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A57" w:rsidP="00FF2A57">
      <w:pPr>
        <w:pStyle w:val="Title"/>
      </w:pPr>
      <w:r>
        <w:fldChar w:fldCharType="begin"/>
      </w:r>
      <w:r>
        <w:instrText xml:space="preserve"> TITLE   \* MERGEFORMAT </w:instrText>
      </w:r>
      <w:r>
        <w:fldChar w:fldCharType="separate"/>
      </w:r>
      <w:r>
        <w:t>Assessment Requirements for AVIY3074 Launch remote pilot aircraft systems</w:t>
      </w:r>
      <w:r>
        <w:fldChar w:fldCharType="end"/>
      </w:r>
    </w:p>
    <w:p w:rsidR="00FF2A57" w:rsidP="00FF2A57">
      <w:pPr>
        <w:pStyle w:val="Version"/>
        <w:sectPr w:rsidSect="00A35E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EC4" w:rsidP="00A35EC4">
      <w:pPr>
        <w:pStyle w:val="SuperHeading"/>
      </w:pPr>
      <w:r w:rsidRPr="00A35EC4">
        <w:t>Assessment Requirements for AVIY3074 Launch remote pilot aircraft systems</w:t>
      </w:r>
    </w:p>
    <w:p w:rsidR="00000000" w:rsidRPr="00A35EC4" w:rsidP="00A35EC4">
      <w:pPr>
        <w:pStyle w:val="Heading1"/>
      </w:pPr>
      <w:bookmarkStart w:id="1" w:name="O_665970"/>
      <w:bookmarkEnd w:id="1"/>
      <w:r w:rsidRPr="00A35EC4">
        <w:t>Modification History</w:t>
      </w:r>
    </w:p>
    <w:p w:rsidR="00FF2A57" w:rsidP="00FF2A57">
      <w:pPr>
        <w:pStyle w:val="BodyText"/>
      </w:pPr>
      <w:r w:rsidRPr="00A35EC4">
        <w:t>Release 1. This is the first release of this qualification in the TLI Transport and Logistics Training Package.</w:t>
      </w:r>
    </w:p>
    <w:p w:rsidR="00000000" w:rsidRPr="00A35EC4" w:rsidP="00A35EC4">
      <w:pPr>
        <w:pStyle w:val="Heading1"/>
      </w:pPr>
      <w:bookmarkStart w:id="2" w:name="O_665971"/>
      <w:bookmarkEnd w:id="2"/>
      <w:r w:rsidRPr="00A35EC4">
        <w:t>Performance Evidence</w:t>
      </w:r>
    </w:p>
    <w:tbl>
      <w:tblPr>
        <w:tblW w:w="9498" w:type="dxa"/>
        <w:tblLayout w:type="fixed"/>
        <w:tblCellMar>
          <w:left w:w="62" w:type="dxa"/>
          <w:right w:w="62" w:type="dxa"/>
        </w:tblCellMar>
        <w:tblLook w:val="0000"/>
      </w:tblPr>
      <w:tblGrid>
        <w:gridCol w:w="9498"/>
      </w:tblGrid>
      <w:tr w:rsidTr="00A35EC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35EC4">
            <w:pPr>
              <w:pStyle w:val="BodyText"/>
              <w:rPr>
                <w:lang w:val="en-NZ"/>
              </w:rPr>
            </w:pPr>
            <w:r w:rsidRPr="00A35EC4">
              <w:t>Evidence required to demonstrate competence in this unit must be relevant to and satisfy all of the requirements of the elements and performance criteria on at least one occasion and include:</w:t>
            </w:r>
          </w:p>
        </w:tc>
      </w:tr>
      <w:tr w:rsidTr="00A35EC4">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A35EC4" w:rsidP="00A35EC4">
            <w:pPr>
              <w:pStyle w:val="ListBullet"/>
            </w:pPr>
            <w:r w:rsidRPr="00A35EC4">
              <w:t xml:space="preserve">adapting to differences in equipment and </w:t>
            </w:r>
            <w:r w:rsidRPr="00A35EC4">
              <w:t>operating environment in accordance with standard operating procedures</w:t>
            </w:r>
          </w:p>
          <w:p w:rsidR="00000000" w:rsidRPr="00A35EC4" w:rsidP="00A35EC4">
            <w:pPr>
              <w:pStyle w:val="ListBullet"/>
            </w:pPr>
            <w:r w:rsidRPr="00A35EC4">
              <w:t>applying launch procedures in accordance with flight manual</w:t>
            </w:r>
          </w:p>
          <w:p w:rsidR="00000000" w:rsidRPr="00A35EC4" w:rsidP="00A35EC4">
            <w:pPr>
              <w:pStyle w:val="ListBullet"/>
            </w:pPr>
            <w:r w:rsidRPr="00A35EC4">
              <w:t xml:space="preserve">applying precautions and required action to minimise, control or eliminate identified hazards </w:t>
            </w:r>
          </w:p>
          <w:p w:rsidR="00000000" w:rsidRPr="00A35EC4" w:rsidP="00A35EC4">
            <w:pPr>
              <w:pStyle w:val="ListBullet"/>
            </w:pPr>
            <w:r w:rsidRPr="00A35EC4">
              <w:t xml:space="preserve">applying relevant legislation </w:t>
            </w:r>
            <w:r w:rsidRPr="00A35EC4">
              <w:t>and workplace procedures</w:t>
            </w:r>
          </w:p>
          <w:p w:rsidR="00000000" w:rsidRPr="00A35EC4" w:rsidP="00A35EC4">
            <w:pPr>
              <w:pStyle w:val="ListBullet"/>
            </w:pPr>
            <w:r w:rsidRPr="00A35EC4">
              <w:t>checking and monitoring fail-safe functions</w:t>
            </w:r>
          </w:p>
          <w:p w:rsidR="00000000" w:rsidRPr="00A35EC4" w:rsidP="00A35EC4">
            <w:pPr>
              <w:pStyle w:val="ListBullet"/>
            </w:pPr>
            <w:r w:rsidRPr="00A35EC4">
              <w:t>complying with air traffic instructions and regulatory requirements</w:t>
            </w:r>
          </w:p>
          <w:p w:rsidR="00000000" w:rsidRPr="00A35EC4" w:rsidP="00A35EC4">
            <w:pPr>
              <w:pStyle w:val="ListBullet"/>
            </w:pPr>
            <w:r w:rsidRPr="00A35EC4">
              <w:t xml:space="preserve">identifying and correctly using relevant equipment </w:t>
            </w:r>
          </w:p>
          <w:p w:rsidR="00000000" w:rsidRPr="00A35EC4" w:rsidP="00A35EC4">
            <w:pPr>
              <w:pStyle w:val="ListBullet"/>
            </w:pPr>
            <w:r w:rsidRPr="00A35EC4">
              <w:t>identifying obstructions or other hazards that might hinder a safe launch</w:t>
            </w:r>
          </w:p>
          <w:p w:rsidR="00000000" w:rsidRPr="00A35EC4" w:rsidP="00A35EC4">
            <w:pPr>
              <w:pStyle w:val="ListBullet"/>
            </w:pPr>
            <w:r w:rsidRPr="00A35EC4">
              <w:t xml:space="preserve">implementing contingency plans </w:t>
            </w:r>
          </w:p>
          <w:p w:rsidR="00000000" w:rsidRPr="00A35EC4" w:rsidP="00A35EC4">
            <w:pPr>
              <w:pStyle w:val="ListBullet"/>
            </w:pPr>
            <w:r w:rsidRPr="00A35EC4">
              <w:t>implementing work health and safety (WHS)/occupational health and safety (OHS) procedures and relevant regulations</w:t>
            </w:r>
          </w:p>
          <w:p w:rsidR="00000000" w:rsidRPr="00A35EC4" w:rsidP="00A35EC4">
            <w:pPr>
              <w:pStyle w:val="ListBullet"/>
            </w:pPr>
            <w:r w:rsidRPr="00A35EC4">
              <w:t>interpreting and following operatio</w:t>
            </w:r>
            <w:r w:rsidRPr="00A35EC4">
              <w:t>nal instructions and prioritising work</w:t>
            </w:r>
          </w:p>
          <w:p w:rsidR="00000000" w:rsidRPr="00A35EC4" w:rsidP="00A35EC4">
            <w:pPr>
              <w:pStyle w:val="ListBullet"/>
            </w:pPr>
            <w:r w:rsidRPr="00A35EC4">
              <w:t>interpreting wind speed and direction</w:t>
            </w:r>
          </w:p>
          <w:p w:rsidR="00000000" w:rsidRPr="00A35EC4" w:rsidP="00A35EC4">
            <w:pPr>
              <w:pStyle w:val="ListBullet"/>
            </w:pPr>
            <w:r w:rsidRPr="00A35EC4">
              <w:t>modifying activities depending on workplace contingencies, situations and environments</w:t>
            </w:r>
          </w:p>
          <w:p w:rsidR="00000000" w:rsidRPr="00A35EC4" w:rsidP="00A35EC4">
            <w:pPr>
              <w:pStyle w:val="ListBullet"/>
            </w:pPr>
            <w:r w:rsidRPr="00A35EC4">
              <w:t>monitoring and anticipating operational problems and hazards and taking appropriate action</w:t>
            </w:r>
          </w:p>
          <w:p w:rsidR="00000000" w:rsidRPr="00A35EC4" w:rsidP="00A35EC4">
            <w:pPr>
              <w:pStyle w:val="ListBullet"/>
            </w:pPr>
            <w:r w:rsidRPr="00A35EC4">
              <w:t>m</w:t>
            </w:r>
            <w:r w:rsidRPr="00A35EC4">
              <w:t>onitoring work activities in terms of planned schedule</w:t>
            </w:r>
          </w:p>
          <w:p w:rsidR="00000000" w:rsidRPr="00A35EC4" w:rsidP="00A35EC4">
            <w:pPr>
              <w:pStyle w:val="ListBullet"/>
            </w:pPr>
            <w:r w:rsidRPr="00A35EC4">
              <w:t>operating electronic communications equipment to required protocol</w:t>
            </w:r>
          </w:p>
          <w:p w:rsidR="00000000" w:rsidRPr="00A35EC4" w:rsidP="00A35EC4">
            <w:pPr>
              <w:pStyle w:val="ListBullet"/>
            </w:pPr>
            <w:r w:rsidRPr="00A35EC4">
              <w:t>reading, interpreting and following relevant regulations, instructions, procedures, information and signs</w:t>
            </w:r>
          </w:p>
          <w:p w:rsidR="00000000" w:rsidRPr="00A35EC4" w:rsidP="00A35EC4">
            <w:pPr>
              <w:pStyle w:val="ListBullet"/>
            </w:pPr>
            <w:r w:rsidRPr="00A35EC4">
              <w:t xml:space="preserve">reporting and/or rectifying </w:t>
            </w:r>
            <w:r w:rsidRPr="00A35EC4">
              <w:t>any identified problems promptly, in accordance with regulatory requirements and workplace procedures</w:t>
            </w:r>
          </w:p>
          <w:p w:rsidR="00000000" w:rsidRPr="00A35EC4" w:rsidP="00A35EC4">
            <w:pPr>
              <w:pStyle w:val="ListBullet"/>
            </w:pPr>
            <w:r w:rsidRPr="00A35EC4">
              <w:t>responding appropriately to cultural preferences</w:t>
            </w:r>
          </w:p>
          <w:p w:rsidR="00000000" w:rsidRPr="00A35EC4" w:rsidP="00A35EC4">
            <w:pPr>
              <w:pStyle w:val="ListBullet"/>
            </w:pPr>
            <w:r w:rsidRPr="00A35EC4">
              <w:t>selecting and using required personal protective equipment conforming to industry and WHS/OHS standards</w:t>
            </w:r>
          </w:p>
          <w:p w:rsidR="00000000" w:rsidRPr="00A35EC4" w:rsidP="00A35EC4">
            <w:pPr>
              <w:pStyle w:val="ListBullet"/>
            </w:pPr>
            <w:r w:rsidRPr="00A35EC4">
              <w:t>w</w:t>
            </w:r>
            <w:r w:rsidRPr="00A35EC4">
              <w:t xml:space="preserve">orking collaboratively with others </w:t>
            </w:r>
          </w:p>
          <w:p w:rsidR="00000000" w:rsidRPr="00A35EC4" w:rsidP="00A35EC4">
            <w:pPr>
              <w:pStyle w:val="ListBullet"/>
            </w:pPr>
            <w:r w:rsidRPr="00A35EC4">
              <w:t>working systematically with required attention to detail without injury to self or others, or damage to goods or equipment.</w:t>
            </w:r>
          </w:p>
        </w:tc>
      </w:tr>
    </w:tbl>
    <w:p w:rsidR="00FF2A57" w:rsidP="00A35EC4">
      <w:pPr>
        <w:pStyle w:val="BodyText"/>
      </w:pPr>
    </w:p>
    <w:p w:rsidR="00FF2A57" w:rsidP="00A35EC4">
      <w:pPr>
        <w:pStyle w:val="BodyText"/>
      </w:pPr>
    </w:p>
    <w:p w:rsidR="00000000" w:rsidRPr="00A35EC4" w:rsidP="00A35EC4">
      <w:pPr>
        <w:pStyle w:val="Heading1"/>
      </w:pPr>
      <w:bookmarkStart w:id="3" w:name="O_665972"/>
      <w:bookmarkEnd w:id="3"/>
      <w:r w:rsidRPr="00A35EC4">
        <w:t>Knowledge Evidence</w:t>
      </w:r>
    </w:p>
    <w:tbl>
      <w:tblPr>
        <w:tblW w:w="9498" w:type="dxa"/>
        <w:tblLayout w:type="fixed"/>
        <w:tblCellMar>
          <w:left w:w="62" w:type="dxa"/>
          <w:right w:w="62" w:type="dxa"/>
        </w:tblCellMar>
        <w:tblLook w:val="0000"/>
      </w:tblPr>
      <w:tblGrid>
        <w:gridCol w:w="9498"/>
      </w:tblGrid>
      <w:tr w:rsidTr="00A35EC4">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A35EC4">
            <w:pPr>
              <w:pStyle w:val="BodyText"/>
              <w:rPr>
                <w:lang w:val="en-NZ"/>
              </w:rPr>
            </w:pPr>
            <w:r w:rsidRPr="00A35EC4">
              <w:t>Evidence required to demonstrate competence in this unit must be relevant to and satisfy all of the requirements of the elements and performance criteria and include knowledge of:</w:t>
            </w:r>
          </w:p>
        </w:tc>
      </w:tr>
      <w:tr w:rsidTr="00A35EC4">
        <w:tblPrEx>
          <w:tblW w:w="9498" w:type="dxa"/>
          <w:tblLayout w:type="fixed"/>
          <w:tblCellMar>
            <w:left w:w="62" w:type="dxa"/>
            <w:right w:w="62" w:type="dxa"/>
          </w:tblCellMar>
          <w:tblLook w:val="0000"/>
        </w:tblPrEx>
        <w:trPr>
          <w:trHeight w:val="66"/>
        </w:trPr>
        <w:tc>
          <w:tcPr>
            <w:tcW w:w="9498" w:type="dxa"/>
            <w:tcBorders>
              <w:top w:val="nil"/>
              <w:left w:val="nil"/>
              <w:bottom w:val="nil"/>
              <w:right w:val="nil"/>
            </w:tcBorders>
            <w:tcMar>
              <w:top w:w="0" w:type="dxa"/>
              <w:left w:w="62" w:type="dxa"/>
              <w:bottom w:w="0" w:type="dxa"/>
              <w:right w:w="62" w:type="dxa"/>
            </w:tcMar>
          </w:tcPr>
          <w:p w:rsidR="00000000" w:rsidRPr="00A35EC4" w:rsidP="00A35EC4">
            <w:pPr>
              <w:pStyle w:val="ListBullet"/>
            </w:pPr>
            <w:r w:rsidRPr="00A35EC4">
              <w:t xml:space="preserve">aeronautical decision-making processes </w:t>
            </w:r>
          </w:p>
          <w:p w:rsidR="00000000" w:rsidRPr="00A35EC4" w:rsidP="00A35EC4">
            <w:pPr>
              <w:pStyle w:val="ListBullet"/>
            </w:pPr>
            <w:r w:rsidRPr="00A35EC4">
              <w:t>air traffic requirements</w:t>
            </w:r>
          </w:p>
          <w:p w:rsidR="00000000" w:rsidRPr="00A35EC4" w:rsidP="00A35EC4">
            <w:pPr>
              <w:pStyle w:val="ListBullet"/>
            </w:pPr>
            <w:r w:rsidRPr="00A35EC4">
              <w:t>all pre-l</w:t>
            </w:r>
            <w:r w:rsidRPr="00A35EC4">
              <w:t>aunch and after launch checks</w:t>
            </w:r>
          </w:p>
          <w:p w:rsidR="00000000" w:rsidRPr="00A35EC4" w:rsidP="00A35EC4">
            <w:pPr>
              <w:pStyle w:val="ListBullet"/>
            </w:pPr>
            <w:r w:rsidRPr="00A35EC4">
              <w:t xml:space="preserve">effective communication </w:t>
            </w:r>
          </w:p>
          <w:p w:rsidR="00000000" w:rsidRPr="00A35EC4" w:rsidP="00A35EC4">
            <w:pPr>
              <w:pStyle w:val="ListBullet"/>
            </w:pPr>
            <w:r w:rsidRPr="00A35EC4">
              <w:t xml:space="preserve">error management, including error types, causes and consequences </w:t>
            </w:r>
          </w:p>
          <w:p w:rsidR="00000000" w:rsidRPr="00A35EC4" w:rsidP="00A35EC4">
            <w:pPr>
              <w:pStyle w:val="ListBullet"/>
            </w:pPr>
            <w:r w:rsidRPr="00A35EC4">
              <w:t>factors affecting directional control of remote pilot aircraft systems (RPAS)</w:t>
            </w:r>
          </w:p>
          <w:p w:rsidR="00000000" w:rsidRPr="00A35EC4" w:rsidP="00A35EC4">
            <w:pPr>
              <w:pStyle w:val="ListBullet"/>
            </w:pPr>
            <w:r w:rsidRPr="00A35EC4">
              <w:t xml:space="preserve">fatigue risk management </w:t>
            </w:r>
          </w:p>
          <w:p w:rsidR="00000000" w:rsidRPr="00A35EC4" w:rsidP="00A35EC4">
            <w:pPr>
              <w:pStyle w:val="ListBullet"/>
            </w:pPr>
            <w:r w:rsidRPr="00A35EC4">
              <w:t>functions and effects of all RPA</w:t>
            </w:r>
            <w:r w:rsidRPr="00A35EC4">
              <w:t>S controls</w:t>
            </w:r>
          </w:p>
          <w:p w:rsidR="00000000" w:rsidRPr="00A35EC4" w:rsidP="00A35EC4">
            <w:pPr>
              <w:pStyle w:val="ListBullet"/>
            </w:pPr>
            <w:r w:rsidRPr="00A35EC4">
              <w:t xml:space="preserve">human performance and its limitations, including the senses, memory and situational awareness </w:t>
            </w:r>
          </w:p>
          <w:p w:rsidR="00000000" w:rsidRPr="00A35EC4" w:rsidP="00A35EC4">
            <w:pPr>
              <w:pStyle w:val="ListBullet"/>
            </w:pPr>
            <w:r w:rsidRPr="00A35EC4">
              <w:t>in a Defence context, relevant Defence Orders and Instructions</w:t>
            </w:r>
          </w:p>
          <w:p w:rsidR="00000000" w:rsidRPr="00A35EC4" w:rsidP="00A35EC4">
            <w:pPr>
              <w:pStyle w:val="ListBullet"/>
            </w:pPr>
            <w:r w:rsidRPr="00A35EC4">
              <w:t>launch emergency procedures</w:t>
            </w:r>
          </w:p>
          <w:p w:rsidR="00000000" w:rsidRPr="00A35EC4" w:rsidP="00A35EC4">
            <w:pPr>
              <w:pStyle w:val="ListBullet"/>
            </w:pPr>
            <w:r w:rsidRPr="00A35EC4">
              <w:t>manufacturer specifications for operating a RPAS</w:t>
            </w:r>
          </w:p>
          <w:p w:rsidR="00000000" w:rsidRPr="00A35EC4" w:rsidP="00A35EC4">
            <w:pPr>
              <w:pStyle w:val="ListBullet"/>
            </w:pPr>
            <w:r w:rsidRPr="00A35EC4">
              <w:t>obstacle clearance techniques</w:t>
            </w:r>
          </w:p>
          <w:p w:rsidR="00000000" w:rsidRPr="00A35EC4" w:rsidP="00A35EC4">
            <w:pPr>
              <w:pStyle w:val="ListBullet"/>
            </w:pPr>
            <w:r w:rsidRPr="00A35EC4">
              <w:t>principles of RPAS aerodynamics</w:t>
            </w:r>
          </w:p>
          <w:p w:rsidR="00000000" w:rsidRPr="00A35EC4" w:rsidP="00A35EC4">
            <w:pPr>
              <w:pStyle w:val="ListBullet"/>
            </w:pPr>
            <w:r w:rsidRPr="00A35EC4">
              <w:t>problems that may occur when launching an RPAS and appropriate actions that should be taken in each case</w:t>
            </w:r>
          </w:p>
          <w:p w:rsidR="00000000" w:rsidRPr="00A35EC4" w:rsidP="00A35EC4">
            <w:pPr>
              <w:pStyle w:val="ListBullet"/>
            </w:pPr>
            <w:r w:rsidRPr="00A35EC4">
              <w:t xml:space="preserve">purpose and functions of RPAS </w:t>
            </w:r>
          </w:p>
          <w:p w:rsidR="00000000" w:rsidRPr="00A35EC4" w:rsidP="00A35EC4">
            <w:pPr>
              <w:pStyle w:val="ListBullet"/>
            </w:pPr>
            <w:r w:rsidRPr="00A35EC4">
              <w:t>relevant sections of Civil Aviation Safety Regulations and</w:t>
            </w:r>
            <w:r w:rsidRPr="00A35EC4">
              <w:t xml:space="preserve"> Civil Aviation Orders</w:t>
            </w:r>
          </w:p>
          <w:p w:rsidR="00000000" w:rsidRPr="00A35EC4" w:rsidP="00A35EC4">
            <w:pPr>
              <w:pStyle w:val="ListBullet"/>
            </w:pPr>
            <w:r w:rsidRPr="00A35EC4">
              <w:t>relevant WHS/OHS and environmental procedures and regulations</w:t>
            </w:r>
          </w:p>
          <w:p w:rsidR="00000000" w:rsidRPr="00A35EC4" w:rsidP="00A35EC4">
            <w:pPr>
              <w:pStyle w:val="ListBullet"/>
            </w:pPr>
            <w:r w:rsidRPr="00A35EC4">
              <w:t>required documentation</w:t>
            </w:r>
          </w:p>
          <w:p w:rsidR="00000000" w:rsidRPr="00A35EC4" w:rsidP="00A35EC4">
            <w:pPr>
              <w:pStyle w:val="ListBullet"/>
            </w:pPr>
            <w:r w:rsidRPr="00A35EC4">
              <w:t>RPAS launch performance</w:t>
            </w:r>
          </w:p>
          <w:p w:rsidR="00000000" w:rsidRPr="00A35EC4" w:rsidP="00A35EC4">
            <w:pPr>
              <w:pStyle w:val="ListBullet"/>
            </w:pPr>
            <w:r w:rsidRPr="00A35EC4">
              <w:t>stress, workload and time pressure management.</w:t>
            </w:r>
          </w:p>
        </w:tc>
      </w:tr>
    </w:tbl>
    <w:p w:rsidR="00FF2A57" w:rsidP="00A35EC4">
      <w:pPr>
        <w:pStyle w:val="BodyText"/>
      </w:pPr>
    </w:p>
    <w:p w:rsidR="00FF2A57" w:rsidP="00A35EC4">
      <w:pPr>
        <w:pStyle w:val="BodyText"/>
      </w:pPr>
    </w:p>
    <w:p w:rsidR="00000000" w:rsidRPr="00A35EC4" w:rsidP="00A35EC4">
      <w:pPr>
        <w:pStyle w:val="Heading1"/>
      </w:pPr>
      <w:bookmarkStart w:id="4" w:name="O_665973"/>
      <w:bookmarkEnd w:id="4"/>
      <w:r w:rsidRPr="00A35EC4">
        <w:t>Assessment Conditions</w:t>
      </w:r>
    </w:p>
    <w:tbl>
      <w:tblPr>
        <w:tblW w:w="9498" w:type="dxa"/>
        <w:tblLayout w:type="fixed"/>
        <w:tblCellMar>
          <w:left w:w="62" w:type="dxa"/>
          <w:right w:w="62" w:type="dxa"/>
        </w:tblCellMar>
        <w:tblLook w:val="0000"/>
      </w:tblPr>
      <w:tblGrid>
        <w:gridCol w:w="9498"/>
      </w:tblGrid>
      <w:tr w:rsidTr="00A35EC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35EC4" w:rsidP="00A35EC4">
            <w:pPr>
              <w:pStyle w:val="BodyText"/>
            </w:pPr>
            <w:r w:rsidRPr="00A35EC4">
              <w:t xml:space="preserve">As a minimum, assessors must satisfy applicable regulatory requirements, which include requirements in the </w:t>
            </w:r>
            <w:r w:rsidRPr="00A35EC4">
              <w:rPr>
                <w:rStyle w:val="Emphasis"/>
              </w:rPr>
              <w:t>Standards for Registered Training Organisations</w:t>
            </w:r>
            <w:r w:rsidRPr="00A35EC4">
              <w:t xml:space="preserve"> current at the time of assessment. </w:t>
            </w:r>
          </w:p>
          <w:p w:rsidR="00000000" w:rsidRPr="00A35EC4" w:rsidP="00A35EC4">
            <w:pPr>
              <w:pStyle w:val="BodyText"/>
            </w:pPr>
            <w:r w:rsidRPr="00A35EC4">
              <w:t>As a minimum, assessment must satisfy applicable regulatory requi</w:t>
            </w:r>
            <w:r w:rsidRPr="00A35EC4">
              <w:t xml:space="preserve">rements, which include requirements in the </w:t>
            </w:r>
            <w:r w:rsidRPr="00A35EC4">
              <w:rPr>
                <w:rStyle w:val="Emphasis"/>
              </w:rPr>
              <w:t>Standards for Registered Training Organisations</w:t>
            </w:r>
            <w:r w:rsidRPr="00A35EC4">
              <w:t xml:space="preserve"> current at the time of assessment.</w:t>
            </w:r>
          </w:p>
          <w:p w:rsidR="00000000" w:rsidRPr="00A35EC4" w:rsidP="00A35EC4">
            <w:pPr>
              <w:pStyle w:val="BodyText"/>
            </w:pPr>
            <w:r w:rsidRPr="00A35EC4">
              <w:t>Assessment processes and techniques must be appropriate to the language, literacy and numeracy requirements of the work being perf</w:t>
            </w:r>
            <w:r w:rsidRPr="00A35EC4">
              <w:t>ormed and the needs of the candidate.</w:t>
            </w:r>
          </w:p>
          <w:p w:rsidR="00000000" w:rsidRPr="00A35EC4" w:rsidP="00A35EC4">
            <w:pPr>
              <w:pStyle w:val="BodyText"/>
            </w:pPr>
            <w:r w:rsidRPr="00A35EC4">
              <w:t>Assessment must occur in workplace operational situations. Where this is not appropriate, assessment must occur in simulated workplace operational situations that reflect workplace conditions.</w:t>
            </w:r>
          </w:p>
          <w:p w:rsidR="00000000" w:rsidRPr="00A35EC4" w:rsidP="00A35EC4">
            <w:pPr>
              <w:pStyle w:val="BodyText"/>
            </w:pPr>
            <w:r w:rsidRPr="00A35EC4">
              <w:t xml:space="preserve">Resources for assessment </w:t>
            </w:r>
            <w:r w:rsidRPr="00A35EC4">
              <w:t>must include access to:</w:t>
            </w:r>
          </w:p>
          <w:p w:rsidR="00000000" w:rsidRPr="00A35EC4" w:rsidP="00A35EC4">
            <w:pPr>
              <w:pStyle w:val="ListBullet"/>
            </w:pPr>
            <w:r w:rsidRPr="00A35EC4">
              <w:t>a range of relevant exercises, case studies and/or simulations</w:t>
            </w:r>
          </w:p>
          <w:p w:rsidR="00000000" w:rsidRPr="00A35EC4" w:rsidP="00A35EC4">
            <w:pPr>
              <w:pStyle w:val="ListBullet"/>
            </w:pPr>
            <w:r w:rsidRPr="00A35EC4">
              <w:t>acceptable means of simulation assessment</w:t>
            </w:r>
          </w:p>
          <w:p w:rsidR="00000000" w:rsidRPr="00A35EC4" w:rsidP="00A35EC4">
            <w:pPr>
              <w:pStyle w:val="ListBullet"/>
            </w:pPr>
            <w:r w:rsidRPr="00A35EC4">
              <w:t>applicable documentation including workplace procedures, regulations, codes of practice and operation manuals</w:t>
            </w:r>
          </w:p>
          <w:p w:rsidR="00000000" w:rsidRPr="00A35EC4" w:rsidP="00A35EC4">
            <w:pPr>
              <w:pStyle w:val="ListBullet"/>
            </w:pPr>
            <w:r w:rsidRPr="00A35EC4">
              <w:t>relevant materia</w:t>
            </w:r>
            <w:r w:rsidRPr="00A35EC4">
              <w:t>ls, tools, equipment and personal protective equipment currently used in industry.</w:t>
            </w:r>
          </w:p>
        </w:tc>
      </w:tr>
    </w:tbl>
    <w:p w:rsidR="00FF2A57" w:rsidP="00A35EC4">
      <w:pPr>
        <w:pStyle w:val="BodyText"/>
      </w:pPr>
    </w:p>
    <w:p w:rsidR="00FF2A57" w:rsidP="00A35EC4">
      <w:pPr>
        <w:pStyle w:val="BodyText"/>
      </w:pPr>
    </w:p>
    <w:p w:rsidR="00000000" w:rsidRPr="00A35EC4" w:rsidP="00A35EC4">
      <w:pPr>
        <w:pStyle w:val="Heading1"/>
      </w:pPr>
      <w:bookmarkStart w:id="5" w:name="O_665976"/>
      <w:bookmarkEnd w:id="5"/>
      <w:r w:rsidRPr="00A35EC4">
        <w:t>Links</w:t>
      </w:r>
    </w:p>
    <w:p w:rsidR="00000000" w:rsidRPr="00A35EC4" w:rsidP="00FF2A57">
      <w:pPr>
        <w:pStyle w:val="BodyText"/>
      </w:pPr>
      <w:r w:rsidRPr="00A35EC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3D3639">
        <w:rPr>
          <w:rStyle w:val="Hyperlink"/>
        </w:rPr>
        <w:t>https://vetnet.education.gov.au/Pages/TrainingDocs.aspx?q=4725260a-0af3-4daf-912b-ef1c2f3e5816</w:t>
      </w:r>
      <w:r>
        <w:fldChar w:fldCharType="end"/>
      </w:r>
    </w:p>
    <w:p w:rsidR="00000000" w:rsidRPr="00A35EC4" w:rsidP="00A35EC4"/>
    <w:sectPr w:rsidSect="00A35E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C4" w:rsidRPr="00FF2A57" w:rsidP="00FF2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A57" w:rsidP="00A35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2A57" w:rsidP="00A35EC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F2A57" w:rsidP="00A35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EC4" w:rsidRPr="00FF2A57" w:rsidP="00FF2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A57" w:rsidRPr="002D2AF8" w:rsidP="00A35EC4">
    <w:pPr>
      <w:pStyle w:val="Header"/>
      <w:framePr w:wrap="around"/>
    </w:pPr>
    <w:r>
      <w:fldChar w:fldCharType="begin"/>
    </w:r>
    <w:r>
      <w:instrText xml:space="preserve"> TITLE   \* MERGEFORMAT </w:instrText>
    </w:r>
    <w:r>
      <w:fldChar w:fldCharType="separate"/>
    </w:r>
    <w:r>
      <w:t>Assessment Requirements for AVIY3074 Launch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F2A57" w:rsidP="00A35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64D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6E23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EC4"/>
    <w:pPr>
      <w:spacing w:before="360" w:after="60"/>
      <w:outlineLvl w:val="0"/>
    </w:pPr>
    <w:rPr>
      <w:sz w:val="32"/>
    </w:rPr>
  </w:style>
  <w:style w:type="paragraph" w:styleId="Heading2">
    <w:name w:val="heading 2"/>
    <w:basedOn w:val="HeadingBase"/>
    <w:next w:val="BodyText"/>
    <w:link w:val="Heading2Char"/>
    <w:qFormat/>
    <w:rsid w:val="00A35EC4"/>
    <w:pPr>
      <w:keepLines/>
      <w:spacing w:before="240" w:after="120"/>
      <w:outlineLvl w:val="1"/>
    </w:pPr>
    <w:rPr>
      <w:sz w:val="28"/>
      <w:szCs w:val="40"/>
    </w:rPr>
  </w:style>
  <w:style w:type="paragraph" w:styleId="Heading3">
    <w:name w:val="heading 3"/>
    <w:basedOn w:val="HeadingBase"/>
    <w:next w:val="BodyText"/>
    <w:link w:val="Heading3Char"/>
    <w:qFormat/>
    <w:rsid w:val="00A35EC4"/>
    <w:pPr>
      <w:spacing w:before="180" w:after="120"/>
      <w:outlineLvl w:val="2"/>
    </w:pPr>
    <w:rPr>
      <w:spacing w:val="-10"/>
      <w:kern w:val="32"/>
    </w:rPr>
  </w:style>
  <w:style w:type="paragraph" w:styleId="Heading4">
    <w:name w:val="heading 4"/>
    <w:basedOn w:val="HeadingBase"/>
    <w:next w:val="BodyText"/>
    <w:link w:val="Heading4Char"/>
    <w:qFormat/>
    <w:rsid w:val="00A35EC4"/>
    <w:pPr>
      <w:spacing w:before="160" w:after="120"/>
      <w:outlineLvl w:val="3"/>
    </w:pPr>
    <w:rPr>
      <w:sz w:val="22"/>
    </w:rPr>
  </w:style>
  <w:style w:type="paragraph" w:styleId="Heading5">
    <w:name w:val="heading 5"/>
    <w:basedOn w:val="HeadingBase"/>
    <w:next w:val="Normal"/>
    <w:link w:val="Heading5Char"/>
    <w:qFormat/>
    <w:rsid w:val="00A35EC4"/>
    <w:pPr>
      <w:spacing w:before="80"/>
      <w:outlineLvl w:val="4"/>
    </w:pPr>
    <w:rPr>
      <w:color w:val="918585"/>
      <w:sz w:val="20"/>
    </w:rPr>
  </w:style>
  <w:style w:type="paragraph" w:styleId="Heading6">
    <w:name w:val="heading 6"/>
    <w:basedOn w:val="HeadingBase"/>
    <w:next w:val="Normal"/>
    <w:link w:val="Heading6Char"/>
    <w:qFormat/>
    <w:rsid w:val="00A35EC4"/>
    <w:pPr>
      <w:spacing w:before="60"/>
      <w:outlineLvl w:val="5"/>
    </w:pPr>
    <w:rPr>
      <w:color w:val="918585"/>
      <w:sz w:val="20"/>
    </w:rPr>
  </w:style>
  <w:style w:type="paragraph" w:styleId="Heading7">
    <w:name w:val="heading 7"/>
    <w:basedOn w:val="Normal"/>
    <w:next w:val="Normal"/>
    <w:link w:val="Heading7Char"/>
    <w:qFormat/>
    <w:rsid w:val="00A35EC4"/>
    <w:pPr>
      <w:ind w:left="720"/>
      <w:outlineLvl w:val="6"/>
    </w:pPr>
    <w:rPr>
      <w:i/>
    </w:rPr>
  </w:style>
  <w:style w:type="paragraph" w:styleId="Heading8">
    <w:name w:val="heading 8"/>
    <w:basedOn w:val="Normal"/>
    <w:next w:val="Normal"/>
    <w:link w:val="Heading8Char"/>
    <w:qFormat/>
    <w:rsid w:val="00A35EC4"/>
    <w:pPr>
      <w:ind w:left="720"/>
      <w:outlineLvl w:val="7"/>
    </w:pPr>
    <w:rPr>
      <w:i/>
    </w:rPr>
  </w:style>
  <w:style w:type="paragraph" w:styleId="Heading9">
    <w:name w:val="heading 9"/>
    <w:basedOn w:val="Normal"/>
    <w:next w:val="Normal"/>
    <w:link w:val="Heading9Char"/>
    <w:qFormat/>
    <w:rsid w:val="00A35EC4"/>
    <w:pPr>
      <w:ind w:left="720"/>
      <w:outlineLvl w:val="8"/>
    </w:pPr>
    <w:rPr>
      <w:i/>
    </w:rPr>
  </w:style>
  <w:style w:type="character" w:default="1" w:styleId="DefaultParagraphFont">
    <w:name w:val="Default Paragraph Font"/>
    <w:uiPriority w:val="1"/>
    <w:unhideWhenUsed/>
    <w:rsid w:val="00A35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EC4"/>
  </w:style>
  <w:style w:type="character" w:customStyle="1" w:styleId="Heading1Char">
    <w:name w:val="Heading 1 Char"/>
    <w:basedOn w:val="DefaultParagraphFont"/>
    <w:link w:val="Heading1"/>
    <w:rsid w:val="00A35EC4"/>
    <w:rPr>
      <w:rFonts w:ascii="Times New Roman" w:eastAsia="Times New Roman" w:hAnsi="Times New Roman" w:cs="Times New Roman"/>
      <w:b/>
      <w:sz w:val="32"/>
      <w:szCs w:val="20"/>
      <w:lang w:eastAsia="en-US"/>
    </w:rPr>
  </w:style>
  <w:style w:type="paragraph" w:styleId="BodyText">
    <w:name w:val="Body Text"/>
    <w:basedOn w:val="Normal"/>
    <w:link w:val="BodyTextChar"/>
    <w:rsid w:val="00A35E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EC4"/>
    <w:rPr>
      <w:rFonts w:ascii="Times New Roman" w:eastAsia="Times New Roman" w:hAnsi="Times New Roman" w:cs="Times New Roman"/>
      <w:sz w:val="24"/>
      <w:lang w:eastAsia="en-US"/>
    </w:rPr>
  </w:style>
  <w:style w:type="paragraph" w:styleId="ListBullet">
    <w:name w:val="List Bullet"/>
    <w:basedOn w:val="List"/>
    <w:rsid w:val="00A35EC4"/>
    <w:pPr>
      <w:numPr>
        <w:numId w:val="12"/>
      </w:numPr>
      <w:tabs>
        <w:tab w:val="clear" w:pos="340"/>
      </w:tabs>
      <w:spacing w:before="40" w:after="40"/>
    </w:pPr>
  </w:style>
  <w:style w:type="character" w:styleId="Emphasis">
    <w:name w:val="Emphasis"/>
    <w:basedOn w:val="DefaultParagraphFont"/>
    <w:qFormat/>
    <w:rsid w:val="00A35EC4"/>
    <w:rPr>
      <w:i/>
    </w:rPr>
  </w:style>
  <w:style w:type="paragraph" w:customStyle="1" w:styleId="SuperHeading">
    <w:name w:val="SuperHeading"/>
    <w:basedOn w:val="Normal"/>
    <w:rsid w:val="00A35EC4"/>
    <w:pPr>
      <w:spacing w:before="240" w:after="120"/>
      <w:outlineLvl w:val="0"/>
    </w:pPr>
    <w:rPr>
      <w:rFonts w:ascii="Times New Roman" w:hAnsi="Times New Roman"/>
      <w:b/>
      <w:sz w:val="32"/>
    </w:rPr>
  </w:style>
  <w:style w:type="paragraph" w:customStyle="1" w:styleId="AllowPageBreak">
    <w:name w:val="AllowPageBreak"/>
    <w:rsid w:val="00A35E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EC4"/>
    <w:rPr>
      <w:rFonts w:ascii="Courier New" w:eastAsia="Times New Roman" w:hAnsi="Courier New" w:cs="Times New Roman"/>
      <w:i/>
      <w:szCs w:val="20"/>
      <w:lang w:eastAsia="en-US"/>
    </w:rPr>
  </w:style>
  <w:style w:type="paragraph" w:customStyle="1" w:styleId="HeadingBase">
    <w:name w:val="Heading Base"/>
    <w:rsid w:val="00A35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EC4"/>
    <w:pPr>
      <w:tabs>
        <w:tab w:val="right" w:leader="dot" w:pos="9072"/>
      </w:tabs>
      <w:ind w:left="567"/>
    </w:pPr>
    <w:rPr>
      <w:szCs w:val="22"/>
    </w:rPr>
  </w:style>
  <w:style w:type="paragraph" w:customStyle="1" w:styleId="TOCBase">
    <w:name w:val="TOC Base"/>
    <w:rsid w:val="00A35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EC4"/>
    <w:pPr>
      <w:tabs>
        <w:tab w:val="right" w:leader="dot" w:pos="9072"/>
      </w:tabs>
      <w:spacing w:before="40" w:after="40"/>
      <w:ind w:left="284"/>
    </w:pPr>
    <w:rPr>
      <w:rFonts w:ascii="Times New Roman" w:hAnsi="Times New Roman"/>
    </w:rPr>
  </w:style>
  <w:style w:type="paragraph" w:styleId="TOC1">
    <w:name w:val="toc 1"/>
    <w:basedOn w:val="TOCBase"/>
    <w:next w:val="Normal"/>
    <w:rsid w:val="00A35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EC4"/>
    <w:rPr>
      <w:rFonts w:ascii="Times New Roman" w:eastAsia="Times New Roman" w:hAnsi="Times New Roman" w:cs="Times New Roman"/>
      <w:sz w:val="16"/>
      <w:lang w:eastAsia="en-US"/>
    </w:rPr>
  </w:style>
  <w:style w:type="paragraph" w:styleId="Title">
    <w:name w:val="Title"/>
    <w:basedOn w:val="HeadingBase"/>
    <w:link w:val="TitleChar"/>
    <w:qFormat/>
    <w:rsid w:val="00A35EC4"/>
    <w:pPr>
      <w:spacing w:before="5040"/>
      <w:jc w:val="center"/>
    </w:pPr>
    <w:rPr>
      <w:sz w:val="48"/>
      <w:szCs w:val="72"/>
      <w:lang w:val="en-US"/>
    </w:rPr>
  </w:style>
  <w:style w:type="character" w:customStyle="1" w:styleId="TitleChar">
    <w:name w:val="Title Char"/>
    <w:basedOn w:val="DefaultParagraphFont"/>
    <w:link w:val="Title"/>
    <w:rsid w:val="00A35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EC4"/>
    <w:pPr>
      <w:tabs>
        <w:tab w:val="left" w:pos="3600"/>
        <w:tab w:val="left" w:pos="3958"/>
      </w:tabs>
    </w:pPr>
  </w:style>
  <w:style w:type="paragraph" w:styleId="List">
    <w:name w:val="List"/>
    <w:basedOn w:val="BodyText"/>
    <w:next w:val="BodyText"/>
    <w:rsid w:val="00A35EC4"/>
    <w:pPr>
      <w:tabs>
        <w:tab w:val="left" w:pos="340"/>
      </w:tabs>
      <w:spacing w:before="60" w:after="60"/>
      <w:ind w:left="340" w:hanging="340"/>
    </w:pPr>
  </w:style>
  <w:style w:type="paragraph" w:customStyle="1" w:styleId="Note">
    <w:name w:val="Note"/>
    <w:basedOn w:val="BodyText"/>
    <w:rsid w:val="00A35E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5EC4"/>
    <w:rPr>
      <w:b/>
      <w:spacing w:val="0"/>
    </w:rPr>
  </w:style>
  <w:style w:type="paragraph" w:customStyle="1" w:styleId="SuperTitle">
    <w:name w:val="SuperTitle"/>
    <w:basedOn w:val="Title"/>
    <w:rsid w:val="00A35EC4"/>
    <w:pPr>
      <w:framePr w:wrap="auto" w:hAnchor="text" w:y="6049"/>
    </w:pPr>
    <w:rPr>
      <w:color w:val="000000"/>
      <w:sz w:val="40"/>
    </w:rPr>
  </w:style>
  <w:style w:type="paragraph" w:customStyle="1" w:styleId="TOCTitle">
    <w:name w:val="TOCTitle"/>
    <w:basedOn w:val="Heading1"/>
    <w:rsid w:val="00A35EC4"/>
    <w:pPr>
      <w:spacing w:after="240"/>
      <w:jc w:val="center"/>
      <w:outlineLvl w:val="9"/>
    </w:pPr>
    <w:rPr>
      <w:caps/>
    </w:rPr>
  </w:style>
  <w:style w:type="paragraph" w:customStyle="1" w:styleId="Version">
    <w:name w:val="Version"/>
    <w:rsid w:val="00A35E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5EC4"/>
    <w:pPr>
      <w:numPr>
        <w:numId w:val="13"/>
      </w:numPr>
      <w:tabs>
        <w:tab w:val="clear" w:pos="680"/>
      </w:tabs>
    </w:pPr>
  </w:style>
  <w:style w:type="paragraph" w:styleId="Index1">
    <w:name w:val="index 1"/>
    <w:basedOn w:val="Normal"/>
    <w:next w:val="Normal"/>
    <w:semiHidden/>
    <w:rsid w:val="00A35EC4"/>
    <w:pPr>
      <w:keepNext w:val="0"/>
      <w:tabs>
        <w:tab w:val="right" w:pos="4176"/>
      </w:tabs>
      <w:ind w:left="198" w:hanging="198"/>
    </w:pPr>
    <w:rPr>
      <w:rFonts w:ascii="Garamond" w:hAnsi="Garamond"/>
    </w:rPr>
  </w:style>
  <w:style w:type="paragraph" w:styleId="IndexHeading">
    <w:name w:val="index heading"/>
    <w:basedOn w:val="Normal"/>
    <w:next w:val="Index1"/>
    <w:semiHidden/>
    <w:rsid w:val="00A35EC4"/>
    <w:pPr>
      <w:spacing w:before="120" w:after="120"/>
    </w:pPr>
    <w:rPr>
      <w:rFonts w:ascii="Arial" w:hAnsi="Arial"/>
      <w:b/>
      <w:color w:val="918585"/>
      <w:sz w:val="24"/>
    </w:rPr>
  </w:style>
  <w:style w:type="paragraph" w:styleId="Header">
    <w:name w:val="header"/>
    <w:basedOn w:val="Normal"/>
    <w:link w:val="HeaderChar"/>
    <w:rsid w:val="00A35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EC4"/>
    <w:rPr>
      <w:rFonts w:ascii="Times New Roman" w:eastAsia="Times New Roman" w:hAnsi="Times New Roman" w:cs="Times New Roman"/>
      <w:sz w:val="16"/>
      <w:szCs w:val="20"/>
      <w:lang w:val="en-GB" w:eastAsia="en-US"/>
    </w:rPr>
  </w:style>
  <w:style w:type="paragraph" w:customStyle="1" w:styleId="Chapter">
    <w:name w:val="Chapter"/>
    <w:basedOn w:val="Normal"/>
    <w:rsid w:val="00A35EC4"/>
    <w:pPr>
      <w:spacing w:before="240"/>
    </w:pPr>
    <w:rPr>
      <w:rFonts w:ascii="Times New Roman" w:hAnsi="Times New Roman"/>
      <w:smallCaps/>
      <w:spacing w:val="80"/>
      <w:sz w:val="28"/>
    </w:rPr>
  </w:style>
  <w:style w:type="paragraph" w:customStyle="1" w:styleId="InChapter">
    <w:name w:val="InChapter"/>
    <w:basedOn w:val="Heading3"/>
    <w:rsid w:val="00A35EC4"/>
    <w:pPr>
      <w:spacing w:after="240"/>
      <w:outlineLvl w:val="9"/>
    </w:pPr>
    <w:rPr>
      <w:noProof/>
    </w:rPr>
  </w:style>
  <w:style w:type="paragraph" w:styleId="Index2">
    <w:name w:val="index 2"/>
    <w:basedOn w:val="Normal"/>
    <w:next w:val="Normal"/>
    <w:semiHidden/>
    <w:rsid w:val="00A35EC4"/>
    <w:pPr>
      <w:tabs>
        <w:tab w:val="right" w:pos="4176"/>
      </w:tabs>
      <w:ind w:left="568" w:hanging="284"/>
    </w:pPr>
    <w:rPr>
      <w:rFonts w:ascii="Garamond" w:hAnsi="Garamond"/>
    </w:rPr>
  </w:style>
  <w:style w:type="paragraph" w:customStyle="1" w:styleId="Byline">
    <w:name w:val="Byline"/>
    <w:rsid w:val="00A35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EC4"/>
    <w:pPr>
      <w:tabs>
        <w:tab w:val="clear" w:pos="3600"/>
        <w:tab w:val="clear" w:pos="3958"/>
      </w:tabs>
      <w:jc w:val="right"/>
    </w:pPr>
  </w:style>
  <w:style w:type="paragraph" w:styleId="Caption">
    <w:name w:val="caption"/>
    <w:basedOn w:val="BodyText"/>
    <w:next w:val="Normal"/>
    <w:qFormat/>
    <w:rsid w:val="00A35EC4"/>
    <w:pPr>
      <w:framePr w:w="2268" w:hSpace="181" w:vSpace="181" w:wrap="around" w:vAnchor="text" w:hAnchor="page" w:x="1135" w:y="285" w:anchorLock="1"/>
    </w:pPr>
    <w:rPr>
      <w:i/>
    </w:rPr>
  </w:style>
  <w:style w:type="paragraph" w:customStyle="1" w:styleId="MiniTOCTitle">
    <w:name w:val="MiniTOCTitle"/>
    <w:basedOn w:val="Heading4"/>
    <w:rsid w:val="00A35EC4"/>
    <w:pPr>
      <w:spacing w:before="240"/>
      <w:outlineLvl w:val="9"/>
    </w:pPr>
    <w:rPr>
      <w:noProof/>
      <w:sz w:val="24"/>
    </w:rPr>
  </w:style>
  <w:style w:type="paragraph" w:customStyle="1" w:styleId="MiniTOCItem">
    <w:name w:val="MiniTOCItem"/>
    <w:basedOn w:val="ListBullet"/>
    <w:rsid w:val="00A35EC4"/>
    <w:pPr>
      <w:numPr>
        <w:numId w:val="0"/>
      </w:numPr>
      <w:tabs>
        <w:tab w:val="right" w:leader="dot" w:pos="6521"/>
      </w:tabs>
      <w:spacing w:before="0" w:after="0"/>
    </w:pPr>
  </w:style>
  <w:style w:type="paragraph" w:customStyle="1" w:styleId="TOFTitle">
    <w:name w:val="TOFTitle"/>
    <w:basedOn w:val="TOCTitle"/>
    <w:rsid w:val="00A35EC4"/>
  </w:style>
  <w:style w:type="paragraph" w:styleId="TableofFigures">
    <w:name w:val="table of figures"/>
    <w:basedOn w:val="Normal"/>
    <w:next w:val="Normal"/>
    <w:semiHidden/>
    <w:rsid w:val="00A35EC4"/>
    <w:pPr>
      <w:tabs>
        <w:tab w:val="right" w:leader="dot" w:pos="9072"/>
      </w:tabs>
      <w:ind w:left="970" w:hanging="403"/>
    </w:pPr>
    <w:rPr>
      <w:rFonts w:ascii="Times New Roman" w:hAnsi="Times New Roman"/>
      <w:b/>
    </w:rPr>
  </w:style>
  <w:style w:type="paragraph" w:styleId="ListNumber">
    <w:name w:val="List Number"/>
    <w:basedOn w:val="List"/>
    <w:rsid w:val="00A35EC4"/>
    <w:pPr>
      <w:numPr>
        <w:numId w:val="10"/>
      </w:numPr>
    </w:pPr>
  </w:style>
  <w:style w:type="character" w:customStyle="1" w:styleId="WingdingSymbols">
    <w:name w:val="Wingding Symbols"/>
    <w:rsid w:val="00A35EC4"/>
    <w:rPr>
      <w:rFonts w:ascii="Wingdings" w:hAnsi="Wingdings"/>
    </w:rPr>
  </w:style>
  <w:style w:type="paragraph" w:customStyle="1" w:styleId="TableHeading">
    <w:name w:val="Table Heading"/>
    <w:basedOn w:val="HeadingBase"/>
    <w:rsid w:val="00A35EC4"/>
    <w:pPr>
      <w:keepLines/>
      <w:pBdr>
        <w:bottom w:val="single" w:sz="6" w:space="1" w:color="918585"/>
      </w:pBdr>
      <w:spacing w:before="240"/>
    </w:pPr>
  </w:style>
  <w:style w:type="character" w:customStyle="1" w:styleId="HotSpot">
    <w:name w:val="HotSpot"/>
    <w:rsid w:val="00A35EC4"/>
    <w:rPr>
      <w:color w:val="0033CC"/>
      <w:u w:val="none"/>
    </w:rPr>
  </w:style>
  <w:style w:type="paragraph" w:customStyle="1" w:styleId="BodyTextRight">
    <w:name w:val="Body Text Right"/>
    <w:basedOn w:val="BodyText"/>
    <w:rsid w:val="00A35EC4"/>
    <w:pPr>
      <w:spacing w:before="0" w:after="0"/>
      <w:jc w:val="right"/>
    </w:pPr>
  </w:style>
  <w:style w:type="paragraph" w:styleId="Index3">
    <w:name w:val="index 3"/>
    <w:basedOn w:val="ListNumber2"/>
    <w:next w:val="Normal"/>
    <w:semiHidden/>
    <w:rsid w:val="00A35EC4"/>
    <w:pPr>
      <w:numPr>
        <w:numId w:val="0"/>
      </w:numPr>
      <w:tabs>
        <w:tab w:val="right" w:leader="dot" w:pos="4176"/>
      </w:tabs>
    </w:pPr>
  </w:style>
  <w:style w:type="paragraph" w:styleId="ListNumber2">
    <w:name w:val="List Number 2"/>
    <w:basedOn w:val="List2"/>
    <w:rsid w:val="00A35EC4"/>
    <w:pPr>
      <w:numPr>
        <w:numId w:val="9"/>
      </w:numPr>
      <w:tabs>
        <w:tab w:val="clear" w:pos="1060"/>
      </w:tabs>
    </w:pPr>
  </w:style>
  <w:style w:type="paragraph" w:customStyle="1" w:styleId="MarginNote">
    <w:name w:val="Margin Note"/>
    <w:basedOn w:val="BodyText"/>
    <w:rsid w:val="00A35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EC4"/>
    <w:rPr>
      <w:sz w:val="32"/>
    </w:rPr>
  </w:style>
  <w:style w:type="paragraph" w:customStyle="1" w:styleId="HeadingProcedure">
    <w:name w:val="Heading Procedure"/>
    <w:basedOn w:val="HeadingBase"/>
    <w:next w:val="Normal"/>
    <w:rsid w:val="00A35EC4"/>
    <w:pPr>
      <w:tabs>
        <w:tab w:val="left" w:pos="0"/>
      </w:tabs>
      <w:spacing w:before="120" w:after="60"/>
    </w:pPr>
    <w:rPr>
      <w:i/>
      <w:color w:val="918585"/>
      <w:sz w:val="22"/>
    </w:rPr>
  </w:style>
  <w:style w:type="paragraph" w:customStyle="1" w:styleId="TableBodyText">
    <w:name w:val="Table Body Text"/>
    <w:basedOn w:val="BodyText"/>
    <w:rsid w:val="00A35EC4"/>
    <w:pPr>
      <w:spacing w:before="60" w:after="60"/>
    </w:pPr>
  </w:style>
  <w:style w:type="paragraph" w:styleId="ListContinue">
    <w:name w:val="List Continue"/>
    <w:basedOn w:val="List"/>
    <w:rsid w:val="00A35EC4"/>
    <w:pPr>
      <w:ind w:firstLine="0"/>
    </w:pPr>
  </w:style>
  <w:style w:type="paragraph" w:customStyle="1" w:styleId="ListNote">
    <w:name w:val="List Note"/>
    <w:basedOn w:val="List"/>
    <w:rsid w:val="00A35EC4"/>
    <w:pPr>
      <w:pBdr>
        <w:top w:val="single" w:sz="6" w:space="2" w:color="918585"/>
        <w:bottom w:val="single" w:sz="6" w:space="2" w:color="918585"/>
      </w:pBdr>
      <w:tabs>
        <w:tab w:val="left" w:pos="1021"/>
      </w:tabs>
      <w:ind w:firstLine="0"/>
    </w:pPr>
  </w:style>
  <w:style w:type="paragraph" w:customStyle="1" w:styleId="Warning">
    <w:name w:val="Warning"/>
    <w:basedOn w:val="BodyText"/>
    <w:rsid w:val="00A35EC4"/>
    <w:pPr>
      <w:shd w:val="clear" w:color="auto" w:fill="D9D9D9"/>
      <w:tabs>
        <w:tab w:val="left" w:pos="992"/>
      </w:tabs>
      <w:ind w:left="119" w:right="119"/>
    </w:pPr>
    <w:rPr>
      <w:sz w:val="20"/>
    </w:rPr>
  </w:style>
  <w:style w:type="paragraph" w:customStyle="1" w:styleId="MarginIcons">
    <w:name w:val="Margin Icons"/>
    <w:basedOn w:val="BodyText"/>
    <w:rsid w:val="00A35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EC4"/>
    <w:rPr>
      <w:rFonts w:ascii="Courier New" w:hAnsi="Courier New"/>
    </w:rPr>
  </w:style>
  <w:style w:type="paragraph" w:customStyle="1" w:styleId="NoteBullet">
    <w:name w:val="Note Bullet"/>
    <w:basedOn w:val="Note"/>
    <w:rsid w:val="00A35EC4"/>
    <w:pPr>
      <w:tabs>
        <w:tab w:val="clear" w:pos="680"/>
      </w:tabs>
      <w:spacing w:before="60" w:after="60"/>
    </w:pPr>
  </w:style>
  <w:style w:type="paragraph" w:customStyle="1" w:styleId="SubHeading2">
    <w:name w:val="SubHeading2"/>
    <w:basedOn w:val="HeadingBase"/>
    <w:rsid w:val="00A35EC4"/>
    <w:pPr>
      <w:spacing w:before="240" w:after="60"/>
    </w:pPr>
    <w:rPr>
      <w:sz w:val="20"/>
    </w:rPr>
  </w:style>
  <w:style w:type="paragraph" w:customStyle="1" w:styleId="SubHeading1">
    <w:name w:val="SubHeading1"/>
    <w:basedOn w:val="HeadingBase"/>
    <w:rsid w:val="00A35EC4"/>
    <w:pPr>
      <w:spacing w:before="240" w:after="60"/>
    </w:pPr>
    <w:rPr>
      <w:color w:val="918585"/>
      <w:sz w:val="22"/>
    </w:rPr>
  </w:style>
  <w:style w:type="paragraph" w:customStyle="1" w:styleId="SideHeading">
    <w:name w:val="Side Heading"/>
    <w:basedOn w:val="HeadingBase"/>
    <w:rsid w:val="00A35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EC4"/>
    <w:pPr>
      <w:tabs>
        <w:tab w:val="num" w:pos="360"/>
      </w:tabs>
    </w:pPr>
  </w:style>
  <w:style w:type="paragraph" w:styleId="PlainText">
    <w:name w:val="Plain Text"/>
    <w:basedOn w:val="Normal"/>
    <w:link w:val="PlainTextChar"/>
    <w:rsid w:val="00A35EC4"/>
    <w:rPr>
      <w:sz w:val="20"/>
    </w:rPr>
  </w:style>
  <w:style w:type="character" w:customStyle="1" w:styleId="PlainTextChar">
    <w:name w:val="Plain Text Char"/>
    <w:basedOn w:val="DefaultParagraphFont"/>
    <w:link w:val="PlainText"/>
    <w:rsid w:val="00A35EC4"/>
    <w:rPr>
      <w:rFonts w:ascii="Courier New" w:eastAsia="Times New Roman" w:hAnsi="Courier New" w:cs="Times New Roman"/>
      <w:sz w:val="20"/>
      <w:szCs w:val="20"/>
      <w:lang w:eastAsia="en-US"/>
    </w:rPr>
  </w:style>
  <w:style w:type="character" w:customStyle="1" w:styleId="MenuOption">
    <w:name w:val="Menu Option"/>
    <w:basedOn w:val="DefaultParagraphFont"/>
    <w:rsid w:val="00A35EC4"/>
    <w:rPr>
      <w:b/>
      <w:smallCaps/>
    </w:rPr>
  </w:style>
  <w:style w:type="paragraph" w:customStyle="1" w:styleId="TableListNumber">
    <w:name w:val="Table List Number"/>
    <w:basedOn w:val="ListNumber"/>
    <w:rsid w:val="00A35EC4"/>
    <w:pPr>
      <w:numPr>
        <w:numId w:val="0"/>
      </w:numPr>
    </w:pPr>
  </w:style>
  <w:style w:type="paragraph" w:styleId="TOC4">
    <w:name w:val="toc 4"/>
    <w:basedOn w:val="TOCBase"/>
    <w:next w:val="Normal"/>
    <w:semiHidden/>
    <w:rsid w:val="00A35EC4"/>
    <w:pPr>
      <w:tabs>
        <w:tab w:val="right" w:leader="dot" w:pos="9071"/>
      </w:tabs>
      <w:ind w:left="1701"/>
    </w:pPr>
  </w:style>
  <w:style w:type="paragraph" w:customStyle="1" w:styleId="ListAlpha">
    <w:name w:val="List Alpha"/>
    <w:basedOn w:val="List"/>
    <w:rsid w:val="00A35EC4"/>
    <w:pPr>
      <w:numPr>
        <w:numId w:val="8"/>
      </w:numPr>
    </w:pPr>
  </w:style>
  <w:style w:type="paragraph" w:customStyle="1" w:styleId="ListAlpha2">
    <w:name w:val="List Alpha 2"/>
    <w:basedOn w:val="List2"/>
    <w:rsid w:val="00A35EC4"/>
    <w:pPr>
      <w:numPr>
        <w:numId w:val="7"/>
      </w:numPr>
    </w:pPr>
  </w:style>
  <w:style w:type="paragraph" w:styleId="List2">
    <w:name w:val="List 2"/>
    <w:basedOn w:val="BodyText"/>
    <w:rsid w:val="00A35EC4"/>
    <w:pPr>
      <w:tabs>
        <w:tab w:val="left" w:pos="680"/>
      </w:tabs>
      <w:spacing w:before="60" w:after="60"/>
      <w:ind w:left="680" w:hanging="340"/>
    </w:pPr>
  </w:style>
  <w:style w:type="paragraph" w:styleId="List3">
    <w:name w:val="List 3"/>
    <w:basedOn w:val="BodyText"/>
    <w:rsid w:val="00A35EC4"/>
    <w:pPr>
      <w:tabs>
        <w:tab w:val="left" w:pos="1021"/>
      </w:tabs>
      <w:spacing w:before="60" w:after="60"/>
      <w:ind w:left="1020" w:hanging="340"/>
    </w:pPr>
  </w:style>
  <w:style w:type="paragraph" w:styleId="List4">
    <w:name w:val="List 4"/>
    <w:basedOn w:val="BodyText"/>
    <w:rsid w:val="00A35EC4"/>
    <w:pPr>
      <w:tabs>
        <w:tab w:val="left" w:pos="1361"/>
      </w:tabs>
      <w:spacing w:before="60" w:after="60"/>
      <w:ind w:left="1361" w:hanging="340"/>
    </w:pPr>
  </w:style>
  <w:style w:type="paragraph" w:styleId="List5">
    <w:name w:val="List 5"/>
    <w:basedOn w:val="BodyText"/>
    <w:rsid w:val="00A35EC4"/>
    <w:pPr>
      <w:tabs>
        <w:tab w:val="left" w:pos="1701"/>
      </w:tabs>
      <w:spacing w:before="60" w:after="60"/>
      <w:ind w:left="1701" w:hanging="340"/>
    </w:pPr>
  </w:style>
  <w:style w:type="paragraph" w:styleId="ListBullet3">
    <w:name w:val="List Bullet 3"/>
    <w:basedOn w:val="List3"/>
    <w:rsid w:val="00A35EC4"/>
    <w:pPr>
      <w:numPr>
        <w:numId w:val="14"/>
      </w:numPr>
      <w:tabs>
        <w:tab w:val="clear" w:pos="1021"/>
      </w:tabs>
      <w:ind w:left="1037" w:hanging="357"/>
    </w:pPr>
  </w:style>
  <w:style w:type="paragraph" w:styleId="ListBullet4">
    <w:name w:val="List Bullet 4"/>
    <w:basedOn w:val="List4"/>
    <w:rsid w:val="00A35EC4"/>
    <w:pPr>
      <w:numPr>
        <w:numId w:val="2"/>
      </w:numPr>
      <w:tabs>
        <w:tab w:val="clear" w:pos="1361"/>
      </w:tabs>
    </w:pPr>
  </w:style>
  <w:style w:type="paragraph" w:styleId="ListBullet5">
    <w:name w:val="List Bullet 5"/>
    <w:basedOn w:val="List5"/>
    <w:rsid w:val="00A35EC4"/>
    <w:pPr>
      <w:numPr>
        <w:numId w:val="3"/>
      </w:numPr>
    </w:pPr>
  </w:style>
  <w:style w:type="paragraph" w:styleId="ListContinue2">
    <w:name w:val="List Continue 2"/>
    <w:basedOn w:val="List2"/>
    <w:rsid w:val="00A35EC4"/>
    <w:pPr>
      <w:ind w:firstLine="0"/>
    </w:pPr>
  </w:style>
  <w:style w:type="paragraph" w:styleId="ListContinue3">
    <w:name w:val="List Continue 3"/>
    <w:basedOn w:val="List3"/>
    <w:rsid w:val="00A35EC4"/>
    <w:pPr>
      <w:ind w:left="1021" w:firstLine="0"/>
    </w:pPr>
  </w:style>
  <w:style w:type="paragraph" w:styleId="ListContinue4">
    <w:name w:val="List Continue 4"/>
    <w:basedOn w:val="List4"/>
    <w:rsid w:val="00A35EC4"/>
    <w:pPr>
      <w:ind w:firstLine="0"/>
    </w:pPr>
  </w:style>
  <w:style w:type="paragraph" w:styleId="ListContinue5">
    <w:name w:val="List Continue 5"/>
    <w:basedOn w:val="List5"/>
    <w:rsid w:val="00A35EC4"/>
    <w:pPr>
      <w:ind w:firstLine="0"/>
    </w:pPr>
  </w:style>
  <w:style w:type="paragraph" w:styleId="ListNumber3">
    <w:name w:val="List Number 3"/>
    <w:basedOn w:val="List3"/>
    <w:rsid w:val="00A35EC4"/>
    <w:pPr>
      <w:numPr>
        <w:numId w:val="4"/>
      </w:numPr>
    </w:pPr>
  </w:style>
  <w:style w:type="paragraph" w:styleId="ListNumber4">
    <w:name w:val="List Number 4"/>
    <w:basedOn w:val="List4"/>
    <w:rsid w:val="00A35EC4"/>
    <w:pPr>
      <w:numPr>
        <w:numId w:val="5"/>
      </w:numPr>
    </w:pPr>
  </w:style>
  <w:style w:type="paragraph" w:styleId="ListNumber5">
    <w:name w:val="List Number 5"/>
    <w:basedOn w:val="List5"/>
    <w:rsid w:val="00A35EC4"/>
    <w:pPr>
      <w:numPr>
        <w:numId w:val="6"/>
      </w:numPr>
    </w:pPr>
  </w:style>
  <w:style w:type="paragraph" w:styleId="BlockText">
    <w:name w:val="Block Text"/>
    <w:basedOn w:val="Normal"/>
    <w:rsid w:val="00A35EC4"/>
    <w:pPr>
      <w:spacing w:after="120"/>
      <w:ind w:left="1440" w:right="1440"/>
    </w:pPr>
  </w:style>
  <w:style w:type="character" w:customStyle="1" w:styleId="Subscript">
    <w:name w:val="Subscript"/>
    <w:basedOn w:val="DefaultParagraphFont"/>
    <w:rsid w:val="00A35EC4"/>
    <w:rPr>
      <w:sz w:val="16"/>
      <w:vertAlign w:val="subscript"/>
    </w:rPr>
  </w:style>
  <w:style w:type="character" w:customStyle="1" w:styleId="Superscript">
    <w:name w:val="Superscript"/>
    <w:basedOn w:val="DefaultParagraphFont"/>
    <w:rsid w:val="00A35EC4"/>
    <w:rPr>
      <w:sz w:val="16"/>
      <w:vertAlign w:val="superscript"/>
    </w:rPr>
  </w:style>
  <w:style w:type="character" w:customStyle="1" w:styleId="Symbols">
    <w:name w:val="Symbols"/>
    <w:basedOn w:val="DefaultParagraphFont"/>
    <w:rsid w:val="00A35EC4"/>
    <w:rPr>
      <w:rFonts w:ascii="Symbol" w:hAnsi="Symbol"/>
    </w:rPr>
  </w:style>
  <w:style w:type="character" w:customStyle="1" w:styleId="MenuOptions">
    <w:name w:val="Menu Options"/>
    <w:basedOn w:val="DefaultParagraphFont"/>
    <w:rsid w:val="00A35EC4"/>
    <w:rPr>
      <w:rFonts w:ascii="Arial Narrow" w:hAnsi="Arial Narrow"/>
      <w:smallCaps/>
    </w:rPr>
  </w:style>
  <w:style w:type="character" w:customStyle="1" w:styleId="Buttons">
    <w:name w:val="Buttons"/>
    <w:basedOn w:val="DefaultParagraphFont"/>
    <w:rsid w:val="00A35EC4"/>
    <w:rPr>
      <w:b/>
    </w:rPr>
  </w:style>
  <w:style w:type="character" w:customStyle="1" w:styleId="Underlined">
    <w:name w:val="Underlined"/>
    <w:basedOn w:val="DefaultParagraphFont"/>
    <w:rsid w:val="00A35EC4"/>
    <w:rPr>
      <w:u w:val="single"/>
    </w:rPr>
  </w:style>
  <w:style w:type="paragraph" w:customStyle="1" w:styleId="TableBodyTextRight">
    <w:name w:val="Table Body Text Right"/>
    <w:basedOn w:val="TableBodyText"/>
    <w:rsid w:val="00A35EC4"/>
    <w:pPr>
      <w:widowControl w:val="0"/>
      <w:autoSpaceDE w:val="0"/>
      <w:autoSpaceDN w:val="0"/>
      <w:adjustRightInd w:val="0"/>
      <w:jc w:val="right"/>
    </w:pPr>
    <w:rPr>
      <w:rFonts w:cs="Arial"/>
      <w:szCs w:val="18"/>
    </w:rPr>
  </w:style>
  <w:style w:type="paragraph" w:customStyle="1" w:styleId="CopyrightText">
    <w:name w:val="Copyright Text"/>
    <w:basedOn w:val="BodyText"/>
    <w:rsid w:val="00A35EC4"/>
    <w:rPr>
      <w:sz w:val="18"/>
    </w:rPr>
  </w:style>
  <w:style w:type="paragraph" w:customStyle="1" w:styleId="BodySmallRight">
    <w:name w:val="Body Small Right"/>
    <w:basedOn w:val="BodyTextRight"/>
    <w:rsid w:val="00A35EC4"/>
    <w:rPr>
      <w:sz w:val="18"/>
      <w:szCs w:val="18"/>
    </w:rPr>
  </w:style>
  <w:style w:type="paragraph" w:customStyle="1" w:styleId="MarginEdition">
    <w:name w:val="Margin Edition"/>
    <w:basedOn w:val="MarginNote"/>
    <w:rsid w:val="00A35EC4"/>
    <w:pPr>
      <w:spacing w:before="0" w:after="0"/>
    </w:pPr>
    <w:rPr>
      <w:rFonts w:ascii="Times New Roman" w:hAnsi="Times New Roman"/>
      <w:color w:val="999999"/>
    </w:rPr>
  </w:style>
  <w:style w:type="paragraph" w:customStyle="1" w:styleId="Spacer">
    <w:name w:val="Spacer"/>
    <w:basedOn w:val="Normal"/>
    <w:rsid w:val="00A35EC4"/>
    <w:rPr>
      <w:sz w:val="2"/>
      <w:szCs w:val="2"/>
    </w:rPr>
  </w:style>
  <w:style w:type="character" w:customStyle="1" w:styleId="Small">
    <w:name w:val="Small"/>
    <w:basedOn w:val="DefaultParagraphFont"/>
    <w:rsid w:val="00A35EC4"/>
    <w:rPr>
      <w:sz w:val="16"/>
    </w:rPr>
  </w:style>
  <w:style w:type="paragraph" w:customStyle="1" w:styleId="WideTable">
    <w:name w:val="Wide Table"/>
    <w:basedOn w:val="Normal"/>
    <w:rsid w:val="00A35EC4"/>
    <w:pPr>
      <w:ind w:left="-1418"/>
    </w:pPr>
    <w:rPr>
      <w:sz w:val="2"/>
      <w:szCs w:val="2"/>
    </w:rPr>
  </w:style>
  <w:style w:type="character" w:styleId="PageNumber">
    <w:name w:val="page number"/>
    <w:basedOn w:val="DefaultParagraphFont"/>
    <w:rsid w:val="00A35EC4"/>
  </w:style>
  <w:style w:type="paragraph" w:styleId="Quote">
    <w:name w:val="Quote"/>
    <w:basedOn w:val="Heading1"/>
    <w:link w:val="QuoteChar"/>
    <w:qFormat/>
    <w:rsid w:val="00A35EC4"/>
    <w:rPr>
      <w:b w:val="0"/>
      <w:sz w:val="72"/>
      <w:szCs w:val="72"/>
      <w:lang w:val="en-NZ"/>
    </w:rPr>
  </w:style>
  <w:style w:type="character" w:customStyle="1" w:styleId="QuoteChar">
    <w:name w:val="Quote Char"/>
    <w:basedOn w:val="DefaultParagraphFont"/>
    <w:link w:val="Quote"/>
    <w:rsid w:val="00A35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EC4"/>
    <w:pPr>
      <w:pageBreakBefore/>
    </w:pPr>
  </w:style>
  <w:style w:type="paragraph" w:customStyle="1" w:styleId="Border">
    <w:name w:val="Border"/>
    <w:basedOn w:val="Normal"/>
    <w:qFormat/>
    <w:rsid w:val="00A35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EC4"/>
    <w:rPr>
      <w:b/>
      <w:bCs/>
      <w:i/>
      <w:iCs/>
      <w:color w:val="auto"/>
    </w:rPr>
  </w:style>
  <w:style w:type="paragraph" w:styleId="IntenseQuote">
    <w:name w:val="Intense Quote"/>
    <w:basedOn w:val="Normal"/>
    <w:next w:val="Normal"/>
    <w:link w:val="IntenseQuoteChar"/>
    <w:uiPriority w:val="30"/>
    <w:qFormat/>
    <w:rsid w:val="00A35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EC4"/>
    <w:rPr>
      <w:smallCaps/>
      <w:color w:val="auto"/>
      <w:u w:val="single"/>
    </w:rPr>
  </w:style>
  <w:style w:type="character" w:styleId="IntenseReference">
    <w:name w:val="Intense Reference"/>
    <w:basedOn w:val="DefaultParagraphFont"/>
    <w:uiPriority w:val="32"/>
    <w:qFormat/>
    <w:rsid w:val="00A35EC4"/>
    <w:rPr>
      <w:b/>
      <w:bCs/>
      <w:smallCaps/>
      <w:color w:val="auto"/>
      <w:spacing w:val="5"/>
      <w:u w:val="single"/>
    </w:rPr>
  </w:style>
  <w:style w:type="paragraph" w:customStyle="1" w:styleId="2ColumnHeading">
    <w:name w:val="2Column Heading"/>
    <w:basedOn w:val="BodyText"/>
    <w:qFormat/>
    <w:rsid w:val="00A35EC4"/>
    <w:pPr>
      <w:spacing w:after="60"/>
      <w:ind w:left="-2268"/>
    </w:pPr>
    <w:rPr>
      <w:b/>
    </w:rPr>
  </w:style>
  <w:style w:type="paragraph" w:customStyle="1" w:styleId="Heading1TOC">
    <w:name w:val="Heading1 TOC"/>
    <w:basedOn w:val="Normal"/>
    <w:qFormat/>
    <w:rsid w:val="00A35EC4"/>
    <w:pPr>
      <w:spacing w:before="240" w:after="120"/>
    </w:pPr>
    <w:rPr>
      <w:rFonts w:ascii="Times New Roman" w:hAnsi="Times New Roman"/>
      <w:b/>
      <w:sz w:val="32"/>
    </w:rPr>
  </w:style>
  <w:style w:type="paragraph" w:customStyle="1" w:styleId="Heading2TOC">
    <w:name w:val="Heading2 TOC"/>
    <w:basedOn w:val="Normal"/>
    <w:qFormat/>
    <w:rsid w:val="00A35EC4"/>
    <w:pPr>
      <w:spacing w:before="240" w:after="60"/>
    </w:pPr>
    <w:rPr>
      <w:rFonts w:ascii="Times New Roman" w:hAnsi="Times New Roman"/>
      <w:b/>
      <w:sz w:val="28"/>
    </w:rPr>
  </w:style>
  <w:style w:type="character" w:customStyle="1" w:styleId="Underline">
    <w:name w:val="Underline"/>
    <w:basedOn w:val="DefaultParagraphFont"/>
    <w:qFormat/>
    <w:rsid w:val="00A35EC4"/>
    <w:rPr>
      <w:u w:val="single"/>
    </w:rPr>
  </w:style>
  <w:style w:type="character" w:customStyle="1" w:styleId="BoldandItalics">
    <w:name w:val="Bold and Italics"/>
    <w:qFormat/>
    <w:rsid w:val="00A35EC4"/>
    <w:rPr>
      <w:b/>
      <w:i/>
      <w:u w:val="none"/>
    </w:rPr>
  </w:style>
  <w:style w:type="paragraph" w:styleId="BalloonText">
    <w:name w:val="Balloon Text"/>
    <w:basedOn w:val="Normal"/>
    <w:link w:val="BalloonTextChar"/>
    <w:rsid w:val="00A35EC4"/>
    <w:rPr>
      <w:rFonts w:ascii="Tahoma" w:hAnsi="Tahoma" w:cs="Tahoma"/>
      <w:sz w:val="16"/>
      <w:szCs w:val="16"/>
    </w:rPr>
  </w:style>
  <w:style w:type="character" w:customStyle="1" w:styleId="BalloonTextChar">
    <w:name w:val="Balloon Text Char"/>
    <w:basedOn w:val="DefaultParagraphFont"/>
    <w:link w:val="BalloonText"/>
    <w:rsid w:val="00A35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E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EC4"/>
    <w:rPr>
      <w:b/>
      <w:color w:val="660033"/>
      <w:spacing w:val="0"/>
    </w:rPr>
  </w:style>
  <w:style w:type="paragraph" w:customStyle="1" w:styleId="Nameditemlist">
    <w:name w:val="Named item list"/>
    <w:basedOn w:val="BodyText"/>
    <w:qFormat/>
    <w:rsid w:val="00A35EC4"/>
    <w:pPr>
      <w:tabs>
        <w:tab w:val="left" w:pos="2835"/>
      </w:tabs>
      <w:ind w:left="2835" w:hanging="2835"/>
    </w:pPr>
  </w:style>
  <w:style w:type="paragraph" w:customStyle="1" w:styleId="BodyTextnopadding">
    <w:name w:val="Body Text no padding"/>
    <w:basedOn w:val="BodyText"/>
    <w:qFormat/>
    <w:rsid w:val="00A35EC4"/>
    <w:pPr>
      <w:spacing w:before="0" w:after="0"/>
    </w:pPr>
  </w:style>
  <w:style w:type="character" w:styleId="Hyperlink">
    <w:name w:val="Hyperlink"/>
    <w:basedOn w:val="DefaultParagraphFont"/>
    <w:uiPriority w:val="99"/>
    <w:unhideWhenUsed/>
    <w:rsid w:val="00FF2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4255</Characters>
  <Application>Microsoft Office Word</Application>
  <DocSecurity>0</DocSecurity>
  <Lines>101</Lines>
  <Paragraphs>74</Paragraphs>
  <ScaleCrop>false</ScaleCrop>
  <Company>Author-it Software Corporation Ltd.</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AVIY3074 Launch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2019-01-31T04:22:00Z</dcterms:created>
  <dcterms:modified xsi:type="dcterms:W3CDTF">2019-01-31T04:22:00Z</dcterms:modified>
</cp:coreProperties>
</file>