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2F1" w:rsidP="00476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AVIY3073 Control remote pilot aircraft systems on the ground</w:t>
      </w:r>
      <w:r>
        <w:fldChar w:fldCharType="end"/>
      </w:r>
    </w:p>
    <w:p w:rsidR="004762F1" w:rsidP="004762F1">
      <w:pPr>
        <w:pStyle w:val="Version"/>
        <w:sectPr w:rsidSect="000B6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EAC" w:rsidP="000B6EAC">
      <w:pPr>
        <w:pStyle w:val="SuperHeading"/>
      </w:pPr>
      <w:r w:rsidRPr="000B6EAC">
        <w:t>AVIY3073 Control remote pilot aircraft systems on the ground</w:t>
      </w:r>
    </w:p>
    <w:p w:rsidR="00000000" w:rsidRPr="000B6EAC" w:rsidP="000B6EAC">
      <w:pPr>
        <w:pStyle w:val="Heading1"/>
      </w:pPr>
      <w:bookmarkStart w:id="1" w:name="O_665941"/>
      <w:bookmarkEnd w:id="1"/>
      <w:r w:rsidRPr="000B6EAC">
        <w:t>Modification History</w:t>
      </w:r>
    </w:p>
    <w:p w:rsidR="004762F1" w:rsidP="004762F1">
      <w:pPr>
        <w:pStyle w:val="BodyText"/>
      </w:pPr>
      <w:r w:rsidRPr="000B6EAC">
        <w:t>Release 1. This is the first release of this qualification in the TLI Transport and Logistics Training Package.</w:t>
      </w:r>
    </w:p>
    <w:p w:rsidR="00000000" w:rsidRPr="000B6EAC" w:rsidP="000B6EAC">
      <w:pPr>
        <w:pStyle w:val="Heading1"/>
      </w:pPr>
      <w:bookmarkStart w:id="2" w:name="O_665942"/>
      <w:bookmarkEnd w:id="2"/>
      <w:r w:rsidRPr="000B6EA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6EA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t xml:space="preserve">This unit involves the skills and knowledge required to control remote pilot </w:t>
            </w:r>
            <w:r w:rsidRPr="000B6EAC">
              <w:t>aircraft systems (RPAS) on the ground.</w:t>
            </w:r>
          </w:p>
          <w:p w:rsidR="00000000" w:rsidRPr="000B6EAC" w:rsidP="000B6EAC">
            <w:pPr>
              <w:pStyle w:val="BodyText"/>
            </w:pPr>
            <w:r w:rsidRPr="000B6EAC">
              <w:t>It includes starting an engine, taxiing and/or positioning the RPAS, and performing an RPAS shutdown.</w:t>
            </w:r>
          </w:p>
          <w:p w:rsidR="00000000" w:rsidRPr="000B6EAC" w:rsidP="000B6EAC">
            <w:pPr>
              <w:pStyle w:val="BodyText"/>
            </w:pPr>
            <w:r w:rsidRPr="000B6EAC">
              <w:t xml:space="preserve">This unit addresses aviation technical skill requirements (physical, mental and task-management abilities) related </w:t>
            </w:r>
            <w:r w:rsidRPr="000B6EAC">
              <w:t>to RPAS operational duties of flight crew and ground personnel, and contributes to safe and effective performance in complex aviation operational environments.</w:t>
            </w:r>
          </w:p>
          <w:p w:rsidR="00000000" w:rsidRPr="000B6EAC" w:rsidP="000B6EAC">
            <w:pPr>
              <w:pStyle w:val="BodyText"/>
            </w:pPr>
            <w:r w:rsidRPr="000B6EAC">
              <w:t>Operations are conducted as part of recreational, commercial and military aircraft activities ac</w:t>
            </w:r>
            <w:r w:rsidRPr="000B6EAC">
              <w:t>ross a variety of operational contexts within the Australian aviation industry.</w:t>
            </w:r>
          </w:p>
          <w:p w:rsidR="00000000" w:rsidRPr="000B6EAC" w:rsidP="000B6EAC">
            <w:pPr>
              <w:pStyle w:val="BodyText"/>
            </w:pPr>
            <w:r w:rsidRPr="000B6EAC">
              <w:t>Work is performed independently or under limited supervision within a single-pilot or multi-crew RPAS environment.</w:t>
            </w:r>
          </w:p>
          <w:p w:rsidR="00000000" w:rsidRPr="000B6EAC" w:rsidP="000B6EAC">
            <w:pPr>
              <w:pStyle w:val="BodyText"/>
            </w:pPr>
            <w:r w:rsidRPr="000B6EAC">
              <w:t>Licensing, legislative, regulatory or certification requireme</w:t>
            </w:r>
            <w:r w:rsidRPr="000B6EAC">
              <w:t>nts are applicable to this unit.</w:t>
            </w:r>
          </w:p>
          <w:p w:rsidR="00000000" w:rsidRPr="000B6EAC" w:rsidP="000B6EAC">
            <w:pPr>
              <w:pStyle w:val="BodyText"/>
            </w:pPr>
            <w:r w:rsidRPr="000B6EAC">
              <w:t>Use for Defence Aviation is to be in accordance with relevant Defence Orders, Instructions, Publications and Regulations.</w:t>
            </w:r>
          </w:p>
        </w:tc>
      </w:tr>
    </w:tbl>
    <w:p w:rsidR="004762F1" w:rsidP="000B6EAC">
      <w:pPr>
        <w:pStyle w:val="BodyText"/>
      </w:pPr>
    </w:p>
    <w:p w:rsidR="004762F1" w:rsidP="000B6EAC">
      <w:pPr>
        <w:pStyle w:val="BodyText"/>
      </w:pPr>
    </w:p>
    <w:p w:rsidR="00000000" w:rsidRPr="000B6EAC" w:rsidP="000B6EAC">
      <w:pPr>
        <w:pStyle w:val="Heading1"/>
      </w:pPr>
      <w:bookmarkStart w:id="3" w:name="O_665943"/>
      <w:bookmarkEnd w:id="3"/>
      <w:r w:rsidRPr="000B6EAC">
        <w:t>Pre-requisite Unit</w:t>
      </w:r>
    </w:p>
    <w:p w:rsidR="004762F1" w:rsidP="004762F1">
      <w:pPr>
        <w:pStyle w:val="BodyText"/>
      </w:pPr>
      <w:r w:rsidRPr="000B6EAC">
        <w:t>Not applicable.</w:t>
      </w:r>
    </w:p>
    <w:p w:rsidR="00000000" w:rsidRPr="000B6EAC" w:rsidP="000B6EAC">
      <w:pPr>
        <w:pStyle w:val="Heading1"/>
      </w:pPr>
      <w:bookmarkStart w:id="4" w:name="O_665944"/>
      <w:bookmarkEnd w:id="4"/>
      <w:r w:rsidRPr="000B6EAC">
        <w:t>Competency Field</w:t>
      </w:r>
    </w:p>
    <w:p w:rsidR="004762F1" w:rsidP="004762F1">
      <w:pPr>
        <w:pStyle w:val="BodyText"/>
      </w:pPr>
      <w:r w:rsidRPr="000B6EAC">
        <w:t>Y – Aircraf</w:t>
      </w:r>
      <w:r w:rsidRPr="000B6EAC">
        <w:t>t Operation and Traffic Management</w:t>
      </w:r>
    </w:p>
    <w:p w:rsidR="00000000" w:rsidRPr="000B6EAC" w:rsidP="000B6EAC">
      <w:pPr>
        <w:pStyle w:val="Heading1"/>
      </w:pPr>
      <w:bookmarkStart w:id="5" w:name="O_665945"/>
      <w:bookmarkEnd w:id="5"/>
      <w:r w:rsidRPr="000B6EAC">
        <w:t>Unit Sector</w:t>
      </w:r>
    </w:p>
    <w:p w:rsidR="004762F1" w:rsidP="004762F1">
      <w:pPr>
        <w:pStyle w:val="BodyText"/>
      </w:pPr>
      <w:r w:rsidRPr="000B6EAC">
        <w:t>Not applicable.</w:t>
      </w:r>
    </w:p>
    <w:p w:rsidR="00000000" w:rsidRPr="000B6EAC" w:rsidP="000B6EAC">
      <w:pPr>
        <w:pStyle w:val="Heading1"/>
      </w:pPr>
      <w:bookmarkStart w:id="6" w:name="O_665946"/>
      <w:bookmarkEnd w:id="6"/>
      <w:r w:rsidRPr="000B6EA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rPr>
                <w:rStyle w:val="SpecialBold"/>
              </w:rPr>
              <w:t>PERFORMANCE CRITERIA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Performance criteria describe the performance needed to demonstrate achievement of the element.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rPr>
                <w:rStyle w:val="SpecialBold"/>
              </w:rPr>
              <w:t>Start engine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Pre-start and after-start checks are completed in accordance with aircraft flight manual (AFM)/pilot’s operating handbook (POH)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RPAS is positioned to ensure safety when starting engine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Manufacturer limitations and report deviations are complied with as required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Engine/s are started in accordance with AFM/POH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Emergencies are managed in accordance with AFM/POH and regulatory requirements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rPr>
                <w:rStyle w:val="SpecialBold"/>
              </w:rPr>
              <w:t xml:space="preserve">Taxi and/or position RPA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Automatic terminal information service (ATIS) reports and taxi clearance are obtained as required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RPAS is taxied at a safe speed and in accordance with prevailing location, traffic, surface and weather conditions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Instrument checks are performed clear of conflicting traffic and other hazards to confirm serviceability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Handling and braking o</w:t>
            </w:r>
            <w:r w:rsidRPr="000B6EAC">
              <w:t>n ground is in accordance with AFM/POH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Airfield markings/lights/signals/indicators are interpreted and complied with as required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Lookout and right-of-way rules are complied with as required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Adverse effects on other aircraft, facilities and personnel is avoided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Inspection of taxi path is carried out when surface conditions are obscured as required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RPAS (and launch system) is positioned in accordance with launch point requirements</w:t>
            </w:r>
            <w:r w:rsidRPr="000B6EAC">
              <w:t xml:space="preserve"> and applicable safety precautions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rPr>
                <w:rStyle w:val="SpecialBold"/>
              </w:rPr>
              <w:t>Perform RPA shutdown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Pre-and post shutdown checks are completed in accordance with AFM/POH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Engine is shut down in accordance with AFM/POH</w:t>
            </w:r>
          </w:p>
        </w:tc>
      </w:tr>
      <w:tr w:rsidTr="004762F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EAC">
            <w:pPr>
              <w:pStyle w:val="BodyText"/>
              <w:rPr>
                <w:lang w:val="en-NZ"/>
              </w:rPr>
            </w:pPr>
            <w:r w:rsidRPr="000B6EA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EAC" w:rsidP="000B6EAC">
            <w:pPr>
              <w:pStyle w:val="BodyText"/>
            </w:pPr>
            <w:r w:rsidRPr="000B6EAC">
              <w:t>Required documentation is completed in acc</w:t>
            </w:r>
            <w:r w:rsidRPr="000B6EAC">
              <w:t>ordance with workplace procedures</w:t>
            </w:r>
          </w:p>
        </w:tc>
      </w:tr>
    </w:tbl>
    <w:p w:rsidR="004762F1" w:rsidP="000B6EAC">
      <w:pPr>
        <w:pStyle w:val="BodyText"/>
      </w:pPr>
    </w:p>
    <w:p w:rsidR="004762F1" w:rsidP="000B6EAC">
      <w:pPr>
        <w:pStyle w:val="BodyText"/>
      </w:pPr>
    </w:p>
    <w:p w:rsidR="00000000" w:rsidRPr="000B6EAC" w:rsidP="000B6EAC">
      <w:pPr>
        <w:pStyle w:val="Heading1"/>
      </w:pPr>
      <w:bookmarkStart w:id="7" w:name="O_665947"/>
      <w:bookmarkEnd w:id="7"/>
      <w:r w:rsidRPr="000B6EAC">
        <w:t>Foundation Skills</w:t>
      </w:r>
    </w:p>
    <w:p w:rsidR="004762F1" w:rsidP="004762F1">
      <w:pPr>
        <w:pStyle w:val="BodyText"/>
      </w:pPr>
      <w:r w:rsidRPr="000B6EAC">
        <w:t>Foundation skills essential to performance are explicit in the performance criteria of this unit of competency.</w:t>
      </w:r>
    </w:p>
    <w:p w:rsidR="00000000" w:rsidRPr="000B6EAC" w:rsidP="000B6EAC">
      <w:pPr>
        <w:pStyle w:val="Heading1"/>
      </w:pPr>
      <w:bookmarkStart w:id="8" w:name="O_665948"/>
      <w:bookmarkEnd w:id="8"/>
      <w:r w:rsidRPr="000B6EAC">
        <w:t>Range of Conditions</w:t>
      </w:r>
    </w:p>
    <w:p w:rsidR="004762F1" w:rsidP="004762F1">
      <w:pPr>
        <w:pStyle w:val="BodyText"/>
      </w:pPr>
      <w:r w:rsidRPr="000B6EAC">
        <w:t>Range is restricted to essential operating conditions and any other variables essential to the work environment.</w:t>
      </w:r>
    </w:p>
    <w:p w:rsidR="00000000" w:rsidRPr="000B6EAC" w:rsidP="000B6EAC">
      <w:pPr>
        <w:pStyle w:val="Heading1"/>
      </w:pPr>
      <w:bookmarkStart w:id="9" w:name="O_665949"/>
      <w:bookmarkEnd w:id="9"/>
      <w:r w:rsidRPr="000B6EAC">
        <w:t>Unit Mapping Information</w:t>
      </w:r>
    </w:p>
    <w:p w:rsidR="004762F1" w:rsidP="004762F1">
      <w:pPr>
        <w:pStyle w:val="BodyText"/>
      </w:pPr>
      <w:r w:rsidRPr="000B6EAC">
        <w:t>This unit replaces and is equivalent to AVIY3073A Control remote pilot aircraft (RPA) on the ground.</w:t>
      </w:r>
    </w:p>
    <w:p w:rsidR="00000000" w:rsidRPr="000B6EAC" w:rsidP="000B6EAC">
      <w:pPr>
        <w:pStyle w:val="Heading1"/>
      </w:pPr>
      <w:bookmarkStart w:id="10" w:name="O_665956"/>
      <w:bookmarkEnd w:id="10"/>
      <w:r w:rsidRPr="000B6EAC">
        <w:t>Links</w:t>
      </w:r>
    </w:p>
    <w:p w:rsidR="00000000" w:rsidRPr="000B6EAC" w:rsidP="004762F1">
      <w:pPr>
        <w:pStyle w:val="BodyText"/>
      </w:pPr>
      <w:r w:rsidRPr="000B6E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A02C0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B6EAC" w:rsidP="000B6EAC"/>
    <w:sectPr w:rsidSect="000B6E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AC" w:rsidRPr="004762F1" w:rsidP="00476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1" w:rsidP="000B6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62F1" w:rsidP="000B6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62F1" w:rsidP="000B6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EAC" w:rsidRPr="004762F1" w:rsidP="00476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2F1" w:rsidRPr="002D2AF8" w:rsidP="000B6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AVIY3073 Control remote pilot aircraft systems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762F1" w:rsidP="000B6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EAC"/>
  </w:style>
  <w:style w:type="character" w:customStyle="1" w:styleId="Heading1Char">
    <w:name w:val="Heading 1 Char"/>
    <w:basedOn w:val="DefaultParagraphFont"/>
    <w:link w:val="Heading1"/>
    <w:rsid w:val="000B6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E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6EAC"/>
    <w:rPr>
      <w:b/>
      <w:spacing w:val="0"/>
    </w:rPr>
  </w:style>
  <w:style w:type="paragraph" w:customStyle="1" w:styleId="SuperHeading">
    <w:name w:val="SuperHeading"/>
    <w:basedOn w:val="Normal"/>
    <w:rsid w:val="000B6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E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E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6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E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EAC"/>
    <w:rPr>
      <w:i/>
    </w:rPr>
  </w:style>
  <w:style w:type="paragraph" w:styleId="Caption">
    <w:name w:val="caption"/>
    <w:basedOn w:val="BodyText"/>
    <w:next w:val="Normal"/>
    <w:qFormat/>
    <w:rsid w:val="000B6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EAC"/>
  </w:style>
  <w:style w:type="paragraph" w:styleId="TableofFigures">
    <w:name w:val="table of figures"/>
    <w:basedOn w:val="Normal"/>
    <w:next w:val="Normal"/>
    <w:semiHidden/>
    <w:rsid w:val="000B6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EAC"/>
    <w:pPr>
      <w:numPr>
        <w:numId w:val="9"/>
      </w:numPr>
    </w:pPr>
  </w:style>
  <w:style w:type="character" w:customStyle="1" w:styleId="WingdingSymbols">
    <w:name w:val="Wingding Symbols"/>
    <w:rsid w:val="000B6EAC"/>
    <w:rPr>
      <w:rFonts w:ascii="Wingdings" w:hAnsi="Wingdings"/>
    </w:rPr>
  </w:style>
  <w:style w:type="paragraph" w:customStyle="1" w:styleId="TableHeading">
    <w:name w:val="Table Heading"/>
    <w:basedOn w:val="HeadingBase"/>
    <w:rsid w:val="000B6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EAC"/>
    <w:rPr>
      <w:color w:val="0033CC"/>
      <w:u w:val="none"/>
    </w:rPr>
  </w:style>
  <w:style w:type="paragraph" w:customStyle="1" w:styleId="BodyTextRight">
    <w:name w:val="Body Text Right"/>
    <w:basedOn w:val="BodyText"/>
    <w:rsid w:val="000B6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E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EAC"/>
    <w:rPr>
      <w:sz w:val="32"/>
    </w:rPr>
  </w:style>
  <w:style w:type="paragraph" w:customStyle="1" w:styleId="HeadingProcedure">
    <w:name w:val="Heading Procedure"/>
    <w:basedOn w:val="HeadingBase"/>
    <w:next w:val="Normal"/>
    <w:rsid w:val="000B6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EAC"/>
    <w:pPr>
      <w:spacing w:before="60" w:after="60"/>
    </w:pPr>
  </w:style>
  <w:style w:type="paragraph" w:styleId="ListContinue">
    <w:name w:val="List Continue"/>
    <w:basedOn w:val="List"/>
    <w:rsid w:val="000B6EAC"/>
    <w:pPr>
      <w:ind w:firstLine="0"/>
    </w:pPr>
  </w:style>
  <w:style w:type="paragraph" w:customStyle="1" w:styleId="ListNote">
    <w:name w:val="List Note"/>
    <w:basedOn w:val="List"/>
    <w:rsid w:val="000B6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EAC"/>
    <w:rPr>
      <w:rFonts w:ascii="Courier New" w:hAnsi="Courier New"/>
    </w:rPr>
  </w:style>
  <w:style w:type="paragraph" w:customStyle="1" w:styleId="NoteBullet">
    <w:name w:val="Note Bullet"/>
    <w:basedOn w:val="Note"/>
    <w:rsid w:val="000B6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E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EAC"/>
    <w:rPr>
      <w:b/>
      <w:smallCaps/>
    </w:rPr>
  </w:style>
  <w:style w:type="paragraph" w:customStyle="1" w:styleId="TableListNumber">
    <w:name w:val="Table List Number"/>
    <w:basedOn w:val="ListNumber"/>
    <w:rsid w:val="000B6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EAC"/>
    <w:pPr>
      <w:numPr>
        <w:numId w:val="7"/>
      </w:numPr>
    </w:pPr>
  </w:style>
  <w:style w:type="paragraph" w:customStyle="1" w:styleId="ListAlpha2">
    <w:name w:val="List Alpha 2"/>
    <w:basedOn w:val="List2"/>
    <w:rsid w:val="000B6EAC"/>
    <w:pPr>
      <w:numPr>
        <w:numId w:val="6"/>
      </w:numPr>
    </w:pPr>
  </w:style>
  <w:style w:type="paragraph" w:styleId="List2">
    <w:name w:val="List 2"/>
    <w:basedOn w:val="BodyText"/>
    <w:rsid w:val="000B6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E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E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6EAC"/>
    <w:pPr>
      <w:numPr>
        <w:numId w:val="2"/>
      </w:numPr>
    </w:pPr>
  </w:style>
  <w:style w:type="paragraph" w:styleId="ListContinue2">
    <w:name w:val="List Continue 2"/>
    <w:basedOn w:val="List2"/>
    <w:rsid w:val="000B6EAC"/>
    <w:pPr>
      <w:ind w:firstLine="0"/>
    </w:pPr>
  </w:style>
  <w:style w:type="paragraph" w:styleId="ListContinue3">
    <w:name w:val="List Continue 3"/>
    <w:basedOn w:val="List3"/>
    <w:rsid w:val="000B6EAC"/>
    <w:pPr>
      <w:ind w:left="1021" w:firstLine="0"/>
    </w:pPr>
  </w:style>
  <w:style w:type="paragraph" w:styleId="ListContinue4">
    <w:name w:val="List Continue 4"/>
    <w:basedOn w:val="List4"/>
    <w:rsid w:val="000B6EAC"/>
    <w:pPr>
      <w:ind w:firstLine="0"/>
    </w:pPr>
  </w:style>
  <w:style w:type="paragraph" w:styleId="ListContinue5">
    <w:name w:val="List Continue 5"/>
    <w:basedOn w:val="List5"/>
    <w:rsid w:val="000B6EAC"/>
    <w:pPr>
      <w:ind w:firstLine="0"/>
    </w:pPr>
  </w:style>
  <w:style w:type="paragraph" w:styleId="ListNumber3">
    <w:name w:val="List Number 3"/>
    <w:basedOn w:val="List3"/>
    <w:rsid w:val="000B6EAC"/>
    <w:pPr>
      <w:numPr>
        <w:numId w:val="3"/>
      </w:numPr>
    </w:pPr>
  </w:style>
  <w:style w:type="paragraph" w:styleId="ListNumber4">
    <w:name w:val="List Number 4"/>
    <w:basedOn w:val="List4"/>
    <w:rsid w:val="000B6EAC"/>
    <w:pPr>
      <w:numPr>
        <w:numId w:val="4"/>
      </w:numPr>
    </w:pPr>
  </w:style>
  <w:style w:type="paragraph" w:styleId="ListNumber5">
    <w:name w:val="List Number 5"/>
    <w:basedOn w:val="List5"/>
    <w:rsid w:val="000B6EAC"/>
    <w:pPr>
      <w:numPr>
        <w:numId w:val="5"/>
      </w:numPr>
    </w:pPr>
  </w:style>
  <w:style w:type="paragraph" w:styleId="BlockText">
    <w:name w:val="Block Text"/>
    <w:basedOn w:val="Normal"/>
    <w:rsid w:val="000B6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EAC"/>
    <w:rPr>
      <w:sz w:val="16"/>
      <w:vertAlign w:val="superscript"/>
    </w:rPr>
  </w:style>
  <w:style w:type="character" w:customStyle="1" w:styleId="Symbols">
    <w:name w:val="Symbols"/>
    <w:basedOn w:val="DefaultParagraphFont"/>
    <w:rsid w:val="000B6EAC"/>
    <w:rPr>
      <w:rFonts w:ascii="Symbol" w:hAnsi="Symbol"/>
    </w:rPr>
  </w:style>
  <w:style w:type="character" w:customStyle="1" w:styleId="MenuOptions">
    <w:name w:val="Menu Options"/>
    <w:basedOn w:val="DefaultParagraphFont"/>
    <w:rsid w:val="000B6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EAC"/>
    <w:rPr>
      <w:b/>
    </w:rPr>
  </w:style>
  <w:style w:type="character" w:customStyle="1" w:styleId="Underlined">
    <w:name w:val="Underlined"/>
    <w:basedOn w:val="DefaultParagraphFont"/>
    <w:rsid w:val="000B6EAC"/>
    <w:rPr>
      <w:u w:val="single"/>
    </w:rPr>
  </w:style>
  <w:style w:type="paragraph" w:customStyle="1" w:styleId="TableBodyTextRight">
    <w:name w:val="Table Body Text Right"/>
    <w:basedOn w:val="TableBodyText"/>
    <w:rsid w:val="000B6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EAC"/>
    <w:rPr>
      <w:sz w:val="18"/>
    </w:rPr>
  </w:style>
  <w:style w:type="paragraph" w:customStyle="1" w:styleId="BodySmallRight">
    <w:name w:val="Body Small Right"/>
    <w:basedOn w:val="BodyTextRight"/>
    <w:rsid w:val="000B6EAC"/>
    <w:rPr>
      <w:sz w:val="18"/>
      <w:szCs w:val="18"/>
    </w:rPr>
  </w:style>
  <w:style w:type="paragraph" w:customStyle="1" w:styleId="MarginEdition">
    <w:name w:val="Margin Edition"/>
    <w:basedOn w:val="MarginNote"/>
    <w:rsid w:val="000B6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EAC"/>
    <w:rPr>
      <w:sz w:val="2"/>
      <w:szCs w:val="2"/>
    </w:rPr>
  </w:style>
  <w:style w:type="character" w:customStyle="1" w:styleId="Small">
    <w:name w:val="Small"/>
    <w:basedOn w:val="DefaultParagraphFont"/>
    <w:rsid w:val="000B6EAC"/>
    <w:rPr>
      <w:sz w:val="16"/>
    </w:rPr>
  </w:style>
  <w:style w:type="paragraph" w:customStyle="1" w:styleId="WideTable">
    <w:name w:val="Wide Table"/>
    <w:basedOn w:val="Normal"/>
    <w:rsid w:val="000B6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EAC"/>
  </w:style>
  <w:style w:type="paragraph" w:styleId="Quote">
    <w:name w:val="Quote"/>
    <w:basedOn w:val="Heading1"/>
    <w:link w:val="QuoteChar"/>
    <w:qFormat/>
    <w:rsid w:val="000B6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EAC"/>
    <w:pPr>
      <w:pageBreakBefore/>
    </w:pPr>
  </w:style>
  <w:style w:type="paragraph" w:customStyle="1" w:styleId="Border">
    <w:name w:val="Border"/>
    <w:basedOn w:val="Normal"/>
    <w:qFormat/>
    <w:rsid w:val="000B6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EAC"/>
    <w:rPr>
      <w:u w:val="single"/>
    </w:rPr>
  </w:style>
  <w:style w:type="character" w:customStyle="1" w:styleId="BoldandItalics">
    <w:name w:val="Bold and Italics"/>
    <w:qFormat/>
    <w:rsid w:val="000B6EAC"/>
    <w:rPr>
      <w:b/>
      <w:i/>
      <w:u w:val="none"/>
    </w:rPr>
  </w:style>
  <w:style w:type="paragraph" w:styleId="BalloonText">
    <w:name w:val="Balloon Text"/>
    <w:basedOn w:val="Normal"/>
    <w:link w:val="BalloonTextChar"/>
    <w:rsid w:val="000B6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E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6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3378</Characters>
  <Application>Microsoft Office Word</Application>
  <DocSecurity>0</DocSecurity>
  <Lines>160</Lines>
  <Paragraphs>86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AVIY3073 Control remote pilot aircraft systems on the ground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2019-01-31T04:53:00Z</dcterms:created>
  <dcterms:modified xsi:type="dcterms:W3CDTF">2019-01-31T04:53:00Z</dcterms:modified>
</cp:coreProperties>
</file>