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0B51" w:rsidP="00980B51">
      <w:pPr>
        <w:pStyle w:val="Title"/>
      </w:pPr>
      <w:r>
        <w:fldChar w:fldCharType="begin"/>
      </w:r>
      <w:r>
        <w:instrText xml:space="preserve"> TITLE   \* MERGEFORMAT </w:instrText>
      </w:r>
      <w:r>
        <w:fldChar w:fldCharType="separate"/>
      </w:r>
      <w:r>
        <w:t>Assessment Requirements for AVIY0094 Conduct external load-lift operations</w:t>
      </w:r>
      <w:r>
        <w:fldChar w:fldCharType="end"/>
      </w:r>
    </w:p>
    <w:p w:rsidR="00980B51" w:rsidP="00980B51">
      <w:pPr>
        <w:pStyle w:val="Version"/>
        <w:sectPr w:rsidSect="009B20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2057" w:rsidP="009B2057">
      <w:pPr>
        <w:pStyle w:val="SuperHeading"/>
      </w:pPr>
      <w:r w:rsidRPr="009B2057">
        <w:t>Assessment Requirements for AVIY0094 Conduct external load-lift operations</w:t>
      </w:r>
    </w:p>
    <w:p w:rsidR="00000000" w:rsidRPr="009B2057" w:rsidP="009B2057">
      <w:pPr>
        <w:pStyle w:val="Heading1"/>
      </w:pPr>
      <w:bookmarkStart w:id="1" w:name="O_1297110"/>
      <w:bookmarkEnd w:id="1"/>
      <w:r w:rsidRPr="009B2057">
        <w:t>Modification History</w:t>
      </w:r>
    </w:p>
    <w:tbl>
      <w:tblPr>
        <w:tblW w:w="9497" w:type="dxa"/>
        <w:tblLayout w:type="fixed"/>
        <w:tblCellMar>
          <w:left w:w="62" w:type="dxa"/>
          <w:right w:w="62" w:type="dxa"/>
        </w:tblCellMar>
        <w:tblLook w:val="0000"/>
      </w:tblPr>
      <w:tblGrid>
        <w:gridCol w:w="9497"/>
      </w:tblGrid>
      <w:tr w:rsidTr="009B20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2057" w:rsidP="009B2057">
            <w:pPr>
              <w:pStyle w:val="BodyText"/>
            </w:pPr>
            <w:r w:rsidRPr="009B2057">
              <w:t>Release 1. This is the first release of this unit of competency in the AVI Aviation Training Package.</w:t>
            </w:r>
          </w:p>
        </w:tc>
      </w:tr>
    </w:tbl>
    <w:p w:rsidR="00000000" w:rsidRPr="009B2057" w:rsidP="009B2057">
      <w:pPr>
        <w:pStyle w:val="NoPaddingFontSize1"/>
      </w:pPr>
    </w:p>
    <w:p w:rsidR="00000000" w:rsidRPr="009B2057" w:rsidP="009B2057">
      <w:pPr>
        <w:pStyle w:val="AllowPageBreak"/>
      </w:pPr>
    </w:p>
    <w:p w:rsidR="00000000" w:rsidRPr="009B2057" w:rsidP="009B2057">
      <w:pPr>
        <w:pStyle w:val="Heading1"/>
      </w:pPr>
      <w:bookmarkStart w:id="2" w:name="O_1297111"/>
      <w:bookmarkEnd w:id="2"/>
      <w:r w:rsidRPr="009B2057">
        <w:t>Performance Evidence</w:t>
      </w:r>
    </w:p>
    <w:tbl>
      <w:tblPr>
        <w:tblW w:w="9497" w:type="dxa"/>
        <w:tblLayout w:type="fixed"/>
        <w:tblCellMar>
          <w:left w:w="62" w:type="dxa"/>
          <w:right w:w="62" w:type="dxa"/>
        </w:tblCellMar>
        <w:tblLook w:val="0000"/>
      </w:tblPr>
      <w:tblGrid>
        <w:gridCol w:w="9497"/>
      </w:tblGrid>
      <w:tr w:rsidTr="009B20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2057" w:rsidP="009B2057">
            <w:pPr>
              <w:pStyle w:val="BodyText"/>
            </w:pPr>
            <w:r w:rsidRPr="009B2057">
              <w:t>Evidence required to demonstrate competence in this unit must be relevant to and satisfy all of the requirements of the elements, performance criteria and range of conditions on at least one occasion and include:</w:t>
            </w:r>
          </w:p>
          <w:p w:rsidR="00000000" w:rsidRPr="009B2057" w:rsidP="009B2057">
            <w:pPr>
              <w:pStyle w:val="ListBullet"/>
            </w:pPr>
            <w:r w:rsidRPr="009B2057">
              <w:t xml:space="preserve">applying precautions </w:t>
            </w:r>
            <w:r w:rsidRPr="009B2057">
              <w:t>and required action to minimise, control or eliminate identified hazards</w:t>
            </w:r>
          </w:p>
          <w:p w:rsidR="00000000" w:rsidRPr="009B2057" w:rsidP="009B2057">
            <w:pPr>
              <w:pStyle w:val="ListBullet"/>
            </w:pPr>
            <w:r w:rsidRPr="009B2057">
              <w:t>applying relevant legislation, regulations and workplace procedures</w:t>
            </w:r>
          </w:p>
          <w:p w:rsidR="00000000" w:rsidRPr="009B2057" w:rsidP="009B2057">
            <w:pPr>
              <w:pStyle w:val="ListBullet"/>
            </w:pPr>
            <w:r w:rsidRPr="009B2057">
              <w:t>completing aerial delivery equipment assembly</w:t>
            </w:r>
          </w:p>
          <w:p w:rsidR="00000000" w:rsidRPr="009B2057" w:rsidP="009B2057">
            <w:pPr>
              <w:pStyle w:val="ListBullet"/>
            </w:pPr>
            <w:r w:rsidRPr="009B2057">
              <w:t>completing relevant documentation</w:t>
            </w:r>
          </w:p>
          <w:p w:rsidR="00000000" w:rsidRPr="009B2057" w:rsidP="009B2057">
            <w:pPr>
              <w:pStyle w:val="ListBullet"/>
            </w:pPr>
            <w:r w:rsidRPr="009B2057">
              <w:t>considering wind speed and directio</w:t>
            </w:r>
            <w:r w:rsidRPr="009B2057">
              <w:t>n</w:t>
            </w:r>
          </w:p>
          <w:p w:rsidR="00000000" w:rsidRPr="009B2057" w:rsidP="009B2057">
            <w:pPr>
              <w:pStyle w:val="ListBullet"/>
            </w:pPr>
            <w:r w:rsidRPr="009B2057">
              <w:t>identifying and using required communications technology</w:t>
            </w:r>
          </w:p>
          <w:p w:rsidR="00000000" w:rsidRPr="009B2057" w:rsidP="009B2057">
            <w:pPr>
              <w:pStyle w:val="ListBullet"/>
            </w:pPr>
            <w:r w:rsidRPr="009B2057">
              <w:t>modifying activities depending on operational contingencies, risk situations and environments</w:t>
            </w:r>
          </w:p>
          <w:p w:rsidR="00000000" w:rsidRPr="009B2057" w:rsidP="009B2057">
            <w:pPr>
              <w:pStyle w:val="ListBullet"/>
            </w:pPr>
            <w:r w:rsidRPr="009B2057">
              <w:t>operating aerial delivery equipment</w:t>
            </w:r>
          </w:p>
          <w:p w:rsidR="00000000" w:rsidRPr="009B2057" w:rsidP="009B2057">
            <w:pPr>
              <w:pStyle w:val="ListBullet"/>
            </w:pPr>
            <w:r w:rsidRPr="009B2057">
              <w:t>performing weight calculations</w:t>
            </w:r>
          </w:p>
          <w:p w:rsidR="00000000" w:rsidRPr="009B2057" w:rsidP="009B2057">
            <w:pPr>
              <w:pStyle w:val="ListBullet"/>
            </w:pPr>
            <w:r w:rsidRPr="009B2057">
              <w:t>reading, interpreting and following relevant regulations, instructions, procedures, information and signs</w:t>
            </w:r>
          </w:p>
          <w:p w:rsidR="00000000" w:rsidRPr="009B2057" w:rsidP="009B2057">
            <w:pPr>
              <w:pStyle w:val="ListBullet"/>
            </w:pPr>
            <w:r w:rsidRPr="009B2057">
              <w:t>reporting identified problems, faults or malfunctions in accordance with workplace procedures</w:t>
            </w:r>
          </w:p>
          <w:p w:rsidR="00000000" w:rsidRPr="009B2057" w:rsidP="009B2057">
            <w:pPr>
              <w:pStyle w:val="ListBullet"/>
            </w:pPr>
            <w:r w:rsidRPr="009B2057">
              <w:t>working collaboratively with others</w:t>
            </w:r>
          </w:p>
          <w:p w:rsidR="00000000" w:rsidRPr="009B2057" w:rsidP="009B2057">
            <w:pPr>
              <w:pStyle w:val="ListBullet"/>
            </w:pPr>
            <w:r w:rsidRPr="009B2057">
              <w:t>working systematical</w:t>
            </w:r>
            <w:r w:rsidRPr="009B2057">
              <w:t>ly with required attention to detail without injury to self or others, or damage to goods or equipment.</w:t>
            </w:r>
          </w:p>
        </w:tc>
      </w:tr>
    </w:tbl>
    <w:p w:rsidR="00000000" w:rsidRPr="009B2057" w:rsidP="009B2057">
      <w:pPr>
        <w:pStyle w:val="NoPaddingFontSize1"/>
      </w:pPr>
    </w:p>
    <w:p w:rsidR="00000000" w:rsidRPr="009B2057" w:rsidP="009B2057">
      <w:pPr>
        <w:pStyle w:val="AllowPageBreak"/>
      </w:pPr>
    </w:p>
    <w:p w:rsidR="00000000" w:rsidRPr="009B2057" w:rsidP="009B2057">
      <w:pPr>
        <w:pStyle w:val="Heading1"/>
      </w:pPr>
      <w:bookmarkStart w:id="3" w:name="O_1297112"/>
      <w:bookmarkEnd w:id="3"/>
      <w:r w:rsidRPr="009B2057">
        <w:t>Knowledge Evidence</w:t>
      </w:r>
    </w:p>
    <w:tbl>
      <w:tblPr>
        <w:tblW w:w="9497" w:type="dxa"/>
        <w:tblLayout w:type="fixed"/>
        <w:tblCellMar>
          <w:left w:w="62" w:type="dxa"/>
          <w:right w:w="62" w:type="dxa"/>
        </w:tblCellMar>
        <w:tblLook w:val="0000"/>
      </w:tblPr>
      <w:tblGrid>
        <w:gridCol w:w="9497"/>
      </w:tblGrid>
      <w:tr w:rsidTr="009B20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2057" w:rsidP="009B2057">
            <w:pPr>
              <w:pStyle w:val="BodyText"/>
            </w:pPr>
            <w:r w:rsidRPr="009B2057">
              <w:t>Evidence required to demonstrate competence in this unit must be relevant to and satisfy all of the requirements</w:t>
            </w:r>
            <w:r w:rsidRPr="009B2057">
              <w:t xml:space="preserve"> of the elements, performance criteria and range of conditions and include knowledge of:</w:t>
            </w:r>
          </w:p>
          <w:p w:rsidR="00000000" w:rsidRPr="009B2057" w:rsidP="009B2057">
            <w:pPr>
              <w:pStyle w:val="ListBullet"/>
            </w:pPr>
            <w:r w:rsidRPr="009B2057">
              <w:t>approach and overshoot considerations</w:t>
            </w:r>
          </w:p>
          <w:p w:rsidR="00000000" w:rsidRPr="009B2057" w:rsidP="009B2057">
            <w:pPr>
              <w:pStyle w:val="ListBullet"/>
            </w:pPr>
            <w:r w:rsidRPr="009B2057">
              <w:t>cargo hook system and aerial delivery equipment capabilities and limitations</w:t>
            </w:r>
          </w:p>
          <w:p w:rsidR="00000000" w:rsidRPr="009B2057" w:rsidP="009B2057">
            <w:pPr>
              <w:pStyle w:val="ListBullet"/>
            </w:pPr>
            <w:r w:rsidRPr="009B2057">
              <w:t>correct aerial delivery equipment configuration</w:t>
            </w:r>
          </w:p>
          <w:p w:rsidR="00000000" w:rsidRPr="009B2057" w:rsidP="009B2057">
            <w:pPr>
              <w:pStyle w:val="ListBullet"/>
            </w:pPr>
            <w:r w:rsidRPr="009B2057">
              <w:t>external load characteristics, including:</w:t>
            </w:r>
          </w:p>
          <w:p w:rsidR="00000000" w:rsidRPr="009B2057" w:rsidP="009B2057">
            <w:pPr>
              <w:pStyle w:val="ListBullet2"/>
            </w:pPr>
            <w:r w:rsidRPr="009B2057">
              <w:t>density</w:t>
            </w:r>
          </w:p>
          <w:p w:rsidR="00000000" w:rsidRPr="009B2057" w:rsidP="009B2057">
            <w:pPr>
              <w:pStyle w:val="ListBullet2"/>
            </w:pPr>
            <w:r w:rsidRPr="009B2057">
              <w:t>dimensions</w:t>
            </w:r>
          </w:p>
          <w:p w:rsidR="00000000" w:rsidRPr="009B2057" w:rsidP="009B2057">
            <w:pPr>
              <w:pStyle w:val="ListBullet2"/>
            </w:pPr>
            <w:r w:rsidRPr="009B2057">
              <w:t>fragility</w:t>
            </w:r>
          </w:p>
          <w:p w:rsidR="00000000" w:rsidRPr="009B2057" w:rsidP="009B2057">
            <w:pPr>
              <w:pStyle w:val="ListBullet2"/>
            </w:pPr>
            <w:r w:rsidRPr="009B2057">
              <w:t>size</w:t>
            </w:r>
          </w:p>
          <w:p w:rsidR="00000000" w:rsidRPr="009B2057" w:rsidP="009B2057">
            <w:pPr>
              <w:pStyle w:val="ListBullet2"/>
            </w:pPr>
            <w:r w:rsidRPr="009B2057">
              <w:t>weight</w:t>
            </w:r>
          </w:p>
          <w:p w:rsidR="00000000" w:rsidRPr="009B2057" w:rsidP="009B2057">
            <w:pPr>
              <w:pStyle w:val="ListBullet"/>
            </w:pPr>
            <w:r w:rsidRPr="009B2057">
              <w:t>external load abnormal situations</w:t>
            </w:r>
          </w:p>
          <w:p w:rsidR="00000000" w:rsidRPr="009B2057" w:rsidP="009B2057">
            <w:pPr>
              <w:pStyle w:val="ListBullet"/>
            </w:pPr>
            <w:r w:rsidRPr="009B2057">
              <w:t>external load-lifting emergency procedures</w:t>
            </w:r>
          </w:p>
          <w:p w:rsidR="00000000" w:rsidRPr="009B2057" w:rsidP="009B2057">
            <w:pPr>
              <w:pStyle w:val="ListBullet"/>
            </w:pPr>
            <w:r w:rsidRPr="009B2057">
              <w:t>external load-lifting risk assessment principles</w:t>
            </w:r>
          </w:p>
          <w:p w:rsidR="00000000" w:rsidRPr="009B2057" w:rsidP="009B2057">
            <w:pPr>
              <w:pStyle w:val="ListBullet"/>
            </w:pPr>
            <w:r w:rsidRPr="009B2057">
              <w:t>external load-lifting safety and configuratio</w:t>
            </w:r>
            <w:r w:rsidRPr="009B2057">
              <w:t>n</w:t>
            </w:r>
          </w:p>
          <w:p w:rsidR="00000000" w:rsidRPr="009B2057" w:rsidP="009B2057">
            <w:pPr>
              <w:pStyle w:val="ListBullet"/>
            </w:pPr>
            <w:r w:rsidRPr="009B2057">
              <w:t>external load-lifting verbal/non-verbal communication procedures</w:t>
            </w:r>
          </w:p>
          <w:p w:rsidR="00000000" w:rsidRPr="009B2057" w:rsidP="009B2057">
            <w:pPr>
              <w:pStyle w:val="ListBullet"/>
            </w:pPr>
            <w:r w:rsidRPr="009B2057">
              <w:t>helicopter capabilities and limitations</w:t>
            </w:r>
          </w:p>
          <w:p w:rsidR="00000000" w:rsidRPr="009B2057" w:rsidP="009B2057">
            <w:pPr>
              <w:pStyle w:val="ListBullet"/>
            </w:pPr>
            <w:r w:rsidRPr="009B2057">
              <w:t>relevant aerial delivery equipment</w:t>
            </w:r>
          </w:p>
          <w:p w:rsidR="00000000" w:rsidRPr="009B2057" w:rsidP="009B2057">
            <w:pPr>
              <w:pStyle w:val="ListBullet"/>
            </w:pPr>
            <w:r w:rsidRPr="009B2057">
              <w:t>relevant aircraft safety hazards</w:t>
            </w:r>
          </w:p>
          <w:p w:rsidR="00000000" w:rsidRPr="009B2057" w:rsidP="009B2057">
            <w:pPr>
              <w:pStyle w:val="ListBullet"/>
            </w:pPr>
            <w:r w:rsidRPr="009B2057">
              <w:t xml:space="preserve">relevant helicopter external load operations in accordance with Civil Aviation Safety Regulations (CASR) </w:t>
            </w:r>
          </w:p>
          <w:p w:rsidR="00000000" w:rsidRPr="009B2057" w:rsidP="009B2057">
            <w:pPr>
              <w:pStyle w:val="ListBullet"/>
            </w:pPr>
            <w:r w:rsidRPr="009B2057">
              <w:t>relevant workplace procedures and processes for external load-lifting operations</w:t>
            </w:r>
          </w:p>
          <w:p w:rsidR="00000000" w:rsidRPr="009B2057" w:rsidP="009B2057">
            <w:pPr>
              <w:pStyle w:val="ListBullet"/>
            </w:pPr>
            <w:r w:rsidRPr="009B2057">
              <w:t xml:space="preserve">work health and safety issues applicable to operations, aircraft and </w:t>
            </w:r>
            <w:r w:rsidRPr="009B2057">
              <w:t>personnel safety</w:t>
            </w:r>
          </w:p>
          <w:p w:rsidR="00000000" w:rsidRPr="009B2057" w:rsidP="009B2057">
            <w:pPr>
              <w:pStyle w:val="ListBullet"/>
            </w:pPr>
            <w:r w:rsidRPr="009B2057">
              <w:t>workplace policies and procedures for load-lifting operations.</w:t>
            </w:r>
          </w:p>
        </w:tc>
      </w:tr>
    </w:tbl>
    <w:p w:rsidR="00000000" w:rsidRPr="009B2057" w:rsidP="009B2057">
      <w:pPr>
        <w:pStyle w:val="NoPaddingFontSize1"/>
      </w:pPr>
    </w:p>
    <w:p w:rsidR="00000000" w:rsidRPr="009B2057" w:rsidP="009B2057">
      <w:pPr>
        <w:pStyle w:val="AllowPageBreak"/>
      </w:pPr>
    </w:p>
    <w:p w:rsidR="00000000" w:rsidRPr="009B2057" w:rsidP="009B2057">
      <w:pPr>
        <w:pStyle w:val="Heading1"/>
      </w:pPr>
      <w:bookmarkStart w:id="4" w:name="O_1297113"/>
      <w:bookmarkEnd w:id="4"/>
      <w:r w:rsidRPr="009B2057">
        <w:t>Assessment Conditions</w:t>
      </w:r>
    </w:p>
    <w:tbl>
      <w:tblPr>
        <w:tblW w:w="9497" w:type="dxa"/>
        <w:tblLayout w:type="fixed"/>
        <w:tblCellMar>
          <w:left w:w="62" w:type="dxa"/>
          <w:right w:w="62" w:type="dxa"/>
        </w:tblCellMar>
        <w:tblLook w:val="0000"/>
      </w:tblPr>
      <w:tblGrid>
        <w:gridCol w:w="9497"/>
      </w:tblGrid>
      <w:tr w:rsidTr="009B20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2057" w:rsidP="009B2057">
            <w:pPr>
              <w:pStyle w:val="BodyText"/>
            </w:pPr>
            <w:r w:rsidRPr="009B2057">
              <w:t>Assessors must hold credentials specified within the Standards for Registered Training Organisations current at the time of assessmen</w:t>
            </w:r>
            <w:r w:rsidRPr="009B2057">
              <w:t>t.</w:t>
            </w:r>
          </w:p>
          <w:p w:rsidR="00000000" w:rsidRPr="009B2057" w:rsidP="009B2057">
            <w:pPr>
              <w:pStyle w:val="BodyText"/>
            </w:pPr>
            <w:r w:rsidRPr="009B2057">
              <w:t>Assessment must satisfy the Principles of Assessment and Rules of Evidence and all regulatory requirements included within the Standards for Registered Training Organisations current at the time of assessment.</w:t>
            </w:r>
          </w:p>
          <w:p w:rsidR="00000000" w:rsidRPr="009B2057" w:rsidP="009B2057">
            <w:pPr>
              <w:pStyle w:val="BodyText"/>
            </w:pPr>
            <w:r w:rsidRPr="009B2057">
              <w:t xml:space="preserve">Assessment must occur in workplace operational situations where it is appropriate to do so; where this is not appropriate, assessment must occur in simulated workplace operational situations that replicate workplace conditions. </w:t>
            </w:r>
          </w:p>
          <w:p w:rsidR="00000000" w:rsidRPr="009B2057" w:rsidP="009B2057">
            <w:pPr>
              <w:pStyle w:val="BodyText"/>
            </w:pPr>
            <w:r w:rsidRPr="009B2057">
              <w:t>Assessment processes and te</w:t>
            </w:r>
            <w:r w:rsidRPr="009B2057">
              <w:t>chniques must be appropriate to the language, literacy and numeracy requirements of the work being performed and the needs of the candidate.</w:t>
            </w:r>
          </w:p>
          <w:p w:rsidR="00000000" w:rsidRPr="009B2057" w:rsidP="009B2057">
            <w:pPr>
              <w:pStyle w:val="BodyText"/>
            </w:pPr>
            <w:r w:rsidRPr="009B2057">
              <w:t>Resources for assessment must include access to:</w:t>
            </w:r>
          </w:p>
          <w:p w:rsidR="00000000" w:rsidRPr="009B2057" w:rsidP="009B2057">
            <w:pPr>
              <w:pStyle w:val="ListBullet"/>
            </w:pPr>
            <w:r w:rsidRPr="009B2057">
              <w:t>a range of relevant exercises, case studies and/or simulations</w:t>
            </w:r>
          </w:p>
          <w:p w:rsidR="00000000" w:rsidRPr="009B2057" w:rsidP="009B2057">
            <w:pPr>
              <w:pStyle w:val="ListBullet"/>
            </w:pPr>
            <w:r w:rsidRPr="009B2057">
              <w:t>ap</w:t>
            </w:r>
            <w:r w:rsidRPr="009B2057">
              <w:t>plicable documentation, including workplace procedures, regulations, codes of practice and operation manuals</w:t>
            </w:r>
          </w:p>
          <w:p w:rsidR="00000000" w:rsidRPr="009B2057" w:rsidP="009B2057">
            <w:pPr>
              <w:pStyle w:val="ListBullet"/>
            </w:pPr>
            <w:r w:rsidRPr="009B2057">
              <w:t>relevant materials, tools, equipment and personal protective equipment (PPE) currently used in industry.</w:t>
            </w:r>
          </w:p>
        </w:tc>
      </w:tr>
    </w:tbl>
    <w:p w:rsidR="00000000" w:rsidRPr="009B2057" w:rsidP="009B2057">
      <w:pPr>
        <w:pStyle w:val="NoPaddingFontSize1"/>
      </w:pPr>
    </w:p>
    <w:p w:rsidR="00000000" w:rsidRPr="009B2057" w:rsidP="009B2057">
      <w:pPr>
        <w:pStyle w:val="AllowPageBreak"/>
      </w:pPr>
    </w:p>
    <w:p w:rsidR="00000000" w:rsidRPr="009B2057" w:rsidP="009B2057">
      <w:pPr>
        <w:pStyle w:val="Heading1"/>
      </w:pPr>
      <w:bookmarkStart w:id="5" w:name="O_1297116"/>
      <w:bookmarkEnd w:id="5"/>
      <w:r w:rsidRPr="009B2057">
        <w:t>Links</w:t>
      </w:r>
    </w:p>
    <w:p w:rsidR="00000000" w:rsidRPr="009B2057" w:rsidP="00980B51">
      <w:pPr>
        <w:pStyle w:val="BodyText"/>
      </w:pPr>
      <w:r w:rsidRPr="009B2057">
        <w:t>Companion Volum</w:t>
      </w:r>
      <w:r w:rsidRPr="009B2057">
        <w:t xml:space="preserve">e Implementation Guides are found in VETNet’ - </w:t>
      </w:r>
      <w:r>
        <w:fldChar w:fldCharType="begin"/>
      </w:r>
      <w:r>
        <w:instrText xml:space="preserve"> HYPERLINK "https://vetnet.gov.au/Pages/TrainingDocs.aspx?q=4725260a-0af3-4daf-912b-ef1c2f3e5816" </w:instrText>
      </w:r>
      <w:r>
        <w:fldChar w:fldCharType="separate"/>
      </w:r>
      <w:r w:rsidRPr="00F321AC">
        <w:rPr>
          <w:rStyle w:val="Hyperlink"/>
        </w:rPr>
        <w:t>https://vetnet.gov.au/Pages/TrainingDocs.aspx?q=4725260a-0af3-4daf-912b-ef1c2f3e5816</w:t>
      </w:r>
      <w:r>
        <w:fldChar w:fldCharType="end"/>
      </w:r>
    </w:p>
    <w:p w:rsidR="00000000" w:rsidRPr="009B2057" w:rsidP="009B2057"/>
    <w:sectPr w:rsidSect="009B205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0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057" w:rsidRPr="00980B51" w:rsidP="00980B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0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B51" w:rsidP="009B20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80B51" w:rsidP="009B205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980B51" w:rsidP="009B20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0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B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2057" w:rsidRPr="00980B51" w:rsidP="00980B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0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B51" w:rsidRPr="002D2AF8" w:rsidP="009B2057">
    <w:pPr>
      <w:pStyle w:val="Header"/>
      <w:framePr w:wrap="around"/>
    </w:pPr>
    <w:r>
      <w:fldChar w:fldCharType="begin"/>
    </w:r>
    <w:r>
      <w:instrText xml:space="preserve"> TITLE   \* MERGEFORMAT </w:instrText>
    </w:r>
    <w:r>
      <w:fldChar w:fldCharType="separate"/>
    </w:r>
    <w:r>
      <w:t>Assessment Requirements for AVIY0094 Conduct external load-lift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2025</w:t>
    </w:r>
    <w:r>
      <w:fldChar w:fldCharType="end"/>
    </w:r>
  </w:p>
  <w:p w:rsidR="00980B51" w:rsidP="009B20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CC67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FC9D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B0B9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20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2057"/>
    <w:pPr>
      <w:spacing w:before="360" w:after="60"/>
      <w:outlineLvl w:val="0"/>
    </w:pPr>
    <w:rPr>
      <w:sz w:val="32"/>
    </w:rPr>
  </w:style>
  <w:style w:type="paragraph" w:styleId="Heading2">
    <w:name w:val="heading 2"/>
    <w:basedOn w:val="HeadingBase"/>
    <w:next w:val="BodyText"/>
    <w:link w:val="Heading2Char"/>
    <w:qFormat/>
    <w:rsid w:val="009B2057"/>
    <w:pPr>
      <w:keepLines/>
      <w:spacing w:before="240" w:after="120"/>
      <w:outlineLvl w:val="1"/>
    </w:pPr>
    <w:rPr>
      <w:sz w:val="28"/>
      <w:szCs w:val="40"/>
    </w:rPr>
  </w:style>
  <w:style w:type="paragraph" w:styleId="Heading3">
    <w:name w:val="heading 3"/>
    <w:basedOn w:val="HeadingBase"/>
    <w:next w:val="BodyText"/>
    <w:link w:val="Heading3Char"/>
    <w:qFormat/>
    <w:rsid w:val="009B2057"/>
    <w:pPr>
      <w:spacing w:before="180" w:after="120"/>
      <w:outlineLvl w:val="2"/>
    </w:pPr>
    <w:rPr>
      <w:spacing w:val="-10"/>
      <w:kern w:val="32"/>
    </w:rPr>
  </w:style>
  <w:style w:type="paragraph" w:styleId="Heading4">
    <w:name w:val="heading 4"/>
    <w:basedOn w:val="HeadingBase"/>
    <w:next w:val="BodyText"/>
    <w:link w:val="Heading4Char"/>
    <w:qFormat/>
    <w:rsid w:val="009B2057"/>
    <w:pPr>
      <w:spacing w:before="160" w:after="120"/>
      <w:outlineLvl w:val="3"/>
    </w:pPr>
    <w:rPr>
      <w:sz w:val="22"/>
    </w:rPr>
  </w:style>
  <w:style w:type="paragraph" w:styleId="Heading5">
    <w:name w:val="heading 5"/>
    <w:basedOn w:val="HeadingBase"/>
    <w:next w:val="Normal"/>
    <w:link w:val="Heading5Char"/>
    <w:qFormat/>
    <w:rsid w:val="009B2057"/>
    <w:pPr>
      <w:spacing w:before="80"/>
      <w:outlineLvl w:val="4"/>
    </w:pPr>
    <w:rPr>
      <w:color w:val="918585"/>
      <w:sz w:val="20"/>
    </w:rPr>
  </w:style>
  <w:style w:type="paragraph" w:styleId="Heading6">
    <w:name w:val="heading 6"/>
    <w:basedOn w:val="HeadingBase"/>
    <w:next w:val="Normal"/>
    <w:link w:val="Heading6Char"/>
    <w:qFormat/>
    <w:rsid w:val="009B2057"/>
    <w:pPr>
      <w:spacing w:before="60"/>
      <w:outlineLvl w:val="5"/>
    </w:pPr>
    <w:rPr>
      <w:color w:val="918585"/>
      <w:sz w:val="20"/>
    </w:rPr>
  </w:style>
  <w:style w:type="paragraph" w:styleId="Heading7">
    <w:name w:val="heading 7"/>
    <w:basedOn w:val="Normal"/>
    <w:next w:val="Normal"/>
    <w:link w:val="Heading7Char"/>
    <w:qFormat/>
    <w:rsid w:val="009B2057"/>
    <w:pPr>
      <w:ind w:left="720"/>
      <w:outlineLvl w:val="6"/>
    </w:pPr>
    <w:rPr>
      <w:i/>
    </w:rPr>
  </w:style>
  <w:style w:type="paragraph" w:styleId="Heading8">
    <w:name w:val="heading 8"/>
    <w:basedOn w:val="Normal"/>
    <w:next w:val="Normal"/>
    <w:link w:val="Heading8Char"/>
    <w:qFormat/>
    <w:rsid w:val="009B2057"/>
    <w:pPr>
      <w:ind w:left="720"/>
      <w:outlineLvl w:val="7"/>
    </w:pPr>
    <w:rPr>
      <w:i/>
    </w:rPr>
  </w:style>
  <w:style w:type="paragraph" w:styleId="Heading9">
    <w:name w:val="heading 9"/>
    <w:basedOn w:val="Normal"/>
    <w:next w:val="Normal"/>
    <w:link w:val="Heading9Char"/>
    <w:qFormat/>
    <w:rsid w:val="009B2057"/>
    <w:pPr>
      <w:ind w:left="720"/>
      <w:outlineLvl w:val="8"/>
    </w:pPr>
    <w:rPr>
      <w:i/>
    </w:rPr>
  </w:style>
  <w:style w:type="character" w:default="1" w:styleId="DefaultParagraphFont">
    <w:name w:val="Default Paragraph Font"/>
    <w:uiPriority w:val="1"/>
    <w:unhideWhenUsed/>
    <w:rsid w:val="009B20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2057"/>
  </w:style>
  <w:style w:type="character" w:customStyle="1" w:styleId="Heading1Char">
    <w:name w:val="Heading 1 Char"/>
    <w:basedOn w:val="DefaultParagraphFont"/>
    <w:link w:val="Heading1"/>
    <w:rsid w:val="009B2057"/>
    <w:rPr>
      <w:rFonts w:ascii="Times New Roman" w:eastAsia="Times New Roman" w:hAnsi="Times New Roman" w:cs="Times New Roman"/>
      <w:b/>
      <w:sz w:val="32"/>
      <w:szCs w:val="20"/>
      <w:lang w:eastAsia="en-US"/>
    </w:rPr>
  </w:style>
  <w:style w:type="paragraph" w:styleId="BodyText">
    <w:name w:val="Body Text"/>
    <w:basedOn w:val="Normal"/>
    <w:link w:val="BodyTextChar"/>
    <w:rsid w:val="009B20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2057"/>
    <w:rPr>
      <w:rFonts w:ascii="Times New Roman" w:eastAsia="Times New Roman" w:hAnsi="Times New Roman" w:cs="Times New Roman"/>
      <w:sz w:val="24"/>
      <w:lang w:eastAsia="en-US"/>
    </w:rPr>
  </w:style>
  <w:style w:type="paragraph" w:styleId="ListBullet">
    <w:name w:val="List Bullet"/>
    <w:basedOn w:val="List"/>
    <w:rsid w:val="009B2057"/>
    <w:pPr>
      <w:numPr>
        <w:numId w:val="12"/>
      </w:numPr>
      <w:tabs>
        <w:tab w:val="clear" w:pos="340"/>
      </w:tabs>
      <w:spacing w:before="40" w:after="40"/>
    </w:pPr>
  </w:style>
  <w:style w:type="paragraph" w:styleId="ListBullet2">
    <w:name w:val="List Bullet 2"/>
    <w:basedOn w:val="List2"/>
    <w:rsid w:val="009B2057"/>
    <w:pPr>
      <w:numPr>
        <w:numId w:val="13"/>
      </w:numPr>
      <w:tabs>
        <w:tab w:val="clear" w:pos="680"/>
      </w:tabs>
    </w:pPr>
  </w:style>
  <w:style w:type="paragraph" w:customStyle="1" w:styleId="SuperHeading">
    <w:name w:val="SuperHeading"/>
    <w:basedOn w:val="Normal"/>
    <w:rsid w:val="009B2057"/>
    <w:pPr>
      <w:spacing w:before="240" w:after="120"/>
      <w:outlineLvl w:val="0"/>
    </w:pPr>
    <w:rPr>
      <w:rFonts w:ascii="Times New Roman" w:hAnsi="Times New Roman"/>
      <w:b/>
      <w:sz w:val="32"/>
    </w:rPr>
  </w:style>
  <w:style w:type="paragraph" w:customStyle="1" w:styleId="AllowPageBreak">
    <w:name w:val="AllowPageBreak"/>
    <w:rsid w:val="009B205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B20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20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20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20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20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20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20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2057"/>
    <w:rPr>
      <w:rFonts w:ascii="Courier New" w:eastAsia="Times New Roman" w:hAnsi="Courier New" w:cs="Times New Roman"/>
      <w:i/>
      <w:szCs w:val="20"/>
      <w:lang w:eastAsia="en-US"/>
    </w:rPr>
  </w:style>
  <w:style w:type="paragraph" w:customStyle="1" w:styleId="HeadingBase">
    <w:name w:val="Heading Base"/>
    <w:rsid w:val="009B20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2057"/>
    <w:pPr>
      <w:tabs>
        <w:tab w:val="right" w:leader="dot" w:pos="9072"/>
      </w:tabs>
      <w:ind w:left="567"/>
    </w:pPr>
    <w:rPr>
      <w:szCs w:val="22"/>
    </w:rPr>
  </w:style>
  <w:style w:type="paragraph" w:customStyle="1" w:styleId="TOCBase">
    <w:name w:val="TOC Base"/>
    <w:rsid w:val="009B20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2057"/>
    <w:pPr>
      <w:tabs>
        <w:tab w:val="right" w:leader="dot" w:pos="9072"/>
      </w:tabs>
      <w:spacing w:before="40" w:after="40"/>
      <w:ind w:left="284"/>
    </w:pPr>
    <w:rPr>
      <w:rFonts w:ascii="Times New Roman" w:hAnsi="Times New Roman"/>
    </w:rPr>
  </w:style>
  <w:style w:type="paragraph" w:styleId="TOC1">
    <w:name w:val="toc 1"/>
    <w:basedOn w:val="TOCBase"/>
    <w:next w:val="Normal"/>
    <w:rsid w:val="009B20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20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2057"/>
    <w:rPr>
      <w:rFonts w:ascii="Times New Roman" w:eastAsia="Times New Roman" w:hAnsi="Times New Roman" w:cs="Times New Roman"/>
      <w:sz w:val="16"/>
      <w:lang w:eastAsia="en-US"/>
    </w:rPr>
  </w:style>
  <w:style w:type="paragraph" w:styleId="Title">
    <w:name w:val="Title"/>
    <w:basedOn w:val="HeadingBase"/>
    <w:link w:val="TitleChar"/>
    <w:qFormat/>
    <w:rsid w:val="009B2057"/>
    <w:pPr>
      <w:spacing w:before="5040"/>
      <w:jc w:val="center"/>
    </w:pPr>
    <w:rPr>
      <w:sz w:val="48"/>
      <w:szCs w:val="72"/>
      <w:lang w:val="en-US"/>
    </w:rPr>
  </w:style>
  <w:style w:type="character" w:customStyle="1" w:styleId="TitleChar">
    <w:name w:val="Title Char"/>
    <w:basedOn w:val="DefaultParagraphFont"/>
    <w:link w:val="Title"/>
    <w:rsid w:val="009B20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2057"/>
    <w:pPr>
      <w:tabs>
        <w:tab w:val="left" w:pos="3600"/>
        <w:tab w:val="left" w:pos="3958"/>
      </w:tabs>
    </w:pPr>
  </w:style>
  <w:style w:type="paragraph" w:styleId="List">
    <w:name w:val="List"/>
    <w:basedOn w:val="BodyText"/>
    <w:next w:val="BodyText"/>
    <w:rsid w:val="009B2057"/>
    <w:pPr>
      <w:tabs>
        <w:tab w:val="left" w:pos="340"/>
      </w:tabs>
      <w:spacing w:before="60" w:after="60"/>
      <w:ind w:left="340" w:hanging="340"/>
    </w:pPr>
  </w:style>
  <w:style w:type="paragraph" w:customStyle="1" w:styleId="Note">
    <w:name w:val="Note"/>
    <w:basedOn w:val="BodyText"/>
    <w:rsid w:val="009B205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B2057"/>
    <w:rPr>
      <w:b/>
      <w:spacing w:val="0"/>
    </w:rPr>
  </w:style>
  <w:style w:type="paragraph" w:customStyle="1" w:styleId="SuperTitle">
    <w:name w:val="SuperTitle"/>
    <w:basedOn w:val="Title"/>
    <w:rsid w:val="009B2057"/>
    <w:pPr>
      <w:framePr w:wrap="auto" w:hAnchor="text" w:y="6049"/>
    </w:pPr>
    <w:rPr>
      <w:color w:val="000000"/>
      <w:sz w:val="40"/>
    </w:rPr>
  </w:style>
  <w:style w:type="paragraph" w:customStyle="1" w:styleId="TOCTitle">
    <w:name w:val="TOCTitle"/>
    <w:basedOn w:val="Heading1"/>
    <w:rsid w:val="009B2057"/>
    <w:pPr>
      <w:spacing w:after="240"/>
      <w:jc w:val="center"/>
      <w:outlineLvl w:val="9"/>
    </w:pPr>
    <w:rPr>
      <w:caps/>
    </w:rPr>
  </w:style>
  <w:style w:type="paragraph" w:customStyle="1" w:styleId="Version">
    <w:name w:val="Version"/>
    <w:rsid w:val="009B20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2057"/>
    <w:pPr>
      <w:keepNext w:val="0"/>
      <w:tabs>
        <w:tab w:val="right" w:pos="4176"/>
      </w:tabs>
      <w:ind w:left="198" w:hanging="198"/>
    </w:pPr>
    <w:rPr>
      <w:rFonts w:ascii="Garamond" w:hAnsi="Garamond"/>
    </w:rPr>
  </w:style>
  <w:style w:type="paragraph" w:styleId="IndexHeading">
    <w:name w:val="index heading"/>
    <w:basedOn w:val="Normal"/>
    <w:next w:val="Index1"/>
    <w:semiHidden/>
    <w:rsid w:val="009B2057"/>
    <w:pPr>
      <w:spacing w:before="120" w:after="120"/>
    </w:pPr>
    <w:rPr>
      <w:rFonts w:ascii="Arial" w:hAnsi="Arial"/>
      <w:b/>
      <w:color w:val="918585"/>
      <w:sz w:val="24"/>
    </w:rPr>
  </w:style>
  <w:style w:type="paragraph" w:styleId="Header">
    <w:name w:val="header"/>
    <w:basedOn w:val="Normal"/>
    <w:link w:val="HeaderChar"/>
    <w:rsid w:val="009B20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2057"/>
    <w:rPr>
      <w:rFonts w:ascii="Times New Roman" w:eastAsia="Times New Roman" w:hAnsi="Times New Roman" w:cs="Times New Roman"/>
      <w:sz w:val="16"/>
      <w:szCs w:val="20"/>
      <w:lang w:val="en-GB" w:eastAsia="en-US"/>
    </w:rPr>
  </w:style>
  <w:style w:type="paragraph" w:customStyle="1" w:styleId="Chapter">
    <w:name w:val="Chapter"/>
    <w:basedOn w:val="Normal"/>
    <w:rsid w:val="009B2057"/>
    <w:pPr>
      <w:spacing w:before="240"/>
    </w:pPr>
    <w:rPr>
      <w:rFonts w:ascii="Times New Roman" w:hAnsi="Times New Roman"/>
      <w:smallCaps/>
      <w:spacing w:val="80"/>
      <w:sz w:val="28"/>
    </w:rPr>
  </w:style>
  <w:style w:type="paragraph" w:customStyle="1" w:styleId="InChapter">
    <w:name w:val="InChapter"/>
    <w:basedOn w:val="Heading3"/>
    <w:rsid w:val="009B2057"/>
    <w:pPr>
      <w:spacing w:after="240"/>
      <w:outlineLvl w:val="9"/>
    </w:pPr>
    <w:rPr>
      <w:noProof/>
    </w:rPr>
  </w:style>
  <w:style w:type="paragraph" w:styleId="Index2">
    <w:name w:val="index 2"/>
    <w:basedOn w:val="Normal"/>
    <w:next w:val="Normal"/>
    <w:semiHidden/>
    <w:rsid w:val="009B2057"/>
    <w:pPr>
      <w:tabs>
        <w:tab w:val="right" w:pos="4176"/>
      </w:tabs>
      <w:ind w:left="568" w:hanging="284"/>
    </w:pPr>
    <w:rPr>
      <w:rFonts w:ascii="Garamond" w:hAnsi="Garamond"/>
    </w:rPr>
  </w:style>
  <w:style w:type="paragraph" w:customStyle="1" w:styleId="Byline">
    <w:name w:val="Byline"/>
    <w:rsid w:val="009B20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2057"/>
    <w:pPr>
      <w:tabs>
        <w:tab w:val="clear" w:pos="3600"/>
        <w:tab w:val="clear" w:pos="3958"/>
      </w:tabs>
      <w:jc w:val="right"/>
    </w:pPr>
  </w:style>
  <w:style w:type="character" w:styleId="Emphasis">
    <w:name w:val="Emphasis"/>
    <w:basedOn w:val="DefaultParagraphFont"/>
    <w:qFormat/>
    <w:rsid w:val="009B2057"/>
    <w:rPr>
      <w:i/>
    </w:rPr>
  </w:style>
  <w:style w:type="paragraph" w:styleId="Caption">
    <w:name w:val="caption"/>
    <w:basedOn w:val="BodyText"/>
    <w:next w:val="Normal"/>
    <w:qFormat/>
    <w:rsid w:val="009B2057"/>
    <w:pPr>
      <w:framePr w:w="2268" w:hSpace="181" w:vSpace="181" w:wrap="around" w:vAnchor="text" w:hAnchor="page" w:x="1135" w:y="285" w:anchorLock="1"/>
    </w:pPr>
    <w:rPr>
      <w:i/>
    </w:rPr>
  </w:style>
  <w:style w:type="paragraph" w:customStyle="1" w:styleId="MiniTOCTitle">
    <w:name w:val="MiniTOCTitle"/>
    <w:basedOn w:val="Heading4"/>
    <w:rsid w:val="009B2057"/>
    <w:pPr>
      <w:spacing w:before="240"/>
      <w:outlineLvl w:val="9"/>
    </w:pPr>
    <w:rPr>
      <w:noProof/>
      <w:sz w:val="24"/>
    </w:rPr>
  </w:style>
  <w:style w:type="paragraph" w:customStyle="1" w:styleId="MiniTOCItem">
    <w:name w:val="MiniTOCItem"/>
    <w:basedOn w:val="ListBullet"/>
    <w:rsid w:val="009B2057"/>
    <w:pPr>
      <w:numPr>
        <w:numId w:val="0"/>
      </w:numPr>
      <w:tabs>
        <w:tab w:val="right" w:leader="dot" w:pos="6521"/>
      </w:tabs>
      <w:spacing w:before="0" w:after="0"/>
    </w:pPr>
  </w:style>
  <w:style w:type="paragraph" w:customStyle="1" w:styleId="TOFTitle">
    <w:name w:val="TOFTitle"/>
    <w:basedOn w:val="TOCTitle"/>
    <w:rsid w:val="009B2057"/>
  </w:style>
  <w:style w:type="paragraph" w:styleId="TableofFigures">
    <w:name w:val="table of figures"/>
    <w:basedOn w:val="Normal"/>
    <w:next w:val="Normal"/>
    <w:semiHidden/>
    <w:rsid w:val="009B2057"/>
    <w:pPr>
      <w:tabs>
        <w:tab w:val="right" w:leader="dot" w:pos="9072"/>
      </w:tabs>
      <w:ind w:left="970" w:hanging="403"/>
    </w:pPr>
    <w:rPr>
      <w:rFonts w:ascii="Times New Roman" w:hAnsi="Times New Roman"/>
      <w:b/>
    </w:rPr>
  </w:style>
  <w:style w:type="paragraph" w:styleId="ListNumber">
    <w:name w:val="List Number"/>
    <w:basedOn w:val="List"/>
    <w:rsid w:val="009B2057"/>
    <w:pPr>
      <w:numPr>
        <w:numId w:val="15"/>
      </w:numPr>
      <w:tabs>
        <w:tab w:val="clear" w:pos="340"/>
      </w:tabs>
    </w:pPr>
  </w:style>
  <w:style w:type="character" w:customStyle="1" w:styleId="WingdingSymbols">
    <w:name w:val="Wingding Symbols"/>
    <w:rsid w:val="009B2057"/>
    <w:rPr>
      <w:rFonts w:ascii="Wingdings" w:hAnsi="Wingdings"/>
    </w:rPr>
  </w:style>
  <w:style w:type="paragraph" w:customStyle="1" w:styleId="TableHeading">
    <w:name w:val="Table Heading"/>
    <w:basedOn w:val="HeadingBase"/>
    <w:rsid w:val="009B2057"/>
    <w:pPr>
      <w:keepLines/>
      <w:pBdr>
        <w:bottom w:val="single" w:sz="6" w:space="1" w:color="918585"/>
      </w:pBdr>
      <w:spacing w:before="240"/>
    </w:pPr>
  </w:style>
  <w:style w:type="character" w:customStyle="1" w:styleId="HotSpot">
    <w:name w:val="HotSpot"/>
    <w:rsid w:val="009B2057"/>
    <w:rPr>
      <w:color w:val="0033CC"/>
      <w:u w:val="none"/>
    </w:rPr>
  </w:style>
  <w:style w:type="paragraph" w:customStyle="1" w:styleId="BodyTextRight">
    <w:name w:val="Body Text Right"/>
    <w:basedOn w:val="BodyText"/>
    <w:rsid w:val="009B2057"/>
    <w:pPr>
      <w:spacing w:before="0" w:after="0"/>
      <w:jc w:val="right"/>
    </w:pPr>
  </w:style>
  <w:style w:type="paragraph" w:styleId="Index3">
    <w:name w:val="index 3"/>
    <w:basedOn w:val="ListNumber2"/>
    <w:next w:val="Normal"/>
    <w:semiHidden/>
    <w:rsid w:val="009B2057"/>
    <w:pPr>
      <w:numPr>
        <w:numId w:val="0"/>
      </w:numPr>
      <w:tabs>
        <w:tab w:val="right" w:leader="dot" w:pos="4176"/>
      </w:tabs>
    </w:pPr>
  </w:style>
  <w:style w:type="paragraph" w:styleId="ListNumber2">
    <w:name w:val="List Number 2"/>
    <w:basedOn w:val="List2"/>
    <w:rsid w:val="009B2057"/>
    <w:pPr>
      <w:numPr>
        <w:numId w:val="10"/>
      </w:numPr>
      <w:tabs>
        <w:tab w:val="clear" w:pos="1060"/>
      </w:tabs>
    </w:pPr>
  </w:style>
  <w:style w:type="paragraph" w:customStyle="1" w:styleId="MarginNote">
    <w:name w:val="Margin Note"/>
    <w:basedOn w:val="BodyText"/>
    <w:rsid w:val="009B20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20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20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2057"/>
    <w:rPr>
      <w:sz w:val="32"/>
    </w:rPr>
  </w:style>
  <w:style w:type="paragraph" w:customStyle="1" w:styleId="HeadingProcedure">
    <w:name w:val="Heading Procedure"/>
    <w:basedOn w:val="HeadingBase"/>
    <w:next w:val="Normal"/>
    <w:rsid w:val="009B2057"/>
    <w:pPr>
      <w:tabs>
        <w:tab w:val="left" w:pos="0"/>
      </w:tabs>
      <w:spacing w:before="120" w:after="60"/>
    </w:pPr>
    <w:rPr>
      <w:i/>
      <w:color w:val="918585"/>
      <w:sz w:val="22"/>
    </w:rPr>
  </w:style>
  <w:style w:type="paragraph" w:customStyle="1" w:styleId="TableBodyText">
    <w:name w:val="Table Body Text"/>
    <w:basedOn w:val="BodyText"/>
    <w:rsid w:val="009B2057"/>
    <w:pPr>
      <w:spacing w:before="60" w:after="60"/>
    </w:pPr>
  </w:style>
  <w:style w:type="paragraph" w:styleId="ListContinue">
    <w:name w:val="List Continue"/>
    <w:basedOn w:val="List"/>
    <w:rsid w:val="009B2057"/>
    <w:pPr>
      <w:ind w:firstLine="0"/>
    </w:pPr>
  </w:style>
  <w:style w:type="paragraph" w:customStyle="1" w:styleId="ListNote">
    <w:name w:val="List Note"/>
    <w:basedOn w:val="List"/>
    <w:rsid w:val="009B2057"/>
    <w:pPr>
      <w:pBdr>
        <w:top w:val="single" w:sz="6" w:space="2" w:color="918585"/>
        <w:bottom w:val="single" w:sz="6" w:space="2" w:color="918585"/>
      </w:pBdr>
      <w:tabs>
        <w:tab w:val="left" w:pos="1021"/>
      </w:tabs>
      <w:ind w:firstLine="0"/>
    </w:pPr>
  </w:style>
  <w:style w:type="paragraph" w:customStyle="1" w:styleId="Warning">
    <w:name w:val="Warning"/>
    <w:basedOn w:val="BodyText"/>
    <w:rsid w:val="009B2057"/>
    <w:pPr>
      <w:shd w:val="clear" w:color="auto" w:fill="D9D9D9"/>
      <w:tabs>
        <w:tab w:val="left" w:pos="992"/>
      </w:tabs>
      <w:ind w:left="119" w:right="119"/>
    </w:pPr>
    <w:rPr>
      <w:sz w:val="20"/>
    </w:rPr>
  </w:style>
  <w:style w:type="paragraph" w:customStyle="1" w:styleId="MarginIcons">
    <w:name w:val="Margin Icons"/>
    <w:basedOn w:val="BodyText"/>
    <w:rsid w:val="009B20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2057"/>
    <w:rPr>
      <w:rFonts w:ascii="Courier New" w:hAnsi="Courier New"/>
    </w:rPr>
  </w:style>
  <w:style w:type="paragraph" w:customStyle="1" w:styleId="NoteBullet">
    <w:name w:val="Note Bullet"/>
    <w:basedOn w:val="Note"/>
    <w:rsid w:val="009B2057"/>
    <w:pPr>
      <w:tabs>
        <w:tab w:val="clear" w:pos="680"/>
      </w:tabs>
      <w:spacing w:before="60" w:after="60"/>
    </w:pPr>
  </w:style>
  <w:style w:type="paragraph" w:customStyle="1" w:styleId="SubHeading2">
    <w:name w:val="SubHeading2"/>
    <w:basedOn w:val="HeadingBase"/>
    <w:rsid w:val="009B2057"/>
    <w:pPr>
      <w:spacing w:before="240" w:after="60"/>
    </w:pPr>
    <w:rPr>
      <w:sz w:val="20"/>
    </w:rPr>
  </w:style>
  <w:style w:type="paragraph" w:customStyle="1" w:styleId="SubHeading1">
    <w:name w:val="SubHeading1"/>
    <w:basedOn w:val="HeadingBase"/>
    <w:rsid w:val="009B2057"/>
    <w:pPr>
      <w:spacing w:before="240" w:after="60"/>
    </w:pPr>
    <w:rPr>
      <w:color w:val="918585"/>
      <w:sz w:val="22"/>
    </w:rPr>
  </w:style>
  <w:style w:type="paragraph" w:customStyle="1" w:styleId="SideHeading">
    <w:name w:val="Side Heading"/>
    <w:basedOn w:val="HeadingBase"/>
    <w:rsid w:val="009B20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2057"/>
    <w:pPr>
      <w:tabs>
        <w:tab w:val="num" w:pos="360"/>
      </w:tabs>
    </w:pPr>
  </w:style>
  <w:style w:type="paragraph" w:styleId="PlainText">
    <w:name w:val="Plain Text"/>
    <w:basedOn w:val="Normal"/>
    <w:link w:val="PlainTextChar"/>
    <w:rsid w:val="009B2057"/>
    <w:rPr>
      <w:sz w:val="20"/>
    </w:rPr>
  </w:style>
  <w:style w:type="character" w:customStyle="1" w:styleId="PlainTextChar">
    <w:name w:val="Plain Text Char"/>
    <w:basedOn w:val="DefaultParagraphFont"/>
    <w:link w:val="PlainText"/>
    <w:rsid w:val="009B2057"/>
    <w:rPr>
      <w:rFonts w:ascii="Courier New" w:eastAsia="Times New Roman" w:hAnsi="Courier New" w:cs="Times New Roman"/>
      <w:sz w:val="20"/>
      <w:szCs w:val="20"/>
      <w:lang w:eastAsia="en-US"/>
    </w:rPr>
  </w:style>
  <w:style w:type="character" w:customStyle="1" w:styleId="MenuOption">
    <w:name w:val="Menu Option"/>
    <w:basedOn w:val="DefaultParagraphFont"/>
    <w:rsid w:val="009B2057"/>
    <w:rPr>
      <w:b/>
      <w:smallCaps/>
    </w:rPr>
  </w:style>
  <w:style w:type="paragraph" w:customStyle="1" w:styleId="TableListNumber">
    <w:name w:val="Table List Number"/>
    <w:basedOn w:val="ListNumber"/>
    <w:rsid w:val="009B2057"/>
    <w:pPr>
      <w:numPr>
        <w:numId w:val="0"/>
      </w:numPr>
    </w:pPr>
  </w:style>
  <w:style w:type="paragraph" w:styleId="TOC4">
    <w:name w:val="toc 4"/>
    <w:basedOn w:val="TOCBase"/>
    <w:next w:val="Normal"/>
    <w:semiHidden/>
    <w:rsid w:val="009B2057"/>
    <w:pPr>
      <w:tabs>
        <w:tab w:val="right" w:leader="dot" w:pos="9071"/>
      </w:tabs>
      <w:ind w:left="1701"/>
    </w:pPr>
  </w:style>
  <w:style w:type="paragraph" w:customStyle="1" w:styleId="ListAlpha">
    <w:name w:val="List Alpha"/>
    <w:basedOn w:val="List"/>
    <w:rsid w:val="009B2057"/>
    <w:pPr>
      <w:numPr>
        <w:numId w:val="9"/>
      </w:numPr>
    </w:pPr>
  </w:style>
  <w:style w:type="paragraph" w:customStyle="1" w:styleId="ListAlpha2">
    <w:name w:val="List Alpha 2"/>
    <w:basedOn w:val="List2"/>
    <w:rsid w:val="009B2057"/>
    <w:pPr>
      <w:numPr>
        <w:numId w:val="8"/>
      </w:numPr>
    </w:pPr>
  </w:style>
  <w:style w:type="paragraph" w:styleId="List2">
    <w:name w:val="List 2"/>
    <w:basedOn w:val="BodyText"/>
    <w:rsid w:val="009B2057"/>
    <w:pPr>
      <w:tabs>
        <w:tab w:val="left" w:pos="680"/>
      </w:tabs>
      <w:spacing w:before="60" w:after="60"/>
      <w:ind w:left="680" w:hanging="340"/>
    </w:pPr>
  </w:style>
  <w:style w:type="paragraph" w:styleId="List3">
    <w:name w:val="List 3"/>
    <w:basedOn w:val="BodyText"/>
    <w:rsid w:val="009B2057"/>
    <w:pPr>
      <w:tabs>
        <w:tab w:val="left" w:pos="1021"/>
      </w:tabs>
      <w:spacing w:before="60" w:after="60"/>
      <w:ind w:left="1020" w:hanging="340"/>
    </w:pPr>
  </w:style>
  <w:style w:type="paragraph" w:styleId="List4">
    <w:name w:val="List 4"/>
    <w:basedOn w:val="BodyText"/>
    <w:rsid w:val="009B2057"/>
    <w:pPr>
      <w:tabs>
        <w:tab w:val="left" w:pos="1361"/>
      </w:tabs>
      <w:spacing w:before="60" w:after="60"/>
      <w:ind w:left="1361" w:hanging="340"/>
    </w:pPr>
  </w:style>
  <w:style w:type="paragraph" w:styleId="List5">
    <w:name w:val="List 5"/>
    <w:basedOn w:val="BodyText"/>
    <w:rsid w:val="009B2057"/>
    <w:pPr>
      <w:tabs>
        <w:tab w:val="left" w:pos="1701"/>
      </w:tabs>
      <w:spacing w:before="60" w:after="60"/>
      <w:ind w:left="1701" w:hanging="340"/>
    </w:pPr>
  </w:style>
  <w:style w:type="paragraph" w:styleId="ListBullet3">
    <w:name w:val="List Bullet 3"/>
    <w:basedOn w:val="List3"/>
    <w:rsid w:val="009B2057"/>
    <w:pPr>
      <w:numPr>
        <w:numId w:val="14"/>
      </w:numPr>
      <w:tabs>
        <w:tab w:val="clear" w:pos="1021"/>
      </w:tabs>
      <w:ind w:left="1037" w:hanging="357"/>
    </w:pPr>
  </w:style>
  <w:style w:type="paragraph" w:styleId="ListBullet4">
    <w:name w:val="List Bullet 4"/>
    <w:basedOn w:val="List4"/>
    <w:rsid w:val="009B2057"/>
    <w:pPr>
      <w:numPr>
        <w:numId w:val="3"/>
      </w:numPr>
      <w:tabs>
        <w:tab w:val="clear" w:pos="1361"/>
      </w:tabs>
    </w:pPr>
  </w:style>
  <w:style w:type="paragraph" w:styleId="ListBullet5">
    <w:name w:val="List Bullet 5"/>
    <w:basedOn w:val="List5"/>
    <w:rsid w:val="009B2057"/>
    <w:pPr>
      <w:numPr>
        <w:numId w:val="4"/>
      </w:numPr>
    </w:pPr>
  </w:style>
  <w:style w:type="paragraph" w:styleId="ListContinue2">
    <w:name w:val="List Continue 2"/>
    <w:basedOn w:val="List2"/>
    <w:rsid w:val="009B2057"/>
    <w:pPr>
      <w:ind w:firstLine="0"/>
    </w:pPr>
  </w:style>
  <w:style w:type="paragraph" w:styleId="ListContinue3">
    <w:name w:val="List Continue 3"/>
    <w:basedOn w:val="List3"/>
    <w:rsid w:val="009B2057"/>
    <w:pPr>
      <w:ind w:left="1021" w:firstLine="0"/>
    </w:pPr>
  </w:style>
  <w:style w:type="paragraph" w:styleId="ListContinue4">
    <w:name w:val="List Continue 4"/>
    <w:basedOn w:val="List4"/>
    <w:rsid w:val="009B2057"/>
    <w:pPr>
      <w:ind w:firstLine="0"/>
    </w:pPr>
  </w:style>
  <w:style w:type="paragraph" w:styleId="ListContinue5">
    <w:name w:val="List Continue 5"/>
    <w:basedOn w:val="List5"/>
    <w:rsid w:val="009B2057"/>
    <w:pPr>
      <w:ind w:firstLine="0"/>
    </w:pPr>
  </w:style>
  <w:style w:type="paragraph" w:styleId="ListNumber3">
    <w:name w:val="List Number 3"/>
    <w:basedOn w:val="List3"/>
    <w:rsid w:val="009B2057"/>
    <w:pPr>
      <w:numPr>
        <w:numId w:val="5"/>
      </w:numPr>
    </w:pPr>
  </w:style>
  <w:style w:type="paragraph" w:styleId="ListNumber4">
    <w:name w:val="List Number 4"/>
    <w:basedOn w:val="List4"/>
    <w:rsid w:val="009B2057"/>
    <w:pPr>
      <w:numPr>
        <w:numId w:val="6"/>
      </w:numPr>
    </w:pPr>
  </w:style>
  <w:style w:type="paragraph" w:styleId="ListNumber5">
    <w:name w:val="List Number 5"/>
    <w:basedOn w:val="List5"/>
    <w:rsid w:val="009B2057"/>
    <w:pPr>
      <w:numPr>
        <w:numId w:val="7"/>
      </w:numPr>
    </w:pPr>
  </w:style>
  <w:style w:type="paragraph" w:styleId="BlockText">
    <w:name w:val="Block Text"/>
    <w:basedOn w:val="Normal"/>
    <w:rsid w:val="009B2057"/>
    <w:pPr>
      <w:spacing w:after="120"/>
      <w:ind w:left="1440" w:right="1440"/>
    </w:pPr>
  </w:style>
  <w:style w:type="character" w:customStyle="1" w:styleId="Subscript">
    <w:name w:val="Subscript"/>
    <w:basedOn w:val="DefaultParagraphFont"/>
    <w:rsid w:val="009B2057"/>
    <w:rPr>
      <w:sz w:val="16"/>
      <w:vertAlign w:val="subscript"/>
    </w:rPr>
  </w:style>
  <w:style w:type="character" w:customStyle="1" w:styleId="Superscript">
    <w:name w:val="Superscript"/>
    <w:basedOn w:val="DefaultParagraphFont"/>
    <w:rsid w:val="009B2057"/>
    <w:rPr>
      <w:sz w:val="16"/>
      <w:vertAlign w:val="superscript"/>
    </w:rPr>
  </w:style>
  <w:style w:type="character" w:customStyle="1" w:styleId="Symbols">
    <w:name w:val="Symbols"/>
    <w:basedOn w:val="DefaultParagraphFont"/>
    <w:rsid w:val="009B2057"/>
    <w:rPr>
      <w:rFonts w:ascii="Symbol" w:hAnsi="Symbol"/>
    </w:rPr>
  </w:style>
  <w:style w:type="character" w:customStyle="1" w:styleId="MenuOptions">
    <w:name w:val="Menu Options"/>
    <w:basedOn w:val="DefaultParagraphFont"/>
    <w:rsid w:val="009B2057"/>
    <w:rPr>
      <w:rFonts w:ascii="Arial Narrow" w:hAnsi="Arial Narrow"/>
      <w:smallCaps/>
    </w:rPr>
  </w:style>
  <w:style w:type="character" w:customStyle="1" w:styleId="Buttons">
    <w:name w:val="Buttons"/>
    <w:basedOn w:val="DefaultParagraphFont"/>
    <w:rsid w:val="009B2057"/>
    <w:rPr>
      <w:b/>
    </w:rPr>
  </w:style>
  <w:style w:type="character" w:customStyle="1" w:styleId="Underlined">
    <w:name w:val="Underlined"/>
    <w:basedOn w:val="DefaultParagraphFont"/>
    <w:rsid w:val="009B2057"/>
    <w:rPr>
      <w:u w:val="single"/>
    </w:rPr>
  </w:style>
  <w:style w:type="paragraph" w:customStyle="1" w:styleId="TableBodyTextRight">
    <w:name w:val="Table Body Text Right"/>
    <w:basedOn w:val="TableBodyText"/>
    <w:rsid w:val="009B2057"/>
    <w:pPr>
      <w:widowControl w:val="0"/>
      <w:autoSpaceDE w:val="0"/>
      <w:autoSpaceDN w:val="0"/>
      <w:adjustRightInd w:val="0"/>
      <w:jc w:val="right"/>
    </w:pPr>
    <w:rPr>
      <w:rFonts w:cs="Arial"/>
      <w:szCs w:val="18"/>
    </w:rPr>
  </w:style>
  <w:style w:type="paragraph" w:customStyle="1" w:styleId="CopyrightText">
    <w:name w:val="Copyright Text"/>
    <w:basedOn w:val="BodyText"/>
    <w:rsid w:val="009B2057"/>
    <w:rPr>
      <w:sz w:val="18"/>
    </w:rPr>
  </w:style>
  <w:style w:type="paragraph" w:customStyle="1" w:styleId="BodySmallRight">
    <w:name w:val="Body Small Right"/>
    <w:basedOn w:val="BodyTextRight"/>
    <w:rsid w:val="009B2057"/>
    <w:rPr>
      <w:sz w:val="18"/>
      <w:szCs w:val="18"/>
    </w:rPr>
  </w:style>
  <w:style w:type="paragraph" w:customStyle="1" w:styleId="MarginEdition">
    <w:name w:val="Margin Edition"/>
    <w:basedOn w:val="MarginNote"/>
    <w:rsid w:val="009B2057"/>
    <w:pPr>
      <w:spacing w:before="0" w:after="0"/>
    </w:pPr>
    <w:rPr>
      <w:rFonts w:ascii="Times New Roman" w:hAnsi="Times New Roman"/>
      <w:color w:val="999999"/>
    </w:rPr>
  </w:style>
  <w:style w:type="paragraph" w:customStyle="1" w:styleId="Spacer">
    <w:name w:val="Spacer"/>
    <w:basedOn w:val="Normal"/>
    <w:rsid w:val="009B2057"/>
    <w:rPr>
      <w:sz w:val="2"/>
      <w:szCs w:val="2"/>
    </w:rPr>
  </w:style>
  <w:style w:type="character" w:customStyle="1" w:styleId="Small">
    <w:name w:val="Small"/>
    <w:basedOn w:val="DefaultParagraphFont"/>
    <w:rsid w:val="009B2057"/>
    <w:rPr>
      <w:sz w:val="16"/>
    </w:rPr>
  </w:style>
  <w:style w:type="paragraph" w:customStyle="1" w:styleId="WideTable">
    <w:name w:val="Wide Table"/>
    <w:basedOn w:val="Normal"/>
    <w:rsid w:val="009B2057"/>
    <w:pPr>
      <w:ind w:left="-1418"/>
    </w:pPr>
    <w:rPr>
      <w:sz w:val="2"/>
      <w:szCs w:val="2"/>
    </w:rPr>
  </w:style>
  <w:style w:type="character" w:styleId="PageNumber">
    <w:name w:val="page number"/>
    <w:basedOn w:val="DefaultParagraphFont"/>
    <w:rsid w:val="009B2057"/>
  </w:style>
  <w:style w:type="paragraph" w:styleId="Quote">
    <w:name w:val="Quote"/>
    <w:basedOn w:val="Heading1"/>
    <w:link w:val="QuoteChar"/>
    <w:qFormat/>
    <w:rsid w:val="009B2057"/>
    <w:rPr>
      <w:b w:val="0"/>
      <w:sz w:val="72"/>
      <w:szCs w:val="72"/>
      <w:lang w:val="en-NZ"/>
    </w:rPr>
  </w:style>
  <w:style w:type="character" w:customStyle="1" w:styleId="QuoteChar">
    <w:name w:val="Quote Char"/>
    <w:basedOn w:val="DefaultParagraphFont"/>
    <w:link w:val="Quote"/>
    <w:rsid w:val="009B20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2057"/>
    <w:pPr>
      <w:pageBreakBefore/>
    </w:pPr>
  </w:style>
  <w:style w:type="paragraph" w:customStyle="1" w:styleId="Border">
    <w:name w:val="Border"/>
    <w:basedOn w:val="Normal"/>
    <w:qFormat/>
    <w:rsid w:val="009B20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2057"/>
    <w:rPr>
      <w:b/>
      <w:bCs/>
      <w:i/>
      <w:iCs/>
      <w:color w:val="auto"/>
    </w:rPr>
  </w:style>
  <w:style w:type="paragraph" w:styleId="IntenseQuote">
    <w:name w:val="Intense Quote"/>
    <w:basedOn w:val="Normal"/>
    <w:next w:val="Normal"/>
    <w:link w:val="IntenseQuoteChar"/>
    <w:uiPriority w:val="30"/>
    <w:qFormat/>
    <w:rsid w:val="009B20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20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2057"/>
    <w:rPr>
      <w:smallCaps/>
      <w:color w:val="auto"/>
      <w:u w:val="single"/>
    </w:rPr>
  </w:style>
  <w:style w:type="character" w:styleId="IntenseReference">
    <w:name w:val="Intense Reference"/>
    <w:basedOn w:val="DefaultParagraphFont"/>
    <w:uiPriority w:val="32"/>
    <w:qFormat/>
    <w:rsid w:val="009B2057"/>
    <w:rPr>
      <w:b/>
      <w:bCs/>
      <w:smallCaps/>
      <w:color w:val="auto"/>
      <w:spacing w:val="5"/>
      <w:u w:val="single"/>
    </w:rPr>
  </w:style>
  <w:style w:type="paragraph" w:customStyle="1" w:styleId="2ColumnHeading">
    <w:name w:val="2Column Heading"/>
    <w:basedOn w:val="BodyText"/>
    <w:qFormat/>
    <w:rsid w:val="009B2057"/>
    <w:pPr>
      <w:spacing w:after="60"/>
      <w:ind w:left="-2268"/>
    </w:pPr>
    <w:rPr>
      <w:b/>
    </w:rPr>
  </w:style>
  <w:style w:type="paragraph" w:customStyle="1" w:styleId="Heading1TOC">
    <w:name w:val="Heading1 TOC"/>
    <w:basedOn w:val="Normal"/>
    <w:qFormat/>
    <w:rsid w:val="009B2057"/>
    <w:pPr>
      <w:spacing w:before="240" w:after="120"/>
    </w:pPr>
    <w:rPr>
      <w:rFonts w:ascii="Times New Roman" w:hAnsi="Times New Roman"/>
      <w:b/>
      <w:sz w:val="32"/>
    </w:rPr>
  </w:style>
  <w:style w:type="paragraph" w:customStyle="1" w:styleId="Heading2TOC">
    <w:name w:val="Heading2 TOC"/>
    <w:basedOn w:val="Normal"/>
    <w:qFormat/>
    <w:rsid w:val="009B2057"/>
    <w:pPr>
      <w:spacing w:before="240" w:after="60"/>
    </w:pPr>
    <w:rPr>
      <w:rFonts w:ascii="Times New Roman" w:hAnsi="Times New Roman"/>
      <w:b/>
      <w:sz w:val="28"/>
    </w:rPr>
  </w:style>
  <w:style w:type="character" w:customStyle="1" w:styleId="Underline">
    <w:name w:val="Underline"/>
    <w:basedOn w:val="DefaultParagraphFont"/>
    <w:qFormat/>
    <w:rsid w:val="009B2057"/>
    <w:rPr>
      <w:u w:val="single"/>
    </w:rPr>
  </w:style>
  <w:style w:type="character" w:customStyle="1" w:styleId="BoldandItalics">
    <w:name w:val="Bold and Italics"/>
    <w:qFormat/>
    <w:rsid w:val="009B2057"/>
    <w:rPr>
      <w:b/>
      <w:i/>
      <w:u w:val="none"/>
    </w:rPr>
  </w:style>
  <w:style w:type="paragraph" w:styleId="BalloonText">
    <w:name w:val="Balloon Text"/>
    <w:basedOn w:val="Normal"/>
    <w:link w:val="BalloonTextChar"/>
    <w:rsid w:val="009B2057"/>
    <w:rPr>
      <w:rFonts w:ascii="Tahoma" w:hAnsi="Tahoma" w:cs="Tahoma"/>
      <w:sz w:val="16"/>
      <w:szCs w:val="16"/>
    </w:rPr>
  </w:style>
  <w:style w:type="character" w:customStyle="1" w:styleId="BalloonTextChar">
    <w:name w:val="Balloon Text Char"/>
    <w:basedOn w:val="DefaultParagraphFont"/>
    <w:link w:val="BalloonText"/>
    <w:rsid w:val="009B20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20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20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2057"/>
    <w:rPr>
      <w:b/>
      <w:color w:val="660033"/>
      <w:spacing w:val="0"/>
    </w:rPr>
  </w:style>
  <w:style w:type="paragraph" w:customStyle="1" w:styleId="Nameditemlist">
    <w:name w:val="Named item list"/>
    <w:basedOn w:val="BodyText"/>
    <w:qFormat/>
    <w:rsid w:val="009B2057"/>
    <w:pPr>
      <w:tabs>
        <w:tab w:val="left" w:pos="2835"/>
      </w:tabs>
      <w:ind w:left="2835" w:hanging="2835"/>
    </w:pPr>
  </w:style>
  <w:style w:type="paragraph" w:customStyle="1" w:styleId="BodyTextnopadding">
    <w:name w:val="Body Text no padding"/>
    <w:basedOn w:val="BodyText"/>
    <w:qFormat/>
    <w:rsid w:val="009B2057"/>
    <w:pPr>
      <w:spacing w:before="0" w:after="0"/>
    </w:pPr>
  </w:style>
  <w:style w:type="paragraph" w:customStyle="1" w:styleId="BodyTextBold">
    <w:name w:val="Body Text Bold"/>
    <w:basedOn w:val="BodyText"/>
    <w:qFormat/>
    <w:rsid w:val="009B2057"/>
    <w:rPr>
      <w:b/>
    </w:rPr>
  </w:style>
  <w:style w:type="character" w:styleId="Hyperlink">
    <w:name w:val="Hyperlink"/>
    <w:basedOn w:val="DefaultParagraphFont"/>
    <w:uiPriority w:val="99"/>
    <w:unhideWhenUsed/>
    <w:rsid w:val="00980B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486</Words>
  <Characters>3466</Characters>
  <Application>Microsoft Office Word</Application>
  <DocSecurity>0</DocSecurity>
  <Lines>88</Lines>
  <Paragraphs>63</Paragraphs>
  <ScaleCrop>false</ScaleCrop>
  <Company>Author-it Software Corporation Ltd.</Company>
  <LinksUpToDate>false</LinksUpToDate>
  <CharactersWithSpaces>3889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AVIY0094 Conduct external load-lift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2025-05-28T03:24:00Z</dcterms:created>
  <dcterms:modified xsi:type="dcterms:W3CDTF">2025-05-28T03:24:00Z</dcterms:modified>
</cp:coreProperties>
</file>