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735" w:rsidP="00254735">
      <w:pPr>
        <w:pStyle w:val="Title"/>
      </w:pPr>
      <w:r>
        <w:fldChar w:fldCharType="begin"/>
      </w:r>
      <w:r>
        <w:instrText xml:space="preserve"> TITLE   \* MERGEFORMAT </w:instrText>
      </w:r>
      <w:r>
        <w:fldChar w:fldCharType="separate"/>
      </w:r>
      <w:r>
        <w:t>AVIY0089 Operate helicopter solo in the circuit area</w:t>
      </w:r>
      <w:r>
        <w:fldChar w:fldCharType="end"/>
      </w:r>
    </w:p>
    <w:p w:rsidR="00254735" w:rsidP="00254735">
      <w:pPr>
        <w:pStyle w:val="Version"/>
        <w:sectPr w:rsidSect="00BC09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09CE" w:rsidP="00BC09CE">
      <w:pPr>
        <w:pStyle w:val="SuperHeading"/>
      </w:pPr>
      <w:r w:rsidRPr="00BC09CE">
        <w:t>AVIY0089 Operate helicopter solo in the circuit area</w:t>
      </w:r>
    </w:p>
    <w:p w:rsidR="00000000" w:rsidRPr="00BC09CE" w:rsidP="00BC09CE">
      <w:pPr>
        <w:pStyle w:val="Heading1"/>
      </w:pPr>
      <w:bookmarkStart w:id="1" w:name="O_1241352"/>
      <w:bookmarkEnd w:id="1"/>
      <w:r w:rsidRPr="00BC09CE">
        <w:t>Modification History</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Release 1. This is the first release of this unit of competency in the AVI Aviation Training Package.</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2" w:name="O_1241353"/>
      <w:bookmarkEnd w:id="2"/>
      <w:r w:rsidRPr="00BC09CE">
        <w:t>Application</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This unit involves the skills and knowledge required to operate helicopter solo in</w:t>
            </w:r>
            <w:r w:rsidRPr="00BC09CE">
              <w:t xml:space="preserve"> the circuit area in compliance with relevant regulatory requirements of the Civil Aviation Safety Authority (CASA) and national operating standards.</w:t>
            </w:r>
          </w:p>
          <w:p w:rsidR="00000000" w:rsidRPr="00BC09CE" w:rsidP="00BC09CE">
            <w:pPr>
              <w:pStyle w:val="BodyText"/>
            </w:pPr>
            <w:r w:rsidRPr="00BC09CE">
              <w:t>It includes lifting off to hover and performing hovering checks, hovering a helicopter in cross- and tail-</w:t>
            </w:r>
            <w:r w:rsidRPr="00BC09CE">
              <w:t>winds, performing turns around the mast, conducting turns around nose and tail, and performing sidewards and backwards flight. It also includes landing from the hover, managing a mishandled landing, and managing a mishandled lift off.</w:t>
            </w:r>
          </w:p>
          <w:p w:rsidR="00000000" w:rsidRPr="00BC09CE" w:rsidP="00BC09CE">
            <w:pPr>
              <w:pStyle w:val="BodyText"/>
            </w:pPr>
            <w:r w:rsidRPr="00BC09CE">
              <w:t>This unit addresses a</w:t>
            </w:r>
            <w:r w:rsidRPr="00BC09CE">
              <w:t>viation technical skill requirements (physical, mental and task-management abilities) related to aircraft operational duties of flight crew and contributes to safe and effective performance in complex aviation operational environments.</w:t>
            </w:r>
          </w:p>
          <w:p w:rsidR="00000000" w:rsidRPr="00BC09CE" w:rsidP="00BC09CE">
            <w:pPr>
              <w:pStyle w:val="BodyText"/>
            </w:pPr>
            <w:r w:rsidRPr="00BC09CE">
              <w:t>Operations are condu</w:t>
            </w:r>
            <w:r w:rsidRPr="00BC09CE">
              <w:t>cted as part of commercial and military aircraft activities across a variety of operational contexts within the Australian aviation industry.</w:t>
            </w:r>
          </w:p>
          <w:p w:rsidR="00000000" w:rsidRPr="00BC09CE" w:rsidP="00BC09CE">
            <w:pPr>
              <w:pStyle w:val="BodyText"/>
            </w:pPr>
            <w:r w:rsidRPr="00BC09CE">
              <w:t>Work is performed independently or under limited supervision within a single-pilot or multi-crew environment.</w:t>
            </w:r>
          </w:p>
          <w:p w:rsidR="00000000" w:rsidRPr="00BC09CE" w:rsidP="00BC09CE">
            <w:pPr>
              <w:pStyle w:val="BodyText"/>
            </w:pPr>
            <w:r w:rsidRPr="00BC09CE">
              <w:t>If t</w:t>
            </w:r>
            <w:r w:rsidRPr="00BC09CE">
              <w:t>he Manual of Standards is amended after the publication of this unit of competency, the delivery of the unit must be in accordance with the latest Manual of Standards as published by CASA.</w:t>
            </w:r>
          </w:p>
          <w:p w:rsidR="00000000" w:rsidRPr="00BC09CE" w:rsidP="00BC09CE">
            <w:pPr>
              <w:pStyle w:val="BodyText"/>
            </w:pPr>
            <w:r w:rsidRPr="00BC09CE">
              <w:t>Licensing, legislative, regulatory or certification requirements ar</w:t>
            </w:r>
            <w:r w:rsidRPr="00BC09CE">
              <w:t>e applicable to this unit.</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3" w:name="O_1241354"/>
      <w:bookmarkEnd w:id="3"/>
      <w:r w:rsidRPr="00BC09CE">
        <w:t>Pre-requisite Unit</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Not applicable.</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4" w:name="O_1241355"/>
      <w:bookmarkEnd w:id="4"/>
      <w:r w:rsidRPr="00BC09CE">
        <w:t>Competency Field</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Y – Aircraft Operation and Traffic Management</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5" w:name="O_1241356"/>
      <w:bookmarkEnd w:id="5"/>
      <w:r w:rsidRPr="00BC09CE">
        <w:t>Unit Sector</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Not applicable.</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6" w:name="O_1241357"/>
      <w:bookmarkEnd w:id="6"/>
      <w:r w:rsidRPr="00BC09CE">
        <w:t>El</w:t>
      </w:r>
      <w:r w:rsidRPr="00BC09CE">
        <w:t>ements and Performance Criteria</w:t>
      </w:r>
    </w:p>
    <w:tbl>
      <w:tblPr>
        <w:tblW w:w="9497" w:type="dxa"/>
        <w:tblLayout w:type="fixed"/>
        <w:tblCellMar>
          <w:left w:w="62" w:type="dxa"/>
          <w:right w:w="62" w:type="dxa"/>
        </w:tblCellMar>
        <w:tblLook w:val="0000"/>
      </w:tblPr>
      <w:tblGrid>
        <w:gridCol w:w="530"/>
        <w:gridCol w:w="2701"/>
        <w:gridCol w:w="847"/>
        <w:gridCol w:w="5419"/>
      </w:tblGrid>
      <w:tr w:rsidTr="00BC09CE">
        <w:tblPrEx>
          <w:tblW w:w="9497" w:type="dxa"/>
          <w:tblLayout w:type="fixed"/>
          <w:tblCellMar>
            <w:left w:w="62" w:type="dxa"/>
            <w:right w:w="62" w:type="dxa"/>
          </w:tblCellMar>
          <w:tblLook w:val="0000"/>
        </w:tblPrEx>
        <w:tc>
          <w:tcPr>
            <w:tcW w:w="3231" w:type="dxa"/>
            <w:gridSpan w:val="2"/>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ELEMENTS</w:t>
            </w:r>
          </w:p>
        </w:tc>
        <w:tc>
          <w:tcPr>
            <w:tcW w:w="6266" w:type="dxa"/>
            <w:gridSpan w:val="2"/>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PERFORMANCE CRITERIA</w:t>
            </w:r>
          </w:p>
        </w:tc>
      </w:tr>
      <w:tr w:rsidTr="00BC09CE">
        <w:tblPrEx>
          <w:tblW w:w="9497" w:type="dxa"/>
          <w:tblLayout w:type="fixed"/>
          <w:tblCellMar>
            <w:left w:w="62" w:type="dxa"/>
            <w:right w:w="62" w:type="dxa"/>
          </w:tblCellMar>
          <w:tblLook w:val="0000"/>
        </w:tblPrEx>
        <w:tc>
          <w:tcPr>
            <w:tcW w:w="3231" w:type="dxa"/>
            <w:gridSpan w:val="2"/>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Elements describe the essential outcomes.</w:t>
            </w:r>
          </w:p>
        </w:tc>
        <w:tc>
          <w:tcPr>
            <w:tcW w:w="6266" w:type="dxa"/>
            <w:gridSpan w:val="2"/>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Performance criteria describe the performance needed to demonstrate achievement of the element.</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1</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Conduct operational communication using an aeronautical radio</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Effective communication is maintained with others on operational matters</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Communication is conducted effectively in unfamiliar, stressful or non-standard situations</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Phonetic alp</w:t>
            </w:r>
            <w:r w:rsidRPr="00BC09CE">
              <w:t>habet is applied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Numbers are transmitted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Transmissions are made using standard aviation phraseology</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Plain English is used effectively when standard phraseology is inadequate, receiving appropriate responses to transmissions</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1.7</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Transmissions are responded to, and correct actions taken</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1.8</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Communication errors and misunderstandings are recognised and managed effectively</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1.9</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Clarification is sought in the time available if a message is unclear or uncertainty exists</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1.10</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 xml:space="preserve">A </w:t>
            </w:r>
            <w:r w:rsidRPr="00BC09CE">
              <w:t>variety of regional accents are understood and respected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2</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Maintain effective lookout</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2.1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Traffic separation is maintained using a systematic visual scan technique at a rate determined by traffic density, visibility and terrain</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2.2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Radio listening watch are maintained, and transmissions interpreted to determine traffic location and intentions</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2.3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Airspace-cleared procedure is performed before commencing any manoeuvre</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3</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Assess situations and make decisions</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Problems are identif</w:t>
            </w:r>
            <w:r w:rsidRPr="00BC09CE">
              <w:t>ied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Problems are analysed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Solutions are identified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Solutions and risks are assessed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 course of action is decided on</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Plans of action are communicated</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3.7</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Tasks are allocated for action, as relevant</w:t>
            </w:r>
          </w:p>
        </w:tc>
      </w:tr>
      <w:tr w:rsidTr="00BC09CE">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3.8</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Actions are taken to achieve optimum outcomes for the operation</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3.9</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Progress is monitored against plan</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3.10</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Plan is re-evaluated to achieve optimum outcomes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4</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Lift</w:t>
            </w:r>
            <w:r w:rsidRPr="00BC09CE">
              <w:t xml:space="preserve"> </w:t>
            </w:r>
            <w:r w:rsidRPr="00BC09CE">
              <w:rPr>
                <w:rStyle w:val="SpecialBold"/>
              </w:rPr>
              <w:t>off to hover and perform hover checks</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4.1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Aircraft performance is calculated for flight</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4.2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Pre-take-off checks are performed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4.3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 xml:space="preserve">Helicopter lift-off is completed </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4.4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Hover taxi manoeuvre is commenced, maintained and stopped at a constant and safe hover height, while maintaining engine p</w:t>
            </w:r>
            <w:r w:rsidRPr="00BC09CE">
              <w:t>ower and rotor revolutions per minute (RRPM) within limits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4.5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remains clear of the manufacturer’s ‘height-velocity diagram avoid area’ when applicable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4.6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 xml:space="preserve">Aborted take-off from the hover is performed </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5</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 xml:space="preserve">Hover helicopter in cross- and tail-winds </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5.1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maintained in hovering flight remaining over a nominated hover point at a nominated height and heading in cross- and tail-winds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5.2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 xml:space="preserve">Controlled corrective action is used to maintain a constant </w:t>
            </w:r>
            <w:r w:rsidRPr="00BC09CE">
              <w:t>rate of turn and to counter wind effects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6</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Land from the hover</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6.1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Pre-landing checks are completed as required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6.2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Touchdown point is nominated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6.3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lowered onto nominated point from hovering fl</w:t>
            </w:r>
            <w:r w:rsidRPr="00BC09CE">
              <w:t>ight without adverse longitudinal, lateral, yawing or rolling movements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6.4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landed at a suitable rate and maintain a constant heading without lateral or longitudinal drift while maintaining the requisite RRPM during the landing sequence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6.5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stability on landing gear is ensured prior to fully lowering collective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6.6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Post-landing checks are performed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7</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Take</w:t>
            </w:r>
            <w:r w:rsidRPr="00BC09CE">
              <w:t xml:space="preserve"> </w:t>
            </w:r>
            <w:r w:rsidRPr="00BC09CE">
              <w:rPr>
                <w:rStyle w:val="SpecialBold"/>
              </w:rPr>
              <w:t>off helicopter</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Transition to forward flight is performed and take-off path is maintained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Translational lift effect is recognised and controlled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p>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Recommended or nominated climb speed is accelerated to and maintained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controlled to remain outside of the height-</w:t>
            </w:r>
            <w:r w:rsidRPr="00BC09CE">
              <w:t>velocity (Hv) avoid curve, balanced and trimmed, as applicable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Obstacle clearance is ensured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Correct power and attitude are maintained for the profile and indicated airspeed (IAS) to be flown</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7.7</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 xml:space="preserve">Landing gear is retracted after a positive </w:t>
            </w:r>
            <w:r w:rsidRPr="00BC09CE">
              <w:t>rate of climb is established, as applicable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7.8</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Noise abatement procedures are complied with, where applicable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7.9</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Post-take-off checks are completed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8</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Approach to hover</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Suitable termination point is selected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Checklists are completed as applicable for manoeuvre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Correct approach angle and track is intercepted and maintained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Power and attitude are adjusted to achieve a controlled decreasing closure rate to the termination point</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Landing gear is aligned to the planned approach direction</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Loss of translational lift is recognised and controlled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8.7</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RRPM is controlled within limits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8.8</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Approach is terminated to the hover over the termination point</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9</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Perform go-round procedure</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9.1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Adverse conditions that require the execution of a go-round are recognised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9.2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Go-round is initiated safely in the time available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9.3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Power and attitude are set to achieve safe climb at appropriate IAS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9.4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Control th</w:t>
            </w:r>
            <w:r w:rsidRPr="00BC09CE">
              <w:t>roughout go-round procedure is maintained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9.5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Landing gear is aligned with the planned take-off direction until the point at which balanced flight is required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9.6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Post-take-off checks performed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10</w:t>
            </w:r>
          </w:p>
        </w:tc>
        <w:tc>
          <w:tcPr>
            <w:tcW w:w="2701"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rPr>
                <w:rStyle w:val="SpecialBold"/>
              </w:rPr>
              <w:t>Perform circuits and approaches</w:t>
            </w: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Descent is planned and conducted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Traffic pattern is joined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Safe separation is maintained from other traffic joining, departing or in the traffic pattern</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Upwind is tracked on extended centreline to 500 ft or accord</w:t>
            </w:r>
            <w:r w:rsidRPr="00BC09CE">
              <w:t>ing to local safety conditions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Circuit is adjusted to ensure spacing with preceding traffic</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established on cross-wind tracking 90° to the runway</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10.7</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established on downwind at circuit height tracking parallel to the runway at a specified distance from the runway</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10.8</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Pre-landing checks are performed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10.9</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Aircraft is established on base leg a specified distance from helicopter landin</w:t>
            </w:r>
            <w:r w:rsidRPr="00BC09CE">
              <w:t>g site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10.10</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Rate of descent to maintain approach path is commenced and controlled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10.11</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aligned with specified runway when applicable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10.12</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established on final approach in approach configuration not below 500 ft above ground level (AGL) or according to local safety conditions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10.13</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Termination point is selected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10.14</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Closure rate to the termination point is maintained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w:t>
            </w:r>
            <w:r w:rsidRPr="00BC09CE">
              <w:rPr>
                <w:rStyle w:val="SpecialBold"/>
              </w:rPr>
              <w:t>0.15</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maintained on extended centreline, approach slope and approach speed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10.16</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Speed is adjusted to compensate for wind gusts</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10.17</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Final approach checks are completed</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10.18</w:t>
            </w:r>
          </w:p>
        </w:tc>
        <w:tc>
          <w:tcPr>
            <w:tcW w:w="5419"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t>Helicopter is balanced and trimmed, as applicable</w:t>
            </w:r>
          </w:p>
        </w:tc>
      </w:tr>
      <w:tr w:rsidTr="00BC09CE">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BC09CE">
            <w:pPr>
              <w:pStyle w:val="BodyText"/>
              <w:keepLines w:val="0"/>
            </w:pPr>
          </w:p>
        </w:tc>
        <w:tc>
          <w:tcPr>
            <w:tcW w:w="847" w:type="dxa"/>
            <w:tcBorders>
              <w:top w:val="nil"/>
              <w:left w:val="nil"/>
              <w:bottom w:val="nil"/>
              <w:right w:val="nil"/>
            </w:tcBorders>
            <w:tcMar>
              <w:top w:w="0" w:type="dxa"/>
              <w:left w:w="62" w:type="dxa"/>
              <w:bottom w:w="0" w:type="dxa"/>
              <w:right w:w="62" w:type="dxa"/>
            </w:tcMar>
          </w:tcPr>
          <w:p w:rsidR="00000000" w:rsidP="00BC09CE">
            <w:pPr>
              <w:pStyle w:val="BodyText"/>
              <w:rPr>
                <w:lang w:val="en-NZ"/>
              </w:rPr>
            </w:pPr>
            <w:r w:rsidRPr="00BC09CE">
              <w:rPr>
                <w:rStyle w:val="SpecialBold"/>
              </w:rPr>
              <w:t>10.19</w:t>
            </w:r>
          </w:p>
        </w:tc>
        <w:tc>
          <w:tcPr>
            <w:tcW w:w="5419"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Approach at the termination point is completed</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7" w:name="O_1241358"/>
      <w:bookmarkEnd w:id="7"/>
      <w:r w:rsidRPr="00BC09CE">
        <w:t>Foundation Skills</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Foundation skills essential to performance are explicit in the performance criteria of this unit of competency.</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8" w:name="O_1241359"/>
      <w:bookmarkEnd w:id="8"/>
      <w:r w:rsidRPr="00BC09CE">
        <w:t>Range of Conditions</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Range is restricted to essential operating conditions and any other variables essential to the work environment.</w:t>
            </w:r>
          </w:p>
          <w:p w:rsidR="00000000" w:rsidRPr="00BC09CE" w:rsidP="00BC09CE">
            <w:pPr>
              <w:pStyle w:val="BodyText"/>
            </w:pPr>
            <w:r w:rsidRPr="00BC09CE">
              <w:t>Non-essential conditions may be found in the AVI Aviation Training Package Companion Volume Implementation Guide.</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9" w:name="O_1241360"/>
      <w:bookmarkEnd w:id="9"/>
      <w:r w:rsidRPr="00BC09CE">
        <w:t>Unit Map</w:t>
      </w:r>
      <w:r w:rsidRPr="00BC09CE">
        <w:t>ping Information</w:t>
      </w:r>
    </w:p>
    <w:tbl>
      <w:tblPr>
        <w:tblW w:w="9497" w:type="dxa"/>
        <w:tblLayout w:type="fixed"/>
        <w:tblCellMar>
          <w:left w:w="62" w:type="dxa"/>
          <w:right w:w="62" w:type="dxa"/>
        </w:tblCellMar>
        <w:tblLook w:val="0000"/>
      </w:tblPr>
      <w:tblGrid>
        <w:gridCol w:w="9497"/>
      </w:tblGrid>
      <w:tr w:rsidTr="00BC09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09CE" w:rsidP="00BC09CE">
            <w:pPr>
              <w:pStyle w:val="BodyText"/>
            </w:pPr>
            <w:r w:rsidRPr="00BC09CE">
              <w:t>This unit replaces and is not equivalent to AVIY0060 Control helicopter in hovering flight.</w:t>
            </w:r>
          </w:p>
          <w:p w:rsidR="00000000" w:rsidRPr="00BC09CE" w:rsidP="00BC09CE">
            <w:pPr>
              <w:pStyle w:val="BodyText"/>
            </w:pPr>
            <w:r w:rsidRPr="00BC09CE">
              <w:t>This unit replaces and is not equivalent to AVIY0061 Take off helicopter and approach to hover.</w:t>
            </w:r>
          </w:p>
        </w:tc>
      </w:tr>
    </w:tbl>
    <w:p w:rsidR="00000000" w:rsidRPr="00BC09CE" w:rsidP="00BC09CE">
      <w:pPr>
        <w:pStyle w:val="NoPaddingFontSize1"/>
      </w:pPr>
    </w:p>
    <w:p w:rsidR="00000000" w:rsidRPr="00BC09CE" w:rsidP="00BC09CE">
      <w:pPr>
        <w:pStyle w:val="AllowPageBreak"/>
      </w:pPr>
    </w:p>
    <w:p w:rsidR="00000000" w:rsidRPr="00BC09CE" w:rsidP="00BC09CE">
      <w:pPr>
        <w:pStyle w:val="Heading1"/>
      </w:pPr>
      <w:bookmarkStart w:id="10" w:name="O_1241367"/>
      <w:bookmarkEnd w:id="10"/>
      <w:r w:rsidRPr="00BC09CE">
        <w:t>Links</w:t>
      </w:r>
    </w:p>
    <w:p w:rsidR="00000000" w:rsidRPr="00BC09CE" w:rsidP="00254735">
      <w:pPr>
        <w:pStyle w:val="BodyText"/>
      </w:pPr>
      <w:r w:rsidRPr="00BC09CE">
        <w:t>Companion Volume Impleme</w:t>
      </w:r>
      <w:r w:rsidRPr="00BC09CE">
        <w:t xml:space="preserve">ntation Guides are found in VETNet’ - </w:t>
      </w:r>
      <w:r>
        <w:fldChar w:fldCharType="begin"/>
      </w:r>
      <w:r>
        <w:instrText xml:space="preserve"> HYPERLINK "https://vetnet.gov.au/Pages/TrainingDocs.aspx?q=4725260a-0af3-4daf-912b-ef1c2f3e5816" </w:instrText>
      </w:r>
      <w:r>
        <w:fldChar w:fldCharType="separate"/>
      </w:r>
      <w:r w:rsidRPr="00620283">
        <w:rPr>
          <w:rStyle w:val="Hyperlink"/>
        </w:rPr>
        <w:t>https://vetnet.gov.au/Pages/TrainingDocs.aspx?q=4725260a-0af3-4daf-912b-ef1c2f3e5816</w:t>
      </w:r>
      <w:r>
        <w:fldChar w:fldCharType="end"/>
      </w:r>
    </w:p>
    <w:p w:rsidR="00000000" w:rsidRPr="00BC09CE" w:rsidP="00BC09CE"/>
    <w:sectPr w:rsidSect="00BC09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CE" w:rsidRPr="00254735" w:rsidP="00254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35" w:rsidP="00BC0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54735" w:rsidP="00BC09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4735" w:rsidP="00BC09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9CE" w:rsidRPr="00254735" w:rsidP="00254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735" w:rsidRPr="002D2AF8" w:rsidP="00BC09CE">
    <w:pPr>
      <w:pStyle w:val="Header"/>
      <w:framePr w:wrap="around"/>
    </w:pPr>
    <w:r>
      <w:fldChar w:fldCharType="begin"/>
    </w:r>
    <w:r>
      <w:instrText xml:space="preserve"> TITLE   \* MERGEFORMAT </w:instrText>
    </w:r>
    <w:r>
      <w:fldChar w:fldCharType="separate"/>
    </w:r>
    <w:r>
      <w:t>AVIY0089 Operate helicopter solo in the circuit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54735" w:rsidP="00BC09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9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9CE"/>
    <w:pPr>
      <w:spacing w:before="360" w:after="60"/>
      <w:outlineLvl w:val="0"/>
    </w:pPr>
    <w:rPr>
      <w:sz w:val="32"/>
    </w:rPr>
  </w:style>
  <w:style w:type="paragraph" w:styleId="Heading2">
    <w:name w:val="heading 2"/>
    <w:basedOn w:val="HeadingBase"/>
    <w:next w:val="BodyText"/>
    <w:link w:val="Heading2Char"/>
    <w:qFormat/>
    <w:rsid w:val="00BC09CE"/>
    <w:pPr>
      <w:keepLines/>
      <w:spacing w:before="240" w:after="120"/>
      <w:outlineLvl w:val="1"/>
    </w:pPr>
    <w:rPr>
      <w:sz w:val="28"/>
      <w:szCs w:val="40"/>
    </w:rPr>
  </w:style>
  <w:style w:type="paragraph" w:styleId="Heading3">
    <w:name w:val="heading 3"/>
    <w:basedOn w:val="HeadingBase"/>
    <w:next w:val="BodyText"/>
    <w:link w:val="Heading3Char"/>
    <w:qFormat/>
    <w:rsid w:val="00BC09CE"/>
    <w:pPr>
      <w:spacing w:before="180" w:after="120"/>
      <w:outlineLvl w:val="2"/>
    </w:pPr>
    <w:rPr>
      <w:spacing w:val="-10"/>
      <w:kern w:val="32"/>
    </w:rPr>
  </w:style>
  <w:style w:type="paragraph" w:styleId="Heading4">
    <w:name w:val="heading 4"/>
    <w:basedOn w:val="HeadingBase"/>
    <w:next w:val="BodyText"/>
    <w:link w:val="Heading4Char"/>
    <w:qFormat/>
    <w:rsid w:val="00BC09CE"/>
    <w:pPr>
      <w:spacing w:before="160" w:after="120"/>
      <w:outlineLvl w:val="3"/>
    </w:pPr>
    <w:rPr>
      <w:sz w:val="22"/>
    </w:rPr>
  </w:style>
  <w:style w:type="paragraph" w:styleId="Heading5">
    <w:name w:val="heading 5"/>
    <w:basedOn w:val="HeadingBase"/>
    <w:next w:val="Normal"/>
    <w:link w:val="Heading5Char"/>
    <w:qFormat/>
    <w:rsid w:val="00BC09CE"/>
    <w:pPr>
      <w:spacing w:before="80"/>
      <w:outlineLvl w:val="4"/>
    </w:pPr>
    <w:rPr>
      <w:color w:val="918585"/>
      <w:sz w:val="20"/>
    </w:rPr>
  </w:style>
  <w:style w:type="paragraph" w:styleId="Heading6">
    <w:name w:val="heading 6"/>
    <w:basedOn w:val="HeadingBase"/>
    <w:next w:val="Normal"/>
    <w:link w:val="Heading6Char"/>
    <w:qFormat/>
    <w:rsid w:val="00BC09CE"/>
    <w:pPr>
      <w:spacing w:before="60"/>
      <w:outlineLvl w:val="5"/>
    </w:pPr>
    <w:rPr>
      <w:color w:val="918585"/>
      <w:sz w:val="20"/>
    </w:rPr>
  </w:style>
  <w:style w:type="paragraph" w:styleId="Heading7">
    <w:name w:val="heading 7"/>
    <w:basedOn w:val="Normal"/>
    <w:next w:val="Normal"/>
    <w:link w:val="Heading7Char"/>
    <w:qFormat/>
    <w:rsid w:val="00BC09CE"/>
    <w:pPr>
      <w:ind w:left="720"/>
      <w:outlineLvl w:val="6"/>
    </w:pPr>
    <w:rPr>
      <w:i/>
    </w:rPr>
  </w:style>
  <w:style w:type="paragraph" w:styleId="Heading8">
    <w:name w:val="heading 8"/>
    <w:basedOn w:val="Normal"/>
    <w:next w:val="Normal"/>
    <w:link w:val="Heading8Char"/>
    <w:qFormat/>
    <w:rsid w:val="00BC09CE"/>
    <w:pPr>
      <w:ind w:left="720"/>
      <w:outlineLvl w:val="7"/>
    </w:pPr>
    <w:rPr>
      <w:i/>
    </w:rPr>
  </w:style>
  <w:style w:type="paragraph" w:styleId="Heading9">
    <w:name w:val="heading 9"/>
    <w:basedOn w:val="Normal"/>
    <w:next w:val="Normal"/>
    <w:link w:val="Heading9Char"/>
    <w:qFormat/>
    <w:rsid w:val="00BC09CE"/>
    <w:pPr>
      <w:ind w:left="720"/>
      <w:outlineLvl w:val="8"/>
    </w:pPr>
    <w:rPr>
      <w:i/>
    </w:rPr>
  </w:style>
  <w:style w:type="character" w:default="1" w:styleId="DefaultParagraphFont">
    <w:name w:val="Default Paragraph Font"/>
    <w:uiPriority w:val="1"/>
    <w:unhideWhenUsed/>
    <w:rsid w:val="00BC0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9CE"/>
  </w:style>
  <w:style w:type="character" w:customStyle="1" w:styleId="Heading1Char">
    <w:name w:val="Heading 1 Char"/>
    <w:basedOn w:val="DefaultParagraphFont"/>
    <w:link w:val="Heading1"/>
    <w:rsid w:val="00BC09CE"/>
    <w:rPr>
      <w:rFonts w:ascii="Times New Roman" w:eastAsia="Times New Roman" w:hAnsi="Times New Roman" w:cs="Times New Roman"/>
      <w:b/>
      <w:sz w:val="32"/>
      <w:szCs w:val="20"/>
      <w:lang w:eastAsia="en-US"/>
    </w:rPr>
  </w:style>
  <w:style w:type="paragraph" w:styleId="BodyText">
    <w:name w:val="Body Text"/>
    <w:basedOn w:val="Normal"/>
    <w:link w:val="BodyTextChar"/>
    <w:rsid w:val="00BC09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9CE"/>
    <w:rPr>
      <w:rFonts w:ascii="Times New Roman" w:eastAsia="Times New Roman" w:hAnsi="Times New Roman" w:cs="Times New Roman"/>
      <w:sz w:val="24"/>
      <w:lang w:eastAsia="en-US"/>
    </w:rPr>
  </w:style>
  <w:style w:type="character" w:customStyle="1" w:styleId="SpecialBold">
    <w:name w:val="Special Bold"/>
    <w:basedOn w:val="DefaultParagraphFont"/>
    <w:rsid w:val="00BC09CE"/>
    <w:rPr>
      <w:b/>
      <w:spacing w:val="0"/>
    </w:rPr>
  </w:style>
  <w:style w:type="paragraph" w:customStyle="1" w:styleId="SuperHeading">
    <w:name w:val="SuperHeading"/>
    <w:basedOn w:val="Normal"/>
    <w:rsid w:val="00BC09CE"/>
    <w:pPr>
      <w:spacing w:before="240" w:after="120"/>
      <w:outlineLvl w:val="0"/>
    </w:pPr>
    <w:rPr>
      <w:rFonts w:ascii="Times New Roman" w:hAnsi="Times New Roman"/>
      <w:b/>
      <w:sz w:val="32"/>
    </w:rPr>
  </w:style>
  <w:style w:type="paragraph" w:customStyle="1" w:styleId="AllowPageBreak">
    <w:name w:val="AllowPageBreak"/>
    <w:rsid w:val="00BC09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0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9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9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9CE"/>
    <w:rPr>
      <w:rFonts w:ascii="Courier New" w:eastAsia="Times New Roman" w:hAnsi="Courier New" w:cs="Times New Roman"/>
      <w:i/>
      <w:szCs w:val="20"/>
      <w:lang w:eastAsia="en-US"/>
    </w:rPr>
  </w:style>
  <w:style w:type="paragraph" w:customStyle="1" w:styleId="HeadingBase">
    <w:name w:val="Heading Base"/>
    <w:rsid w:val="00BC0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9CE"/>
    <w:pPr>
      <w:tabs>
        <w:tab w:val="right" w:leader="dot" w:pos="9072"/>
      </w:tabs>
      <w:ind w:left="567"/>
    </w:pPr>
    <w:rPr>
      <w:szCs w:val="22"/>
    </w:rPr>
  </w:style>
  <w:style w:type="paragraph" w:customStyle="1" w:styleId="TOCBase">
    <w:name w:val="TOC Base"/>
    <w:rsid w:val="00BC0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9CE"/>
    <w:pPr>
      <w:tabs>
        <w:tab w:val="right" w:leader="dot" w:pos="9072"/>
      </w:tabs>
      <w:spacing w:before="40" w:after="40"/>
      <w:ind w:left="284"/>
    </w:pPr>
    <w:rPr>
      <w:rFonts w:ascii="Times New Roman" w:hAnsi="Times New Roman"/>
    </w:rPr>
  </w:style>
  <w:style w:type="paragraph" w:styleId="TOC1">
    <w:name w:val="toc 1"/>
    <w:basedOn w:val="TOCBase"/>
    <w:next w:val="Normal"/>
    <w:rsid w:val="00BC09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9CE"/>
    <w:rPr>
      <w:rFonts w:ascii="Times New Roman" w:eastAsia="Times New Roman" w:hAnsi="Times New Roman" w:cs="Times New Roman"/>
      <w:sz w:val="16"/>
      <w:lang w:eastAsia="en-US"/>
    </w:rPr>
  </w:style>
  <w:style w:type="paragraph" w:styleId="Title">
    <w:name w:val="Title"/>
    <w:basedOn w:val="HeadingBase"/>
    <w:link w:val="TitleChar"/>
    <w:qFormat/>
    <w:rsid w:val="00BC09CE"/>
    <w:pPr>
      <w:spacing w:before="5040"/>
      <w:jc w:val="center"/>
    </w:pPr>
    <w:rPr>
      <w:sz w:val="48"/>
      <w:szCs w:val="72"/>
      <w:lang w:val="en-US"/>
    </w:rPr>
  </w:style>
  <w:style w:type="character" w:customStyle="1" w:styleId="TitleChar">
    <w:name w:val="Title Char"/>
    <w:basedOn w:val="DefaultParagraphFont"/>
    <w:link w:val="Title"/>
    <w:rsid w:val="00BC0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9CE"/>
    <w:pPr>
      <w:tabs>
        <w:tab w:val="left" w:pos="3600"/>
        <w:tab w:val="left" w:pos="3958"/>
      </w:tabs>
    </w:pPr>
  </w:style>
  <w:style w:type="paragraph" w:styleId="List">
    <w:name w:val="List"/>
    <w:basedOn w:val="BodyText"/>
    <w:next w:val="BodyText"/>
    <w:rsid w:val="00BC09CE"/>
    <w:pPr>
      <w:tabs>
        <w:tab w:val="left" w:pos="340"/>
      </w:tabs>
      <w:spacing w:before="60" w:after="60"/>
      <w:ind w:left="340" w:hanging="340"/>
    </w:pPr>
  </w:style>
  <w:style w:type="paragraph" w:styleId="ListBullet">
    <w:name w:val="List Bullet"/>
    <w:basedOn w:val="List"/>
    <w:rsid w:val="00BC09CE"/>
    <w:pPr>
      <w:numPr>
        <w:numId w:val="10"/>
      </w:numPr>
      <w:tabs>
        <w:tab w:val="clear" w:pos="340"/>
      </w:tabs>
      <w:spacing w:before="40" w:after="40"/>
    </w:pPr>
  </w:style>
  <w:style w:type="paragraph" w:customStyle="1" w:styleId="Note">
    <w:name w:val="Note"/>
    <w:basedOn w:val="BodyText"/>
    <w:rsid w:val="00BC0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9CE"/>
    <w:pPr>
      <w:framePr w:wrap="auto" w:hAnchor="text" w:y="6049"/>
    </w:pPr>
    <w:rPr>
      <w:color w:val="000000"/>
      <w:sz w:val="40"/>
    </w:rPr>
  </w:style>
  <w:style w:type="paragraph" w:customStyle="1" w:styleId="TOCTitle">
    <w:name w:val="TOCTitle"/>
    <w:basedOn w:val="Heading1"/>
    <w:rsid w:val="00BC09CE"/>
    <w:pPr>
      <w:spacing w:after="240"/>
      <w:jc w:val="center"/>
      <w:outlineLvl w:val="9"/>
    </w:pPr>
    <w:rPr>
      <w:caps/>
    </w:rPr>
  </w:style>
  <w:style w:type="paragraph" w:customStyle="1" w:styleId="Version">
    <w:name w:val="Version"/>
    <w:rsid w:val="00BC09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09CE"/>
    <w:pPr>
      <w:numPr>
        <w:numId w:val="11"/>
      </w:numPr>
      <w:tabs>
        <w:tab w:val="clear" w:pos="680"/>
      </w:tabs>
    </w:pPr>
  </w:style>
  <w:style w:type="paragraph" w:styleId="Index1">
    <w:name w:val="index 1"/>
    <w:basedOn w:val="Normal"/>
    <w:next w:val="Normal"/>
    <w:semiHidden/>
    <w:rsid w:val="00BC09CE"/>
    <w:pPr>
      <w:keepNext w:val="0"/>
      <w:tabs>
        <w:tab w:val="right" w:pos="4176"/>
      </w:tabs>
      <w:ind w:left="198" w:hanging="198"/>
    </w:pPr>
    <w:rPr>
      <w:rFonts w:ascii="Garamond" w:hAnsi="Garamond"/>
    </w:rPr>
  </w:style>
  <w:style w:type="paragraph" w:styleId="IndexHeading">
    <w:name w:val="index heading"/>
    <w:basedOn w:val="Normal"/>
    <w:next w:val="Index1"/>
    <w:semiHidden/>
    <w:rsid w:val="00BC09CE"/>
    <w:pPr>
      <w:spacing w:before="120" w:after="120"/>
    </w:pPr>
    <w:rPr>
      <w:rFonts w:ascii="Arial" w:hAnsi="Arial"/>
      <w:b/>
      <w:color w:val="918585"/>
      <w:sz w:val="24"/>
    </w:rPr>
  </w:style>
  <w:style w:type="paragraph" w:styleId="Header">
    <w:name w:val="header"/>
    <w:basedOn w:val="Normal"/>
    <w:link w:val="HeaderChar"/>
    <w:rsid w:val="00BC0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9CE"/>
    <w:rPr>
      <w:rFonts w:ascii="Times New Roman" w:eastAsia="Times New Roman" w:hAnsi="Times New Roman" w:cs="Times New Roman"/>
      <w:sz w:val="16"/>
      <w:szCs w:val="20"/>
      <w:lang w:val="en-GB" w:eastAsia="en-US"/>
    </w:rPr>
  </w:style>
  <w:style w:type="paragraph" w:customStyle="1" w:styleId="Chapter">
    <w:name w:val="Chapter"/>
    <w:basedOn w:val="Normal"/>
    <w:rsid w:val="00BC09CE"/>
    <w:pPr>
      <w:spacing w:before="240"/>
    </w:pPr>
    <w:rPr>
      <w:rFonts w:ascii="Times New Roman" w:hAnsi="Times New Roman"/>
      <w:smallCaps/>
      <w:spacing w:val="80"/>
      <w:sz w:val="28"/>
    </w:rPr>
  </w:style>
  <w:style w:type="paragraph" w:customStyle="1" w:styleId="InChapter">
    <w:name w:val="InChapter"/>
    <w:basedOn w:val="Heading3"/>
    <w:rsid w:val="00BC09CE"/>
    <w:pPr>
      <w:spacing w:after="240"/>
      <w:outlineLvl w:val="9"/>
    </w:pPr>
    <w:rPr>
      <w:noProof/>
    </w:rPr>
  </w:style>
  <w:style w:type="paragraph" w:styleId="Index2">
    <w:name w:val="index 2"/>
    <w:basedOn w:val="Normal"/>
    <w:next w:val="Normal"/>
    <w:semiHidden/>
    <w:rsid w:val="00BC09CE"/>
    <w:pPr>
      <w:tabs>
        <w:tab w:val="right" w:pos="4176"/>
      </w:tabs>
      <w:ind w:left="568" w:hanging="284"/>
    </w:pPr>
    <w:rPr>
      <w:rFonts w:ascii="Garamond" w:hAnsi="Garamond"/>
    </w:rPr>
  </w:style>
  <w:style w:type="paragraph" w:customStyle="1" w:styleId="Byline">
    <w:name w:val="Byline"/>
    <w:rsid w:val="00BC0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9CE"/>
    <w:pPr>
      <w:tabs>
        <w:tab w:val="clear" w:pos="3600"/>
        <w:tab w:val="clear" w:pos="3958"/>
      </w:tabs>
      <w:jc w:val="right"/>
    </w:pPr>
  </w:style>
  <w:style w:type="character" w:styleId="Emphasis">
    <w:name w:val="Emphasis"/>
    <w:basedOn w:val="DefaultParagraphFont"/>
    <w:qFormat/>
    <w:rsid w:val="00BC09CE"/>
    <w:rPr>
      <w:i/>
    </w:rPr>
  </w:style>
  <w:style w:type="paragraph" w:styleId="Caption">
    <w:name w:val="caption"/>
    <w:basedOn w:val="BodyText"/>
    <w:next w:val="Normal"/>
    <w:qFormat/>
    <w:rsid w:val="00BC09CE"/>
    <w:pPr>
      <w:framePr w:w="2268" w:hSpace="181" w:vSpace="181" w:wrap="around" w:vAnchor="text" w:hAnchor="page" w:x="1135" w:y="285" w:anchorLock="1"/>
    </w:pPr>
    <w:rPr>
      <w:i/>
    </w:rPr>
  </w:style>
  <w:style w:type="paragraph" w:customStyle="1" w:styleId="MiniTOCTitle">
    <w:name w:val="MiniTOCTitle"/>
    <w:basedOn w:val="Heading4"/>
    <w:rsid w:val="00BC09CE"/>
    <w:pPr>
      <w:spacing w:before="240"/>
      <w:outlineLvl w:val="9"/>
    </w:pPr>
    <w:rPr>
      <w:noProof/>
      <w:sz w:val="24"/>
    </w:rPr>
  </w:style>
  <w:style w:type="paragraph" w:customStyle="1" w:styleId="MiniTOCItem">
    <w:name w:val="MiniTOCItem"/>
    <w:basedOn w:val="ListBullet"/>
    <w:rsid w:val="00BC09CE"/>
    <w:pPr>
      <w:numPr>
        <w:numId w:val="0"/>
      </w:numPr>
      <w:tabs>
        <w:tab w:val="right" w:leader="dot" w:pos="6521"/>
      </w:tabs>
      <w:spacing w:before="0" w:after="0"/>
    </w:pPr>
  </w:style>
  <w:style w:type="paragraph" w:customStyle="1" w:styleId="TOFTitle">
    <w:name w:val="TOFTitle"/>
    <w:basedOn w:val="TOCTitle"/>
    <w:rsid w:val="00BC09CE"/>
  </w:style>
  <w:style w:type="paragraph" w:styleId="TableofFigures">
    <w:name w:val="table of figures"/>
    <w:basedOn w:val="Normal"/>
    <w:next w:val="Normal"/>
    <w:semiHidden/>
    <w:rsid w:val="00BC09CE"/>
    <w:pPr>
      <w:tabs>
        <w:tab w:val="right" w:leader="dot" w:pos="9072"/>
      </w:tabs>
      <w:ind w:left="970" w:hanging="403"/>
    </w:pPr>
    <w:rPr>
      <w:rFonts w:ascii="Times New Roman" w:hAnsi="Times New Roman"/>
      <w:b/>
    </w:rPr>
  </w:style>
  <w:style w:type="paragraph" w:styleId="ListNumber">
    <w:name w:val="List Number"/>
    <w:basedOn w:val="List"/>
    <w:rsid w:val="00BC09CE"/>
    <w:pPr>
      <w:numPr>
        <w:numId w:val="13"/>
      </w:numPr>
      <w:tabs>
        <w:tab w:val="clear" w:pos="340"/>
      </w:tabs>
    </w:pPr>
  </w:style>
  <w:style w:type="character" w:customStyle="1" w:styleId="WingdingSymbols">
    <w:name w:val="Wingding Symbols"/>
    <w:rsid w:val="00BC09CE"/>
    <w:rPr>
      <w:rFonts w:ascii="Wingdings" w:hAnsi="Wingdings"/>
    </w:rPr>
  </w:style>
  <w:style w:type="paragraph" w:customStyle="1" w:styleId="TableHeading">
    <w:name w:val="Table Heading"/>
    <w:basedOn w:val="HeadingBase"/>
    <w:rsid w:val="00BC09CE"/>
    <w:pPr>
      <w:keepLines/>
      <w:pBdr>
        <w:bottom w:val="single" w:sz="6" w:space="1" w:color="918585"/>
      </w:pBdr>
      <w:spacing w:before="240"/>
    </w:pPr>
  </w:style>
  <w:style w:type="character" w:customStyle="1" w:styleId="HotSpot">
    <w:name w:val="HotSpot"/>
    <w:rsid w:val="00BC09CE"/>
    <w:rPr>
      <w:color w:val="0033CC"/>
      <w:u w:val="none"/>
    </w:rPr>
  </w:style>
  <w:style w:type="paragraph" w:customStyle="1" w:styleId="BodyTextRight">
    <w:name w:val="Body Text Right"/>
    <w:basedOn w:val="BodyText"/>
    <w:rsid w:val="00BC09CE"/>
    <w:pPr>
      <w:spacing w:before="0" w:after="0"/>
      <w:jc w:val="right"/>
    </w:pPr>
  </w:style>
  <w:style w:type="paragraph" w:styleId="Index3">
    <w:name w:val="index 3"/>
    <w:basedOn w:val="ListNumber2"/>
    <w:next w:val="Normal"/>
    <w:semiHidden/>
    <w:rsid w:val="00BC09CE"/>
    <w:pPr>
      <w:numPr>
        <w:numId w:val="0"/>
      </w:numPr>
      <w:tabs>
        <w:tab w:val="right" w:leader="dot" w:pos="4176"/>
      </w:tabs>
    </w:pPr>
  </w:style>
  <w:style w:type="paragraph" w:styleId="ListNumber2">
    <w:name w:val="List Number 2"/>
    <w:basedOn w:val="List2"/>
    <w:rsid w:val="00BC09CE"/>
    <w:pPr>
      <w:numPr>
        <w:numId w:val="8"/>
      </w:numPr>
      <w:tabs>
        <w:tab w:val="clear" w:pos="1060"/>
      </w:tabs>
    </w:pPr>
  </w:style>
  <w:style w:type="paragraph" w:customStyle="1" w:styleId="MarginNote">
    <w:name w:val="Margin Note"/>
    <w:basedOn w:val="BodyText"/>
    <w:rsid w:val="00BC0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9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9CE"/>
    <w:rPr>
      <w:sz w:val="32"/>
    </w:rPr>
  </w:style>
  <w:style w:type="paragraph" w:customStyle="1" w:styleId="HeadingProcedure">
    <w:name w:val="Heading Procedure"/>
    <w:basedOn w:val="HeadingBase"/>
    <w:next w:val="Normal"/>
    <w:rsid w:val="00BC09CE"/>
    <w:pPr>
      <w:tabs>
        <w:tab w:val="left" w:pos="0"/>
      </w:tabs>
      <w:spacing w:before="120" w:after="60"/>
    </w:pPr>
    <w:rPr>
      <w:i/>
      <w:color w:val="918585"/>
      <w:sz w:val="22"/>
    </w:rPr>
  </w:style>
  <w:style w:type="paragraph" w:customStyle="1" w:styleId="TableBodyText">
    <w:name w:val="Table Body Text"/>
    <w:basedOn w:val="BodyText"/>
    <w:rsid w:val="00BC09CE"/>
    <w:pPr>
      <w:spacing w:before="60" w:after="60"/>
    </w:pPr>
  </w:style>
  <w:style w:type="paragraph" w:styleId="ListContinue">
    <w:name w:val="List Continue"/>
    <w:basedOn w:val="List"/>
    <w:rsid w:val="00BC09CE"/>
    <w:pPr>
      <w:ind w:firstLine="0"/>
    </w:pPr>
  </w:style>
  <w:style w:type="paragraph" w:customStyle="1" w:styleId="ListNote">
    <w:name w:val="List Note"/>
    <w:basedOn w:val="List"/>
    <w:rsid w:val="00BC09CE"/>
    <w:pPr>
      <w:pBdr>
        <w:top w:val="single" w:sz="6" w:space="2" w:color="918585"/>
        <w:bottom w:val="single" w:sz="6" w:space="2" w:color="918585"/>
      </w:pBdr>
      <w:tabs>
        <w:tab w:val="left" w:pos="1021"/>
      </w:tabs>
      <w:ind w:firstLine="0"/>
    </w:pPr>
  </w:style>
  <w:style w:type="paragraph" w:customStyle="1" w:styleId="Warning">
    <w:name w:val="Warning"/>
    <w:basedOn w:val="BodyText"/>
    <w:rsid w:val="00BC09CE"/>
    <w:pPr>
      <w:shd w:val="clear" w:color="auto" w:fill="D9D9D9"/>
      <w:tabs>
        <w:tab w:val="left" w:pos="992"/>
      </w:tabs>
      <w:ind w:left="119" w:right="119"/>
    </w:pPr>
    <w:rPr>
      <w:sz w:val="20"/>
    </w:rPr>
  </w:style>
  <w:style w:type="paragraph" w:customStyle="1" w:styleId="MarginIcons">
    <w:name w:val="Margin Icons"/>
    <w:basedOn w:val="BodyText"/>
    <w:rsid w:val="00BC0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9CE"/>
    <w:rPr>
      <w:rFonts w:ascii="Courier New" w:hAnsi="Courier New"/>
    </w:rPr>
  </w:style>
  <w:style w:type="paragraph" w:customStyle="1" w:styleId="NoteBullet">
    <w:name w:val="Note Bullet"/>
    <w:basedOn w:val="Note"/>
    <w:rsid w:val="00BC09CE"/>
    <w:pPr>
      <w:tabs>
        <w:tab w:val="clear" w:pos="680"/>
      </w:tabs>
      <w:spacing w:before="60" w:after="60"/>
    </w:pPr>
  </w:style>
  <w:style w:type="paragraph" w:customStyle="1" w:styleId="SubHeading2">
    <w:name w:val="SubHeading2"/>
    <w:basedOn w:val="HeadingBase"/>
    <w:rsid w:val="00BC09CE"/>
    <w:pPr>
      <w:spacing w:before="240" w:after="60"/>
    </w:pPr>
    <w:rPr>
      <w:sz w:val="20"/>
    </w:rPr>
  </w:style>
  <w:style w:type="paragraph" w:customStyle="1" w:styleId="SubHeading1">
    <w:name w:val="SubHeading1"/>
    <w:basedOn w:val="HeadingBase"/>
    <w:rsid w:val="00BC09CE"/>
    <w:pPr>
      <w:spacing w:before="240" w:after="60"/>
    </w:pPr>
    <w:rPr>
      <w:color w:val="918585"/>
      <w:sz w:val="22"/>
    </w:rPr>
  </w:style>
  <w:style w:type="paragraph" w:customStyle="1" w:styleId="SideHeading">
    <w:name w:val="Side Heading"/>
    <w:basedOn w:val="HeadingBase"/>
    <w:rsid w:val="00BC0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9CE"/>
    <w:pPr>
      <w:numPr>
        <w:numId w:val="9"/>
      </w:numPr>
    </w:pPr>
  </w:style>
  <w:style w:type="paragraph" w:styleId="PlainText">
    <w:name w:val="Plain Text"/>
    <w:basedOn w:val="Normal"/>
    <w:link w:val="PlainTextChar"/>
    <w:rsid w:val="00BC09CE"/>
    <w:rPr>
      <w:sz w:val="20"/>
    </w:rPr>
  </w:style>
  <w:style w:type="character" w:customStyle="1" w:styleId="PlainTextChar">
    <w:name w:val="Plain Text Char"/>
    <w:basedOn w:val="DefaultParagraphFont"/>
    <w:link w:val="PlainText"/>
    <w:rsid w:val="00BC09CE"/>
    <w:rPr>
      <w:rFonts w:ascii="Courier New" w:eastAsia="Times New Roman" w:hAnsi="Courier New" w:cs="Times New Roman"/>
      <w:sz w:val="20"/>
      <w:szCs w:val="20"/>
      <w:lang w:eastAsia="en-US"/>
    </w:rPr>
  </w:style>
  <w:style w:type="character" w:customStyle="1" w:styleId="MenuOption">
    <w:name w:val="Menu Option"/>
    <w:basedOn w:val="DefaultParagraphFont"/>
    <w:rsid w:val="00BC09CE"/>
    <w:rPr>
      <w:b/>
      <w:smallCaps/>
    </w:rPr>
  </w:style>
  <w:style w:type="paragraph" w:customStyle="1" w:styleId="TableListNumber">
    <w:name w:val="Table List Number"/>
    <w:basedOn w:val="ListNumber"/>
    <w:rsid w:val="00BC09CE"/>
    <w:pPr>
      <w:numPr>
        <w:numId w:val="0"/>
      </w:numPr>
    </w:pPr>
  </w:style>
  <w:style w:type="paragraph" w:styleId="TOC4">
    <w:name w:val="toc 4"/>
    <w:basedOn w:val="TOCBase"/>
    <w:next w:val="Normal"/>
    <w:semiHidden/>
    <w:rsid w:val="00BC09CE"/>
    <w:pPr>
      <w:tabs>
        <w:tab w:val="right" w:leader="dot" w:pos="9071"/>
      </w:tabs>
      <w:ind w:left="1701"/>
    </w:pPr>
  </w:style>
  <w:style w:type="paragraph" w:customStyle="1" w:styleId="ListAlpha">
    <w:name w:val="List Alpha"/>
    <w:basedOn w:val="List"/>
    <w:rsid w:val="00BC09CE"/>
    <w:pPr>
      <w:numPr>
        <w:numId w:val="7"/>
      </w:numPr>
    </w:pPr>
  </w:style>
  <w:style w:type="paragraph" w:customStyle="1" w:styleId="ListAlpha2">
    <w:name w:val="List Alpha 2"/>
    <w:basedOn w:val="List2"/>
    <w:rsid w:val="00BC09CE"/>
    <w:pPr>
      <w:numPr>
        <w:numId w:val="6"/>
      </w:numPr>
    </w:pPr>
  </w:style>
  <w:style w:type="paragraph" w:styleId="List2">
    <w:name w:val="List 2"/>
    <w:basedOn w:val="BodyText"/>
    <w:rsid w:val="00BC09CE"/>
    <w:pPr>
      <w:tabs>
        <w:tab w:val="left" w:pos="680"/>
      </w:tabs>
      <w:spacing w:before="60" w:after="60"/>
      <w:ind w:left="680" w:hanging="340"/>
    </w:pPr>
  </w:style>
  <w:style w:type="paragraph" w:styleId="List3">
    <w:name w:val="List 3"/>
    <w:basedOn w:val="BodyText"/>
    <w:rsid w:val="00BC09CE"/>
    <w:pPr>
      <w:tabs>
        <w:tab w:val="left" w:pos="1021"/>
      </w:tabs>
      <w:spacing w:before="60" w:after="60"/>
      <w:ind w:left="1020" w:hanging="340"/>
    </w:pPr>
  </w:style>
  <w:style w:type="paragraph" w:styleId="List4">
    <w:name w:val="List 4"/>
    <w:basedOn w:val="BodyText"/>
    <w:rsid w:val="00BC09CE"/>
    <w:pPr>
      <w:tabs>
        <w:tab w:val="left" w:pos="1361"/>
      </w:tabs>
      <w:spacing w:before="60" w:after="60"/>
      <w:ind w:left="1361" w:hanging="340"/>
    </w:pPr>
  </w:style>
  <w:style w:type="paragraph" w:styleId="List5">
    <w:name w:val="List 5"/>
    <w:basedOn w:val="BodyText"/>
    <w:rsid w:val="00BC09CE"/>
    <w:pPr>
      <w:tabs>
        <w:tab w:val="left" w:pos="1701"/>
      </w:tabs>
      <w:spacing w:before="60" w:after="60"/>
      <w:ind w:left="1701" w:hanging="340"/>
    </w:pPr>
  </w:style>
  <w:style w:type="paragraph" w:styleId="ListBullet3">
    <w:name w:val="List Bullet 3"/>
    <w:basedOn w:val="List3"/>
    <w:rsid w:val="00BC09CE"/>
    <w:pPr>
      <w:numPr>
        <w:numId w:val="12"/>
      </w:numPr>
      <w:tabs>
        <w:tab w:val="clear" w:pos="1021"/>
      </w:tabs>
      <w:ind w:left="1037" w:hanging="357"/>
    </w:pPr>
  </w:style>
  <w:style w:type="paragraph" w:styleId="ListBullet4">
    <w:name w:val="List Bullet 4"/>
    <w:basedOn w:val="List4"/>
    <w:rsid w:val="00BC09CE"/>
    <w:pPr>
      <w:numPr>
        <w:numId w:val="1"/>
      </w:numPr>
      <w:tabs>
        <w:tab w:val="clear" w:pos="1361"/>
      </w:tabs>
    </w:pPr>
  </w:style>
  <w:style w:type="paragraph" w:styleId="ListBullet5">
    <w:name w:val="List Bullet 5"/>
    <w:basedOn w:val="List5"/>
    <w:rsid w:val="00BC09CE"/>
    <w:pPr>
      <w:numPr>
        <w:numId w:val="2"/>
      </w:numPr>
    </w:pPr>
  </w:style>
  <w:style w:type="paragraph" w:styleId="ListContinue2">
    <w:name w:val="List Continue 2"/>
    <w:basedOn w:val="List2"/>
    <w:rsid w:val="00BC09CE"/>
    <w:pPr>
      <w:ind w:firstLine="0"/>
    </w:pPr>
  </w:style>
  <w:style w:type="paragraph" w:styleId="ListContinue3">
    <w:name w:val="List Continue 3"/>
    <w:basedOn w:val="List3"/>
    <w:rsid w:val="00BC09CE"/>
    <w:pPr>
      <w:ind w:left="1021" w:firstLine="0"/>
    </w:pPr>
  </w:style>
  <w:style w:type="paragraph" w:styleId="ListContinue4">
    <w:name w:val="List Continue 4"/>
    <w:basedOn w:val="List4"/>
    <w:rsid w:val="00BC09CE"/>
    <w:pPr>
      <w:ind w:firstLine="0"/>
    </w:pPr>
  </w:style>
  <w:style w:type="paragraph" w:styleId="ListContinue5">
    <w:name w:val="List Continue 5"/>
    <w:basedOn w:val="List5"/>
    <w:rsid w:val="00BC09CE"/>
    <w:pPr>
      <w:ind w:firstLine="0"/>
    </w:pPr>
  </w:style>
  <w:style w:type="paragraph" w:styleId="ListNumber3">
    <w:name w:val="List Number 3"/>
    <w:basedOn w:val="List3"/>
    <w:rsid w:val="00BC09CE"/>
    <w:pPr>
      <w:numPr>
        <w:numId w:val="3"/>
      </w:numPr>
    </w:pPr>
  </w:style>
  <w:style w:type="paragraph" w:styleId="ListNumber4">
    <w:name w:val="List Number 4"/>
    <w:basedOn w:val="List4"/>
    <w:rsid w:val="00BC09CE"/>
    <w:pPr>
      <w:numPr>
        <w:numId w:val="4"/>
      </w:numPr>
    </w:pPr>
  </w:style>
  <w:style w:type="paragraph" w:styleId="ListNumber5">
    <w:name w:val="List Number 5"/>
    <w:basedOn w:val="List5"/>
    <w:rsid w:val="00BC09CE"/>
    <w:pPr>
      <w:numPr>
        <w:numId w:val="5"/>
      </w:numPr>
    </w:pPr>
  </w:style>
  <w:style w:type="paragraph" w:styleId="BlockText">
    <w:name w:val="Block Text"/>
    <w:basedOn w:val="Normal"/>
    <w:rsid w:val="00BC09CE"/>
    <w:pPr>
      <w:spacing w:after="120"/>
      <w:ind w:left="1440" w:right="1440"/>
    </w:pPr>
  </w:style>
  <w:style w:type="character" w:customStyle="1" w:styleId="Subscript">
    <w:name w:val="Subscript"/>
    <w:basedOn w:val="DefaultParagraphFont"/>
    <w:rsid w:val="00BC09CE"/>
    <w:rPr>
      <w:sz w:val="16"/>
      <w:vertAlign w:val="subscript"/>
    </w:rPr>
  </w:style>
  <w:style w:type="character" w:customStyle="1" w:styleId="Superscript">
    <w:name w:val="Superscript"/>
    <w:basedOn w:val="DefaultParagraphFont"/>
    <w:rsid w:val="00BC09CE"/>
    <w:rPr>
      <w:sz w:val="16"/>
      <w:vertAlign w:val="superscript"/>
    </w:rPr>
  </w:style>
  <w:style w:type="character" w:customStyle="1" w:styleId="Symbols">
    <w:name w:val="Symbols"/>
    <w:basedOn w:val="DefaultParagraphFont"/>
    <w:rsid w:val="00BC09CE"/>
    <w:rPr>
      <w:rFonts w:ascii="Symbol" w:hAnsi="Symbol"/>
    </w:rPr>
  </w:style>
  <w:style w:type="character" w:customStyle="1" w:styleId="MenuOptions">
    <w:name w:val="Menu Options"/>
    <w:basedOn w:val="DefaultParagraphFont"/>
    <w:rsid w:val="00BC09CE"/>
    <w:rPr>
      <w:rFonts w:ascii="Arial Narrow" w:hAnsi="Arial Narrow"/>
      <w:smallCaps/>
    </w:rPr>
  </w:style>
  <w:style w:type="character" w:customStyle="1" w:styleId="Buttons">
    <w:name w:val="Buttons"/>
    <w:basedOn w:val="DefaultParagraphFont"/>
    <w:rsid w:val="00BC09CE"/>
    <w:rPr>
      <w:b/>
    </w:rPr>
  </w:style>
  <w:style w:type="character" w:customStyle="1" w:styleId="Underlined">
    <w:name w:val="Underlined"/>
    <w:basedOn w:val="DefaultParagraphFont"/>
    <w:rsid w:val="00BC09CE"/>
    <w:rPr>
      <w:u w:val="single"/>
    </w:rPr>
  </w:style>
  <w:style w:type="paragraph" w:customStyle="1" w:styleId="TableBodyTextRight">
    <w:name w:val="Table Body Text Right"/>
    <w:basedOn w:val="TableBodyText"/>
    <w:rsid w:val="00BC09CE"/>
    <w:pPr>
      <w:widowControl w:val="0"/>
      <w:autoSpaceDE w:val="0"/>
      <w:autoSpaceDN w:val="0"/>
      <w:adjustRightInd w:val="0"/>
      <w:jc w:val="right"/>
    </w:pPr>
    <w:rPr>
      <w:rFonts w:cs="Arial"/>
      <w:szCs w:val="18"/>
    </w:rPr>
  </w:style>
  <w:style w:type="paragraph" w:customStyle="1" w:styleId="CopyrightText">
    <w:name w:val="Copyright Text"/>
    <w:basedOn w:val="BodyText"/>
    <w:rsid w:val="00BC09CE"/>
    <w:rPr>
      <w:sz w:val="18"/>
    </w:rPr>
  </w:style>
  <w:style w:type="paragraph" w:customStyle="1" w:styleId="BodySmallRight">
    <w:name w:val="Body Small Right"/>
    <w:basedOn w:val="BodyTextRight"/>
    <w:rsid w:val="00BC09CE"/>
    <w:rPr>
      <w:sz w:val="18"/>
      <w:szCs w:val="18"/>
    </w:rPr>
  </w:style>
  <w:style w:type="paragraph" w:customStyle="1" w:styleId="MarginEdition">
    <w:name w:val="Margin Edition"/>
    <w:basedOn w:val="MarginNote"/>
    <w:rsid w:val="00BC09CE"/>
    <w:pPr>
      <w:spacing w:before="0" w:after="0"/>
    </w:pPr>
    <w:rPr>
      <w:rFonts w:ascii="Times New Roman" w:hAnsi="Times New Roman"/>
      <w:color w:val="999999"/>
    </w:rPr>
  </w:style>
  <w:style w:type="paragraph" w:customStyle="1" w:styleId="Spacer">
    <w:name w:val="Spacer"/>
    <w:basedOn w:val="Normal"/>
    <w:rsid w:val="00BC09CE"/>
    <w:rPr>
      <w:sz w:val="2"/>
      <w:szCs w:val="2"/>
    </w:rPr>
  </w:style>
  <w:style w:type="character" w:customStyle="1" w:styleId="Small">
    <w:name w:val="Small"/>
    <w:basedOn w:val="DefaultParagraphFont"/>
    <w:rsid w:val="00BC09CE"/>
    <w:rPr>
      <w:sz w:val="16"/>
    </w:rPr>
  </w:style>
  <w:style w:type="paragraph" w:customStyle="1" w:styleId="WideTable">
    <w:name w:val="Wide Table"/>
    <w:basedOn w:val="Normal"/>
    <w:rsid w:val="00BC09CE"/>
    <w:pPr>
      <w:ind w:left="-1418"/>
    </w:pPr>
    <w:rPr>
      <w:sz w:val="2"/>
      <w:szCs w:val="2"/>
    </w:rPr>
  </w:style>
  <w:style w:type="character" w:styleId="PageNumber">
    <w:name w:val="page number"/>
    <w:basedOn w:val="DefaultParagraphFont"/>
    <w:rsid w:val="00BC09CE"/>
  </w:style>
  <w:style w:type="paragraph" w:styleId="Quote">
    <w:name w:val="Quote"/>
    <w:basedOn w:val="Heading1"/>
    <w:link w:val="QuoteChar"/>
    <w:qFormat/>
    <w:rsid w:val="00BC09CE"/>
    <w:rPr>
      <w:b w:val="0"/>
      <w:sz w:val="72"/>
      <w:szCs w:val="72"/>
      <w:lang w:val="en-NZ"/>
    </w:rPr>
  </w:style>
  <w:style w:type="character" w:customStyle="1" w:styleId="QuoteChar">
    <w:name w:val="Quote Char"/>
    <w:basedOn w:val="DefaultParagraphFont"/>
    <w:link w:val="Quote"/>
    <w:rsid w:val="00BC0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9CE"/>
    <w:pPr>
      <w:pageBreakBefore/>
    </w:pPr>
  </w:style>
  <w:style w:type="paragraph" w:customStyle="1" w:styleId="Border">
    <w:name w:val="Border"/>
    <w:basedOn w:val="Normal"/>
    <w:qFormat/>
    <w:rsid w:val="00BC0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9CE"/>
    <w:rPr>
      <w:b/>
      <w:bCs/>
      <w:i/>
      <w:iCs/>
      <w:color w:val="auto"/>
    </w:rPr>
  </w:style>
  <w:style w:type="paragraph" w:styleId="IntenseQuote">
    <w:name w:val="Intense Quote"/>
    <w:basedOn w:val="Normal"/>
    <w:next w:val="Normal"/>
    <w:link w:val="IntenseQuoteChar"/>
    <w:uiPriority w:val="30"/>
    <w:qFormat/>
    <w:rsid w:val="00BC0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9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9CE"/>
    <w:rPr>
      <w:smallCaps/>
      <w:color w:val="auto"/>
      <w:u w:val="single"/>
    </w:rPr>
  </w:style>
  <w:style w:type="character" w:styleId="IntenseReference">
    <w:name w:val="Intense Reference"/>
    <w:basedOn w:val="DefaultParagraphFont"/>
    <w:uiPriority w:val="32"/>
    <w:qFormat/>
    <w:rsid w:val="00BC09CE"/>
    <w:rPr>
      <w:b/>
      <w:bCs/>
      <w:smallCaps/>
      <w:color w:val="auto"/>
      <w:spacing w:val="5"/>
      <w:u w:val="single"/>
    </w:rPr>
  </w:style>
  <w:style w:type="paragraph" w:customStyle="1" w:styleId="2ColumnHeading">
    <w:name w:val="2Column Heading"/>
    <w:basedOn w:val="BodyText"/>
    <w:qFormat/>
    <w:rsid w:val="00BC09CE"/>
    <w:pPr>
      <w:spacing w:after="60"/>
      <w:ind w:left="-2268"/>
    </w:pPr>
    <w:rPr>
      <w:b/>
    </w:rPr>
  </w:style>
  <w:style w:type="paragraph" w:customStyle="1" w:styleId="Heading1TOC">
    <w:name w:val="Heading1 TOC"/>
    <w:basedOn w:val="Normal"/>
    <w:qFormat/>
    <w:rsid w:val="00BC09CE"/>
    <w:pPr>
      <w:spacing w:before="240" w:after="120"/>
    </w:pPr>
    <w:rPr>
      <w:rFonts w:ascii="Times New Roman" w:hAnsi="Times New Roman"/>
      <w:b/>
      <w:sz w:val="32"/>
    </w:rPr>
  </w:style>
  <w:style w:type="paragraph" w:customStyle="1" w:styleId="Heading2TOC">
    <w:name w:val="Heading2 TOC"/>
    <w:basedOn w:val="Normal"/>
    <w:qFormat/>
    <w:rsid w:val="00BC09CE"/>
    <w:pPr>
      <w:spacing w:before="240" w:after="60"/>
    </w:pPr>
    <w:rPr>
      <w:rFonts w:ascii="Times New Roman" w:hAnsi="Times New Roman"/>
      <w:b/>
      <w:sz w:val="28"/>
    </w:rPr>
  </w:style>
  <w:style w:type="character" w:customStyle="1" w:styleId="Underline">
    <w:name w:val="Underline"/>
    <w:basedOn w:val="DefaultParagraphFont"/>
    <w:qFormat/>
    <w:rsid w:val="00BC09CE"/>
    <w:rPr>
      <w:u w:val="single"/>
    </w:rPr>
  </w:style>
  <w:style w:type="character" w:customStyle="1" w:styleId="BoldandItalics">
    <w:name w:val="Bold and Italics"/>
    <w:qFormat/>
    <w:rsid w:val="00BC09CE"/>
    <w:rPr>
      <w:b/>
      <w:i/>
      <w:u w:val="none"/>
    </w:rPr>
  </w:style>
  <w:style w:type="paragraph" w:styleId="BalloonText">
    <w:name w:val="Balloon Text"/>
    <w:basedOn w:val="Normal"/>
    <w:link w:val="BalloonTextChar"/>
    <w:rsid w:val="00BC09CE"/>
    <w:rPr>
      <w:rFonts w:ascii="Tahoma" w:hAnsi="Tahoma" w:cs="Tahoma"/>
      <w:sz w:val="16"/>
      <w:szCs w:val="16"/>
    </w:rPr>
  </w:style>
  <w:style w:type="character" w:customStyle="1" w:styleId="BalloonTextChar">
    <w:name w:val="Balloon Text Char"/>
    <w:basedOn w:val="DefaultParagraphFont"/>
    <w:link w:val="BalloonText"/>
    <w:rsid w:val="00BC09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9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9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9CE"/>
    <w:rPr>
      <w:b/>
      <w:color w:val="660033"/>
      <w:spacing w:val="0"/>
    </w:rPr>
  </w:style>
  <w:style w:type="paragraph" w:customStyle="1" w:styleId="Nameditemlist">
    <w:name w:val="Named item list"/>
    <w:basedOn w:val="BodyText"/>
    <w:qFormat/>
    <w:rsid w:val="00BC09CE"/>
    <w:pPr>
      <w:tabs>
        <w:tab w:val="left" w:pos="2835"/>
      </w:tabs>
      <w:ind w:left="2835" w:hanging="2835"/>
    </w:pPr>
  </w:style>
  <w:style w:type="paragraph" w:customStyle="1" w:styleId="BodyTextnopadding">
    <w:name w:val="Body Text no padding"/>
    <w:basedOn w:val="BodyText"/>
    <w:qFormat/>
    <w:rsid w:val="00BC09CE"/>
    <w:pPr>
      <w:spacing w:before="0" w:after="0"/>
    </w:pPr>
  </w:style>
  <w:style w:type="paragraph" w:customStyle="1" w:styleId="BodyTextBold">
    <w:name w:val="Body Text Bold"/>
    <w:basedOn w:val="BodyText"/>
    <w:qFormat/>
    <w:rsid w:val="00BC09CE"/>
    <w:rPr>
      <w:b/>
    </w:rPr>
  </w:style>
  <w:style w:type="character" w:styleId="Hyperlink">
    <w:name w:val="Hyperlink"/>
    <w:basedOn w:val="DefaultParagraphFont"/>
    <w:uiPriority w:val="99"/>
    <w:unhideWhenUsed/>
    <w:rsid w:val="00254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1327</Words>
  <Characters>7794</Characters>
  <Application>Microsoft Office Word</Application>
  <DocSecurity>0</DocSecurity>
  <Lines>487</Lines>
  <Paragraphs>253</Paragraphs>
  <ScaleCrop>false</ScaleCrop>
  <Company>Author-it Software Corporation Ltd.</Company>
  <LinksUpToDate>false</LinksUpToDate>
  <CharactersWithSpaces>8868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AVIY0089 Operate helicopter solo in the circuit area</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