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253" w:rsidP="00151253">
      <w:pPr>
        <w:pStyle w:val="Title"/>
      </w:pPr>
      <w:r>
        <w:fldChar w:fldCharType="begin"/>
      </w:r>
      <w:r>
        <w:instrText xml:space="preserve"> TITLE   \* MERGEFORMAT </w:instrText>
      </w:r>
      <w:r>
        <w:fldChar w:fldCharType="separate"/>
      </w:r>
      <w:r>
        <w:t>AVIY0078 Conduct a 2D very high frequency omni-directional radio range instrument approach</w:t>
      </w:r>
      <w:r>
        <w:fldChar w:fldCharType="end"/>
      </w:r>
    </w:p>
    <w:p w:rsidR="00151253" w:rsidP="00151253">
      <w:pPr>
        <w:pStyle w:val="Version"/>
        <w:sectPr w:rsidSect="00EE2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314" w:rsidP="00EE2314">
      <w:pPr>
        <w:pStyle w:val="SuperHeading"/>
      </w:pPr>
      <w:r w:rsidRPr="00EE2314">
        <w:t>AVIY0078 Conduct a 2D very high frequency omni-directional radio range instrument approach</w:t>
      </w:r>
    </w:p>
    <w:p w:rsidR="00000000" w:rsidRPr="00EE2314" w:rsidP="00EE2314">
      <w:pPr>
        <w:pStyle w:val="Heading1"/>
      </w:pPr>
      <w:bookmarkStart w:id="1" w:name="O_1028977"/>
      <w:bookmarkEnd w:id="1"/>
      <w:r w:rsidRPr="00EE2314">
        <w:t>Modification History</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Release 1. This is the first release of this unit of competency in the AVI Aviation Training Package.</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2" w:name="O_1028978"/>
      <w:bookmarkEnd w:id="2"/>
      <w:r w:rsidRPr="00EE2314">
        <w:t>Application</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This unit involves the skills and knowledge required to conduct a 2D instrument approach using the very high frequency (VHF) omni-directional radio range (VOR) or VOR/distance measuring equipment (DME) approach procedure in compliance with rele</w:t>
            </w:r>
            <w:r w:rsidRPr="00EE2314">
              <w:t>vant regulatory requirements of the Civil Aviation Safety Authority (CASA) and national operating standards.</w:t>
            </w:r>
          </w:p>
          <w:p w:rsidR="00000000" w:rsidRPr="00EE2314" w:rsidP="00EE2314">
            <w:pPr>
              <w:pStyle w:val="BodyText"/>
            </w:pPr>
            <w:r w:rsidRPr="00EE2314">
              <w:t>It includes selecting approach and determining applicable minima, and monitoring aid signal integrity. It also includes conducting initial approach</w:t>
            </w:r>
            <w:r w:rsidRPr="00EE2314">
              <w:t>, holding pattern, instrument approach and missed approach procedures.</w:t>
            </w:r>
          </w:p>
          <w:p w:rsidR="00000000" w:rsidRPr="00EE2314" w:rsidP="00EE2314">
            <w:pPr>
              <w:pStyle w:val="BodyText"/>
            </w:pPr>
            <w:r w:rsidRPr="00EE2314">
              <w:t xml:space="preserve">This unit addresses aviation technical skill requirements (physical, mental and task-management abilities) related to aircraft operational duties of flight crew and contributes to safe </w:t>
            </w:r>
            <w:r w:rsidRPr="00EE2314">
              <w:t>and effective performance in complex aviation operational environments.</w:t>
            </w:r>
          </w:p>
          <w:p w:rsidR="00000000" w:rsidRPr="00EE2314" w:rsidP="00EE2314">
            <w:pPr>
              <w:pStyle w:val="BodyText"/>
            </w:pPr>
            <w:r w:rsidRPr="00EE2314">
              <w:t>Operations are conducted as part of commercial and military aircraft activities across a variety of operational contexts within the Australian aviation industry.</w:t>
            </w:r>
          </w:p>
          <w:p w:rsidR="00000000" w:rsidRPr="00EE2314" w:rsidP="00EE2314">
            <w:pPr>
              <w:pStyle w:val="BodyText"/>
            </w:pPr>
            <w:r w:rsidRPr="00EE2314">
              <w:t>Work is performed inde</w:t>
            </w:r>
            <w:r w:rsidRPr="00EE2314">
              <w:t>pendently or under limited supervision within a single-pilot or multi-crew environment.</w:t>
            </w:r>
          </w:p>
          <w:p w:rsidR="00000000" w:rsidRPr="00EE2314" w:rsidP="00EE2314">
            <w:pPr>
              <w:pStyle w:val="BodyText"/>
            </w:pPr>
            <w:r w:rsidRPr="00EE2314">
              <w:t>Licensing, legislative, regulatory or certification requirements are applicable to this unit.</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3" w:name="O_1028979"/>
      <w:bookmarkEnd w:id="3"/>
      <w:r w:rsidRPr="00EE2314">
        <w:t>Pre-requisite Unit</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Not applicable.</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4" w:name="O_1028980"/>
      <w:bookmarkEnd w:id="4"/>
      <w:r w:rsidRPr="00EE2314">
        <w:t>Competency Field</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Y – Aircraft Operation and Traffic Management</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5" w:name="O_1028981"/>
      <w:bookmarkEnd w:id="5"/>
      <w:r w:rsidRPr="00EE2314">
        <w:t>Unit Sector</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Not applicable.</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6" w:name="O_1028982"/>
      <w:bookmarkEnd w:id="6"/>
      <w:r w:rsidRPr="00EE231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E231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PERFORMANCE CRITERIA</w:t>
            </w:r>
          </w:p>
        </w:tc>
      </w:tr>
      <w:tr w:rsidTr="00EE231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Performance criteria describe the performance needed to demonstrate achievement of the element.</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Select approach and determine applicable minima</w:t>
            </w: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Current instrument approach and landing (IAL) chart for the VOR approach to be flown is selected</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IAL is reviewed and briefed to flight crew in relation to directing entry to the approach, lowest safe altitude (LSALT) or minimum safe altitude (MSA) is maintained prior to entry approach, and tracks, distances, timing and descent limitations are maintai</w:t>
            </w:r>
            <w:r w:rsidRPr="00EE2314">
              <w:t>ned for the approach</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Fuel availability and latest divert time procedures are enacted as required</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Monitor aid signal integrity</w:t>
            </w: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VOR to be used for selected approach is tuned and identified</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Warning flags and course deviation indicators (CDI) are monitored throughout selected approach to ensure signal integrity</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Conduct initial approach</w:t>
            </w: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Altimeter is set to appropriate QNH</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Aircraft is manoeuvred to holding fix on an inbound track and at or above route MSA or LSALT is maintained in accordance with aeronautical information publication (AIP) requirements, using the VOR</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Conduct holding pattern</w:t>
            </w: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Aircraft holding pattern from the holding fix at or above LSALT or MSA is entered in accordance with specified sector entry</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Holding pattern is performed in accordance with AIP, using the VOR</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Conduct instrument approach procedure</w:t>
            </w: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Altimeter QNH</w:t>
            </w:r>
            <w:r w:rsidRPr="00EE2314">
              <w:t xml:space="preserve"> is updated and set prior to approach commencement</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Instrument approach is conducted in accordance with tolerances specified in AIP using the VOR or VOR/DME</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Landing runway is identified</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After establishing visual reference, a visual circling or runway approach is conducted for a landing on selected runway, in accordance with AIP</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rPr>
                <w:rStyle w:val="SpecialBold"/>
              </w:rPr>
              <w:t>Conduct missed approach procedure</w:t>
            </w: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Conditions requiring a missed approach are recognised and missed approa</w:t>
            </w:r>
            <w:r w:rsidRPr="00EE2314">
              <w:t>ch is initiated</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Aircraft is manoeuvred to missed approach point (MAPt)</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t>Missed approach procedure is conducted in accordance with the IAL chart</w:t>
            </w:r>
          </w:p>
        </w:tc>
      </w:tr>
      <w:tr w:rsidTr="00EE231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E231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2314">
            <w:pPr>
              <w:pStyle w:val="BodyText"/>
              <w:rPr>
                <w:lang w:val="en-NZ"/>
              </w:rPr>
            </w:pPr>
            <w:r w:rsidRPr="00EE231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Obstacle clearance in instrument meteorological conditions (IMC) is maintained</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7" w:name="O_1028983"/>
      <w:bookmarkEnd w:id="7"/>
      <w:r w:rsidRPr="00EE2314">
        <w:t>Foundation Skills</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Foundation skills essential to performance are explicit in the performance criteria of this unit of competency.</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8" w:name="O_1028984"/>
      <w:bookmarkEnd w:id="8"/>
      <w:r w:rsidRPr="00EE2314">
        <w:t>Range of Conditions</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Range is restricted to essential operating conditions and any other variable</w:t>
            </w:r>
            <w:r w:rsidRPr="00EE2314">
              <w:t>s essential to the work environment.</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9" w:name="O_1028985"/>
      <w:bookmarkEnd w:id="9"/>
      <w:r w:rsidRPr="00EE2314">
        <w:t>Unit Mapping Information</w:t>
      </w:r>
    </w:p>
    <w:tbl>
      <w:tblPr>
        <w:tblW w:w="9497" w:type="dxa"/>
        <w:tblLayout w:type="fixed"/>
        <w:tblCellMar>
          <w:left w:w="62" w:type="dxa"/>
          <w:right w:w="62" w:type="dxa"/>
        </w:tblCellMar>
        <w:tblLook w:val="0000"/>
      </w:tblPr>
      <w:tblGrid>
        <w:gridCol w:w="9497"/>
      </w:tblGrid>
      <w:tr w:rsidTr="00EE2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2314" w:rsidP="00EE2314">
            <w:pPr>
              <w:pStyle w:val="BodyText"/>
            </w:pPr>
            <w:r w:rsidRPr="00EE2314">
              <w:t>This unit replaces and is equivalent to AVIY5035A Perform VHF omni-directional radio range (VOR) instrument approach.</w:t>
            </w:r>
          </w:p>
        </w:tc>
      </w:tr>
    </w:tbl>
    <w:p w:rsidR="00000000" w:rsidRPr="00EE2314" w:rsidP="00EE2314">
      <w:pPr>
        <w:pStyle w:val="NoPaddingFontSize1"/>
      </w:pPr>
    </w:p>
    <w:p w:rsidR="00000000" w:rsidRPr="00EE2314" w:rsidP="00EE2314">
      <w:pPr>
        <w:pStyle w:val="AllowPageBreak"/>
      </w:pPr>
    </w:p>
    <w:p w:rsidR="00000000" w:rsidRPr="00EE2314" w:rsidP="00EE2314">
      <w:pPr>
        <w:pStyle w:val="Heading1"/>
      </w:pPr>
      <w:bookmarkStart w:id="10" w:name="O_1028992"/>
      <w:bookmarkEnd w:id="10"/>
      <w:r w:rsidRPr="00EE2314">
        <w:t>Links</w:t>
      </w:r>
    </w:p>
    <w:p w:rsidR="00000000" w:rsidRPr="00EE2314" w:rsidP="00151253">
      <w:pPr>
        <w:pStyle w:val="BodyText"/>
      </w:pPr>
      <w:r w:rsidRPr="00EE231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48F4">
        <w:rPr>
          <w:rStyle w:val="Hyperlink"/>
        </w:rPr>
        <w:t>https://vetnet.gov.au/Pages/TrainingDocs.aspx?q=4725260a-0af3-4daf-912b-ef1c2f3e5816</w:t>
      </w:r>
      <w:r>
        <w:fldChar w:fldCharType="end"/>
      </w:r>
    </w:p>
    <w:p w:rsidR="00000000" w:rsidRPr="00EE2314" w:rsidP="00EE2314"/>
    <w:sectPr w:rsidSect="00EE23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14" w:rsidRPr="00151253" w:rsidP="00151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53" w:rsidP="00EE2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253" w:rsidP="00EE23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1253" w:rsidP="00EE2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314" w:rsidRPr="00151253" w:rsidP="00151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53" w:rsidRPr="002D2AF8" w:rsidP="00EE2314">
    <w:pPr>
      <w:pStyle w:val="Header"/>
      <w:framePr w:wrap="around"/>
    </w:pPr>
    <w:r>
      <w:fldChar w:fldCharType="begin"/>
    </w:r>
    <w:r>
      <w:instrText xml:space="preserve"> TITLE   \* MERGEFORMAT </w:instrText>
    </w:r>
    <w:r>
      <w:fldChar w:fldCharType="separate"/>
    </w:r>
    <w:r>
      <w:t>AVIY0078 Conduct a 2D very high frequency omni-directional radio range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51253" w:rsidP="00EE2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314"/>
    <w:pPr>
      <w:spacing w:before="360" w:after="60"/>
      <w:outlineLvl w:val="0"/>
    </w:pPr>
    <w:rPr>
      <w:sz w:val="32"/>
    </w:rPr>
  </w:style>
  <w:style w:type="paragraph" w:styleId="Heading2">
    <w:name w:val="heading 2"/>
    <w:basedOn w:val="HeadingBase"/>
    <w:next w:val="BodyText"/>
    <w:link w:val="Heading2Char"/>
    <w:qFormat/>
    <w:rsid w:val="00EE2314"/>
    <w:pPr>
      <w:keepLines/>
      <w:spacing w:before="240" w:after="120"/>
      <w:outlineLvl w:val="1"/>
    </w:pPr>
    <w:rPr>
      <w:sz w:val="28"/>
      <w:szCs w:val="40"/>
    </w:rPr>
  </w:style>
  <w:style w:type="paragraph" w:styleId="Heading3">
    <w:name w:val="heading 3"/>
    <w:basedOn w:val="HeadingBase"/>
    <w:next w:val="BodyText"/>
    <w:link w:val="Heading3Char"/>
    <w:qFormat/>
    <w:rsid w:val="00EE2314"/>
    <w:pPr>
      <w:spacing w:before="180" w:after="120"/>
      <w:outlineLvl w:val="2"/>
    </w:pPr>
    <w:rPr>
      <w:spacing w:val="-10"/>
      <w:kern w:val="32"/>
    </w:rPr>
  </w:style>
  <w:style w:type="paragraph" w:styleId="Heading4">
    <w:name w:val="heading 4"/>
    <w:basedOn w:val="HeadingBase"/>
    <w:next w:val="BodyText"/>
    <w:link w:val="Heading4Char"/>
    <w:qFormat/>
    <w:rsid w:val="00EE2314"/>
    <w:pPr>
      <w:spacing w:before="160" w:after="120"/>
      <w:outlineLvl w:val="3"/>
    </w:pPr>
    <w:rPr>
      <w:sz w:val="22"/>
    </w:rPr>
  </w:style>
  <w:style w:type="paragraph" w:styleId="Heading5">
    <w:name w:val="heading 5"/>
    <w:basedOn w:val="HeadingBase"/>
    <w:next w:val="Normal"/>
    <w:link w:val="Heading5Char"/>
    <w:qFormat/>
    <w:rsid w:val="00EE2314"/>
    <w:pPr>
      <w:spacing w:before="80"/>
      <w:outlineLvl w:val="4"/>
    </w:pPr>
    <w:rPr>
      <w:color w:val="918585"/>
      <w:sz w:val="20"/>
    </w:rPr>
  </w:style>
  <w:style w:type="paragraph" w:styleId="Heading6">
    <w:name w:val="heading 6"/>
    <w:basedOn w:val="HeadingBase"/>
    <w:next w:val="Normal"/>
    <w:link w:val="Heading6Char"/>
    <w:qFormat/>
    <w:rsid w:val="00EE2314"/>
    <w:pPr>
      <w:spacing w:before="60"/>
      <w:outlineLvl w:val="5"/>
    </w:pPr>
    <w:rPr>
      <w:color w:val="918585"/>
      <w:sz w:val="20"/>
    </w:rPr>
  </w:style>
  <w:style w:type="paragraph" w:styleId="Heading7">
    <w:name w:val="heading 7"/>
    <w:basedOn w:val="Normal"/>
    <w:next w:val="Normal"/>
    <w:link w:val="Heading7Char"/>
    <w:qFormat/>
    <w:rsid w:val="00EE2314"/>
    <w:pPr>
      <w:ind w:left="720"/>
      <w:outlineLvl w:val="6"/>
    </w:pPr>
    <w:rPr>
      <w:i/>
    </w:rPr>
  </w:style>
  <w:style w:type="paragraph" w:styleId="Heading8">
    <w:name w:val="heading 8"/>
    <w:basedOn w:val="Normal"/>
    <w:next w:val="Normal"/>
    <w:link w:val="Heading8Char"/>
    <w:qFormat/>
    <w:rsid w:val="00EE2314"/>
    <w:pPr>
      <w:ind w:left="720"/>
      <w:outlineLvl w:val="7"/>
    </w:pPr>
    <w:rPr>
      <w:i/>
    </w:rPr>
  </w:style>
  <w:style w:type="paragraph" w:styleId="Heading9">
    <w:name w:val="heading 9"/>
    <w:basedOn w:val="Normal"/>
    <w:next w:val="Normal"/>
    <w:link w:val="Heading9Char"/>
    <w:qFormat/>
    <w:rsid w:val="00EE2314"/>
    <w:pPr>
      <w:ind w:left="720"/>
      <w:outlineLvl w:val="8"/>
    </w:pPr>
    <w:rPr>
      <w:i/>
    </w:rPr>
  </w:style>
  <w:style w:type="character" w:default="1" w:styleId="DefaultParagraphFont">
    <w:name w:val="Default Paragraph Font"/>
    <w:uiPriority w:val="1"/>
    <w:unhideWhenUsed/>
    <w:rsid w:val="00EE2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314"/>
  </w:style>
  <w:style w:type="character" w:customStyle="1" w:styleId="Heading1Char">
    <w:name w:val="Heading 1 Char"/>
    <w:basedOn w:val="DefaultParagraphFont"/>
    <w:link w:val="Heading1"/>
    <w:rsid w:val="00EE2314"/>
    <w:rPr>
      <w:rFonts w:ascii="Times New Roman" w:eastAsia="Times New Roman" w:hAnsi="Times New Roman" w:cs="Times New Roman"/>
      <w:b/>
      <w:sz w:val="32"/>
      <w:szCs w:val="20"/>
      <w:lang w:eastAsia="en-US"/>
    </w:rPr>
  </w:style>
  <w:style w:type="paragraph" w:styleId="BodyText">
    <w:name w:val="Body Text"/>
    <w:basedOn w:val="Normal"/>
    <w:link w:val="BodyTextChar"/>
    <w:rsid w:val="00EE2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314"/>
    <w:rPr>
      <w:rFonts w:ascii="Times New Roman" w:eastAsia="Times New Roman" w:hAnsi="Times New Roman" w:cs="Times New Roman"/>
      <w:sz w:val="24"/>
      <w:lang w:eastAsia="en-US"/>
    </w:rPr>
  </w:style>
  <w:style w:type="character" w:customStyle="1" w:styleId="SpecialBold">
    <w:name w:val="Special Bold"/>
    <w:basedOn w:val="DefaultParagraphFont"/>
    <w:rsid w:val="00EE2314"/>
    <w:rPr>
      <w:b/>
      <w:spacing w:val="0"/>
    </w:rPr>
  </w:style>
  <w:style w:type="paragraph" w:customStyle="1" w:styleId="SuperHeading">
    <w:name w:val="SuperHeading"/>
    <w:basedOn w:val="Normal"/>
    <w:rsid w:val="00EE2314"/>
    <w:pPr>
      <w:spacing w:before="240" w:after="120"/>
      <w:outlineLvl w:val="0"/>
    </w:pPr>
    <w:rPr>
      <w:rFonts w:ascii="Times New Roman" w:hAnsi="Times New Roman"/>
      <w:b/>
      <w:sz w:val="32"/>
    </w:rPr>
  </w:style>
  <w:style w:type="paragraph" w:customStyle="1" w:styleId="AllowPageBreak">
    <w:name w:val="AllowPageBreak"/>
    <w:rsid w:val="00EE23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2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314"/>
    <w:rPr>
      <w:rFonts w:ascii="Courier New" w:eastAsia="Times New Roman" w:hAnsi="Courier New" w:cs="Times New Roman"/>
      <w:i/>
      <w:szCs w:val="20"/>
      <w:lang w:eastAsia="en-US"/>
    </w:rPr>
  </w:style>
  <w:style w:type="paragraph" w:customStyle="1" w:styleId="HeadingBase">
    <w:name w:val="Heading Base"/>
    <w:rsid w:val="00EE2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314"/>
    <w:pPr>
      <w:tabs>
        <w:tab w:val="right" w:leader="dot" w:pos="9072"/>
      </w:tabs>
      <w:ind w:left="567"/>
    </w:pPr>
    <w:rPr>
      <w:szCs w:val="22"/>
    </w:rPr>
  </w:style>
  <w:style w:type="paragraph" w:customStyle="1" w:styleId="TOCBase">
    <w:name w:val="TOC Base"/>
    <w:rsid w:val="00EE2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314"/>
    <w:pPr>
      <w:tabs>
        <w:tab w:val="right" w:leader="dot" w:pos="9072"/>
      </w:tabs>
      <w:spacing w:before="40" w:after="40"/>
      <w:ind w:left="284"/>
    </w:pPr>
    <w:rPr>
      <w:rFonts w:ascii="Times New Roman" w:hAnsi="Times New Roman"/>
    </w:rPr>
  </w:style>
  <w:style w:type="paragraph" w:styleId="TOC1">
    <w:name w:val="toc 1"/>
    <w:basedOn w:val="TOCBase"/>
    <w:next w:val="Normal"/>
    <w:rsid w:val="00EE2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314"/>
    <w:rPr>
      <w:rFonts w:ascii="Times New Roman" w:eastAsia="Times New Roman" w:hAnsi="Times New Roman" w:cs="Times New Roman"/>
      <w:sz w:val="16"/>
      <w:lang w:eastAsia="en-US"/>
    </w:rPr>
  </w:style>
  <w:style w:type="paragraph" w:styleId="Title">
    <w:name w:val="Title"/>
    <w:basedOn w:val="HeadingBase"/>
    <w:link w:val="TitleChar"/>
    <w:qFormat/>
    <w:rsid w:val="00EE2314"/>
    <w:pPr>
      <w:spacing w:before="5040"/>
      <w:jc w:val="center"/>
    </w:pPr>
    <w:rPr>
      <w:sz w:val="48"/>
      <w:szCs w:val="72"/>
      <w:lang w:val="en-US"/>
    </w:rPr>
  </w:style>
  <w:style w:type="character" w:customStyle="1" w:styleId="TitleChar">
    <w:name w:val="Title Char"/>
    <w:basedOn w:val="DefaultParagraphFont"/>
    <w:link w:val="Title"/>
    <w:rsid w:val="00EE2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314"/>
    <w:pPr>
      <w:tabs>
        <w:tab w:val="left" w:pos="3600"/>
        <w:tab w:val="left" w:pos="3958"/>
      </w:tabs>
    </w:pPr>
  </w:style>
  <w:style w:type="paragraph" w:styleId="List">
    <w:name w:val="List"/>
    <w:basedOn w:val="BodyText"/>
    <w:next w:val="BodyText"/>
    <w:rsid w:val="00EE2314"/>
    <w:pPr>
      <w:tabs>
        <w:tab w:val="left" w:pos="340"/>
      </w:tabs>
      <w:spacing w:before="60" w:after="60"/>
      <w:ind w:left="340" w:hanging="340"/>
    </w:pPr>
  </w:style>
  <w:style w:type="paragraph" w:styleId="ListBullet">
    <w:name w:val="List Bullet"/>
    <w:basedOn w:val="List"/>
    <w:rsid w:val="00EE2314"/>
    <w:pPr>
      <w:numPr>
        <w:numId w:val="10"/>
      </w:numPr>
      <w:tabs>
        <w:tab w:val="clear" w:pos="340"/>
      </w:tabs>
      <w:spacing w:before="40" w:after="40"/>
    </w:pPr>
  </w:style>
  <w:style w:type="paragraph" w:customStyle="1" w:styleId="Note">
    <w:name w:val="Note"/>
    <w:basedOn w:val="BodyText"/>
    <w:rsid w:val="00EE2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314"/>
    <w:pPr>
      <w:framePr w:wrap="auto" w:hAnchor="text" w:y="6049"/>
    </w:pPr>
    <w:rPr>
      <w:color w:val="000000"/>
      <w:sz w:val="40"/>
    </w:rPr>
  </w:style>
  <w:style w:type="paragraph" w:customStyle="1" w:styleId="TOCTitle">
    <w:name w:val="TOCTitle"/>
    <w:basedOn w:val="Heading1"/>
    <w:rsid w:val="00EE2314"/>
    <w:pPr>
      <w:spacing w:after="240"/>
      <w:jc w:val="center"/>
      <w:outlineLvl w:val="9"/>
    </w:pPr>
    <w:rPr>
      <w:caps/>
    </w:rPr>
  </w:style>
  <w:style w:type="paragraph" w:customStyle="1" w:styleId="Version">
    <w:name w:val="Version"/>
    <w:rsid w:val="00EE23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314"/>
    <w:pPr>
      <w:numPr>
        <w:numId w:val="11"/>
      </w:numPr>
      <w:tabs>
        <w:tab w:val="clear" w:pos="680"/>
      </w:tabs>
    </w:pPr>
  </w:style>
  <w:style w:type="paragraph" w:styleId="Index1">
    <w:name w:val="index 1"/>
    <w:basedOn w:val="Normal"/>
    <w:next w:val="Normal"/>
    <w:semiHidden/>
    <w:rsid w:val="00EE2314"/>
    <w:pPr>
      <w:keepNext w:val="0"/>
      <w:tabs>
        <w:tab w:val="right" w:pos="4176"/>
      </w:tabs>
      <w:ind w:left="198" w:hanging="198"/>
    </w:pPr>
    <w:rPr>
      <w:rFonts w:ascii="Garamond" w:hAnsi="Garamond"/>
    </w:rPr>
  </w:style>
  <w:style w:type="paragraph" w:styleId="IndexHeading">
    <w:name w:val="index heading"/>
    <w:basedOn w:val="Normal"/>
    <w:next w:val="Index1"/>
    <w:semiHidden/>
    <w:rsid w:val="00EE2314"/>
    <w:pPr>
      <w:spacing w:before="120" w:after="120"/>
    </w:pPr>
    <w:rPr>
      <w:rFonts w:ascii="Arial" w:hAnsi="Arial"/>
      <w:b/>
      <w:color w:val="918585"/>
      <w:sz w:val="24"/>
    </w:rPr>
  </w:style>
  <w:style w:type="paragraph" w:styleId="Header">
    <w:name w:val="header"/>
    <w:basedOn w:val="Normal"/>
    <w:link w:val="HeaderChar"/>
    <w:rsid w:val="00EE2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314"/>
    <w:rPr>
      <w:rFonts w:ascii="Times New Roman" w:eastAsia="Times New Roman" w:hAnsi="Times New Roman" w:cs="Times New Roman"/>
      <w:sz w:val="16"/>
      <w:szCs w:val="20"/>
      <w:lang w:val="en-GB" w:eastAsia="en-US"/>
    </w:rPr>
  </w:style>
  <w:style w:type="paragraph" w:customStyle="1" w:styleId="Chapter">
    <w:name w:val="Chapter"/>
    <w:basedOn w:val="Normal"/>
    <w:rsid w:val="00EE2314"/>
    <w:pPr>
      <w:spacing w:before="240"/>
    </w:pPr>
    <w:rPr>
      <w:rFonts w:ascii="Times New Roman" w:hAnsi="Times New Roman"/>
      <w:smallCaps/>
      <w:spacing w:val="80"/>
      <w:sz w:val="28"/>
    </w:rPr>
  </w:style>
  <w:style w:type="paragraph" w:customStyle="1" w:styleId="InChapter">
    <w:name w:val="InChapter"/>
    <w:basedOn w:val="Heading3"/>
    <w:rsid w:val="00EE2314"/>
    <w:pPr>
      <w:spacing w:after="240"/>
      <w:outlineLvl w:val="9"/>
    </w:pPr>
    <w:rPr>
      <w:noProof/>
    </w:rPr>
  </w:style>
  <w:style w:type="paragraph" w:styleId="Index2">
    <w:name w:val="index 2"/>
    <w:basedOn w:val="Normal"/>
    <w:next w:val="Normal"/>
    <w:semiHidden/>
    <w:rsid w:val="00EE2314"/>
    <w:pPr>
      <w:tabs>
        <w:tab w:val="right" w:pos="4176"/>
      </w:tabs>
      <w:ind w:left="568" w:hanging="284"/>
    </w:pPr>
    <w:rPr>
      <w:rFonts w:ascii="Garamond" w:hAnsi="Garamond"/>
    </w:rPr>
  </w:style>
  <w:style w:type="paragraph" w:customStyle="1" w:styleId="Byline">
    <w:name w:val="Byline"/>
    <w:rsid w:val="00EE2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314"/>
    <w:pPr>
      <w:tabs>
        <w:tab w:val="clear" w:pos="3600"/>
        <w:tab w:val="clear" w:pos="3958"/>
      </w:tabs>
      <w:jc w:val="right"/>
    </w:pPr>
  </w:style>
  <w:style w:type="character" w:styleId="Emphasis">
    <w:name w:val="Emphasis"/>
    <w:basedOn w:val="DefaultParagraphFont"/>
    <w:qFormat/>
    <w:rsid w:val="00EE2314"/>
    <w:rPr>
      <w:i/>
    </w:rPr>
  </w:style>
  <w:style w:type="paragraph" w:styleId="Caption">
    <w:name w:val="caption"/>
    <w:basedOn w:val="BodyText"/>
    <w:next w:val="Normal"/>
    <w:qFormat/>
    <w:rsid w:val="00EE2314"/>
    <w:pPr>
      <w:framePr w:w="2268" w:hSpace="181" w:vSpace="181" w:wrap="around" w:vAnchor="text" w:hAnchor="page" w:x="1135" w:y="285" w:anchorLock="1"/>
    </w:pPr>
    <w:rPr>
      <w:i/>
    </w:rPr>
  </w:style>
  <w:style w:type="paragraph" w:customStyle="1" w:styleId="MiniTOCTitle">
    <w:name w:val="MiniTOCTitle"/>
    <w:basedOn w:val="Heading4"/>
    <w:rsid w:val="00EE2314"/>
    <w:pPr>
      <w:spacing w:before="240"/>
      <w:outlineLvl w:val="9"/>
    </w:pPr>
    <w:rPr>
      <w:noProof/>
      <w:sz w:val="24"/>
    </w:rPr>
  </w:style>
  <w:style w:type="paragraph" w:customStyle="1" w:styleId="MiniTOCItem">
    <w:name w:val="MiniTOCItem"/>
    <w:basedOn w:val="ListBullet"/>
    <w:rsid w:val="00EE2314"/>
    <w:pPr>
      <w:numPr>
        <w:numId w:val="0"/>
      </w:numPr>
      <w:tabs>
        <w:tab w:val="right" w:leader="dot" w:pos="6521"/>
      </w:tabs>
      <w:spacing w:before="0" w:after="0"/>
    </w:pPr>
  </w:style>
  <w:style w:type="paragraph" w:customStyle="1" w:styleId="TOFTitle">
    <w:name w:val="TOFTitle"/>
    <w:basedOn w:val="TOCTitle"/>
    <w:rsid w:val="00EE2314"/>
  </w:style>
  <w:style w:type="paragraph" w:styleId="TableofFigures">
    <w:name w:val="table of figures"/>
    <w:basedOn w:val="Normal"/>
    <w:next w:val="Normal"/>
    <w:semiHidden/>
    <w:rsid w:val="00EE2314"/>
    <w:pPr>
      <w:tabs>
        <w:tab w:val="right" w:leader="dot" w:pos="9072"/>
      </w:tabs>
      <w:ind w:left="970" w:hanging="403"/>
    </w:pPr>
    <w:rPr>
      <w:rFonts w:ascii="Times New Roman" w:hAnsi="Times New Roman"/>
      <w:b/>
    </w:rPr>
  </w:style>
  <w:style w:type="paragraph" w:styleId="ListNumber">
    <w:name w:val="List Number"/>
    <w:basedOn w:val="List"/>
    <w:rsid w:val="00EE2314"/>
    <w:pPr>
      <w:numPr>
        <w:numId w:val="13"/>
      </w:numPr>
      <w:tabs>
        <w:tab w:val="clear" w:pos="340"/>
      </w:tabs>
    </w:pPr>
  </w:style>
  <w:style w:type="character" w:customStyle="1" w:styleId="WingdingSymbols">
    <w:name w:val="Wingding Symbols"/>
    <w:rsid w:val="00EE2314"/>
    <w:rPr>
      <w:rFonts w:ascii="Wingdings" w:hAnsi="Wingdings"/>
    </w:rPr>
  </w:style>
  <w:style w:type="paragraph" w:customStyle="1" w:styleId="TableHeading">
    <w:name w:val="Table Heading"/>
    <w:basedOn w:val="HeadingBase"/>
    <w:rsid w:val="00EE2314"/>
    <w:pPr>
      <w:keepLines/>
      <w:pBdr>
        <w:bottom w:val="single" w:sz="6" w:space="1" w:color="918585"/>
      </w:pBdr>
      <w:spacing w:before="240"/>
    </w:pPr>
  </w:style>
  <w:style w:type="character" w:customStyle="1" w:styleId="HotSpot">
    <w:name w:val="HotSpot"/>
    <w:rsid w:val="00EE2314"/>
    <w:rPr>
      <w:color w:val="0033CC"/>
      <w:u w:val="none"/>
    </w:rPr>
  </w:style>
  <w:style w:type="paragraph" w:customStyle="1" w:styleId="BodyTextRight">
    <w:name w:val="Body Text Right"/>
    <w:basedOn w:val="BodyText"/>
    <w:rsid w:val="00EE2314"/>
    <w:pPr>
      <w:spacing w:before="0" w:after="0"/>
      <w:jc w:val="right"/>
    </w:pPr>
  </w:style>
  <w:style w:type="paragraph" w:styleId="Index3">
    <w:name w:val="index 3"/>
    <w:basedOn w:val="ListNumber2"/>
    <w:next w:val="Normal"/>
    <w:semiHidden/>
    <w:rsid w:val="00EE2314"/>
    <w:pPr>
      <w:numPr>
        <w:numId w:val="0"/>
      </w:numPr>
      <w:tabs>
        <w:tab w:val="right" w:leader="dot" w:pos="4176"/>
      </w:tabs>
    </w:pPr>
  </w:style>
  <w:style w:type="paragraph" w:styleId="ListNumber2">
    <w:name w:val="List Number 2"/>
    <w:basedOn w:val="List2"/>
    <w:rsid w:val="00EE2314"/>
    <w:pPr>
      <w:numPr>
        <w:numId w:val="8"/>
      </w:numPr>
      <w:tabs>
        <w:tab w:val="clear" w:pos="1060"/>
      </w:tabs>
    </w:pPr>
  </w:style>
  <w:style w:type="paragraph" w:customStyle="1" w:styleId="MarginNote">
    <w:name w:val="Margin Note"/>
    <w:basedOn w:val="BodyText"/>
    <w:rsid w:val="00EE2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314"/>
    <w:rPr>
      <w:sz w:val="32"/>
    </w:rPr>
  </w:style>
  <w:style w:type="paragraph" w:customStyle="1" w:styleId="HeadingProcedure">
    <w:name w:val="Heading Procedure"/>
    <w:basedOn w:val="HeadingBase"/>
    <w:next w:val="Normal"/>
    <w:rsid w:val="00EE2314"/>
    <w:pPr>
      <w:tabs>
        <w:tab w:val="left" w:pos="0"/>
      </w:tabs>
      <w:spacing w:before="120" w:after="60"/>
    </w:pPr>
    <w:rPr>
      <w:i/>
      <w:color w:val="918585"/>
      <w:sz w:val="22"/>
    </w:rPr>
  </w:style>
  <w:style w:type="paragraph" w:customStyle="1" w:styleId="TableBodyText">
    <w:name w:val="Table Body Text"/>
    <w:basedOn w:val="BodyText"/>
    <w:rsid w:val="00EE2314"/>
    <w:pPr>
      <w:spacing w:before="60" w:after="60"/>
    </w:pPr>
  </w:style>
  <w:style w:type="paragraph" w:styleId="ListContinue">
    <w:name w:val="List Continue"/>
    <w:basedOn w:val="List"/>
    <w:rsid w:val="00EE2314"/>
    <w:pPr>
      <w:ind w:firstLine="0"/>
    </w:pPr>
  </w:style>
  <w:style w:type="paragraph" w:customStyle="1" w:styleId="ListNote">
    <w:name w:val="List Note"/>
    <w:basedOn w:val="List"/>
    <w:rsid w:val="00EE2314"/>
    <w:pPr>
      <w:pBdr>
        <w:top w:val="single" w:sz="6" w:space="2" w:color="918585"/>
        <w:bottom w:val="single" w:sz="6" w:space="2" w:color="918585"/>
      </w:pBdr>
      <w:tabs>
        <w:tab w:val="left" w:pos="1021"/>
      </w:tabs>
      <w:ind w:firstLine="0"/>
    </w:pPr>
  </w:style>
  <w:style w:type="paragraph" w:customStyle="1" w:styleId="Warning">
    <w:name w:val="Warning"/>
    <w:basedOn w:val="BodyText"/>
    <w:rsid w:val="00EE2314"/>
    <w:pPr>
      <w:shd w:val="clear" w:color="auto" w:fill="D9D9D9"/>
      <w:tabs>
        <w:tab w:val="left" w:pos="992"/>
      </w:tabs>
      <w:ind w:left="119" w:right="119"/>
    </w:pPr>
    <w:rPr>
      <w:sz w:val="20"/>
    </w:rPr>
  </w:style>
  <w:style w:type="paragraph" w:customStyle="1" w:styleId="MarginIcons">
    <w:name w:val="Margin Icons"/>
    <w:basedOn w:val="BodyText"/>
    <w:rsid w:val="00EE2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314"/>
    <w:rPr>
      <w:rFonts w:ascii="Courier New" w:hAnsi="Courier New"/>
    </w:rPr>
  </w:style>
  <w:style w:type="paragraph" w:customStyle="1" w:styleId="NoteBullet">
    <w:name w:val="Note Bullet"/>
    <w:basedOn w:val="Note"/>
    <w:rsid w:val="00EE2314"/>
    <w:pPr>
      <w:tabs>
        <w:tab w:val="clear" w:pos="680"/>
      </w:tabs>
      <w:spacing w:before="60" w:after="60"/>
    </w:pPr>
  </w:style>
  <w:style w:type="paragraph" w:customStyle="1" w:styleId="SubHeading2">
    <w:name w:val="SubHeading2"/>
    <w:basedOn w:val="HeadingBase"/>
    <w:rsid w:val="00EE2314"/>
    <w:pPr>
      <w:spacing w:before="240" w:after="60"/>
    </w:pPr>
    <w:rPr>
      <w:sz w:val="20"/>
    </w:rPr>
  </w:style>
  <w:style w:type="paragraph" w:customStyle="1" w:styleId="SubHeading1">
    <w:name w:val="SubHeading1"/>
    <w:basedOn w:val="HeadingBase"/>
    <w:rsid w:val="00EE2314"/>
    <w:pPr>
      <w:spacing w:before="240" w:after="60"/>
    </w:pPr>
    <w:rPr>
      <w:color w:val="918585"/>
      <w:sz w:val="22"/>
    </w:rPr>
  </w:style>
  <w:style w:type="paragraph" w:customStyle="1" w:styleId="SideHeading">
    <w:name w:val="Side Heading"/>
    <w:basedOn w:val="HeadingBase"/>
    <w:rsid w:val="00EE2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314"/>
    <w:pPr>
      <w:numPr>
        <w:numId w:val="9"/>
      </w:numPr>
    </w:pPr>
  </w:style>
  <w:style w:type="paragraph" w:styleId="PlainText">
    <w:name w:val="Plain Text"/>
    <w:basedOn w:val="Normal"/>
    <w:link w:val="PlainTextChar"/>
    <w:rsid w:val="00EE2314"/>
    <w:rPr>
      <w:sz w:val="20"/>
    </w:rPr>
  </w:style>
  <w:style w:type="character" w:customStyle="1" w:styleId="PlainTextChar">
    <w:name w:val="Plain Text Char"/>
    <w:basedOn w:val="DefaultParagraphFont"/>
    <w:link w:val="PlainText"/>
    <w:rsid w:val="00EE2314"/>
    <w:rPr>
      <w:rFonts w:ascii="Courier New" w:eastAsia="Times New Roman" w:hAnsi="Courier New" w:cs="Times New Roman"/>
      <w:sz w:val="20"/>
      <w:szCs w:val="20"/>
      <w:lang w:eastAsia="en-US"/>
    </w:rPr>
  </w:style>
  <w:style w:type="character" w:customStyle="1" w:styleId="MenuOption">
    <w:name w:val="Menu Option"/>
    <w:basedOn w:val="DefaultParagraphFont"/>
    <w:rsid w:val="00EE2314"/>
    <w:rPr>
      <w:b/>
      <w:smallCaps/>
    </w:rPr>
  </w:style>
  <w:style w:type="paragraph" w:customStyle="1" w:styleId="TableListNumber">
    <w:name w:val="Table List Number"/>
    <w:basedOn w:val="ListNumber"/>
    <w:rsid w:val="00EE2314"/>
    <w:pPr>
      <w:numPr>
        <w:numId w:val="0"/>
      </w:numPr>
    </w:pPr>
  </w:style>
  <w:style w:type="paragraph" w:styleId="TOC4">
    <w:name w:val="toc 4"/>
    <w:basedOn w:val="TOCBase"/>
    <w:next w:val="Normal"/>
    <w:semiHidden/>
    <w:rsid w:val="00EE2314"/>
    <w:pPr>
      <w:tabs>
        <w:tab w:val="right" w:leader="dot" w:pos="9071"/>
      </w:tabs>
      <w:ind w:left="1701"/>
    </w:pPr>
  </w:style>
  <w:style w:type="paragraph" w:customStyle="1" w:styleId="ListAlpha">
    <w:name w:val="List Alpha"/>
    <w:basedOn w:val="List"/>
    <w:rsid w:val="00EE2314"/>
    <w:pPr>
      <w:numPr>
        <w:numId w:val="7"/>
      </w:numPr>
    </w:pPr>
  </w:style>
  <w:style w:type="paragraph" w:customStyle="1" w:styleId="ListAlpha2">
    <w:name w:val="List Alpha 2"/>
    <w:basedOn w:val="List2"/>
    <w:rsid w:val="00EE2314"/>
    <w:pPr>
      <w:numPr>
        <w:numId w:val="6"/>
      </w:numPr>
    </w:pPr>
  </w:style>
  <w:style w:type="paragraph" w:styleId="List2">
    <w:name w:val="List 2"/>
    <w:basedOn w:val="BodyText"/>
    <w:rsid w:val="00EE2314"/>
    <w:pPr>
      <w:tabs>
        <w:tab w:val="left" w:pos="680"/>
      </w:tabs>
      <w:spacing w:before="60" w:after="60"/>
      <w:ind w:left="680" w:hanging="340"/>
    </w:pPr>
  </w:style>
  <w:style w:type="paragraph" w:styleId="List3">
    <w:name w:val="List 3"/>
    <w:basedOn w:val="BodyText"/>
    <w:rsid w:val="00EE2314"/>
    <w:pPr>
      <w:tabs>
        <w:tab w:val="left" w:pos="1021"/>
      </w:tabs>
      <w:spacing w:before="60" w:after="60"/>
      <w:ind w:left="1020" w:hanging="340"/>
    </w:pPr>
  </w:style>
  <w:style w:type="paragraph" w:styleId="List4">
    <w:name w:val="List 4"/>
    <w:basedOn w:val="BodyText"/>
    <w:rsid w:val="00EE2314"/>
    <w:pPr>
      <w:tabs>
        <w:tab w:val="left" w:pos="1361"/>
      </w:tabs>
      <w:spacing w:before="60" w:after="60"/>
      <w:ind w:left="1361" w:hanging="340"/>
    </w:pPr>
  </w:style>
  <w:style w:type="paragraph" w:styleId="List5">
    <w:name w:val="List 5"/>
    <w:basedOn w:val="BodyText"/>
    <w:rsid w:val="00EE2314"/>
    <w:pPr>
      <w:tabs>
        <w:tab w:val="left" w:pos="1701"/>
      </w:tabs>
      <w:spacing w:before="60" w:after="60"/>
      <w:ind w:left="1701" w:hanging="340"/>
    </w:pPr>
  </w:style>
  <w:style w:type="paragraph" w:styleId="ListBullet3">
    <w:name w:val="List Bullet 3"/>
    <w:basedOn w:val="List3"/>
    <w:rsid w:val="00EE2314"/>
    <w:pPr>
      <w:numPr>
        <w:numId w:val="12"/>
      </w:numPr>
      <w:tabs>
        <w:tab w:val="clear" w:pos="1021"/>
      </w:tabs>
      <w:ind w:left="1037" w:hanging="357"/>
    </w:pPr>
  </w:style>
  <w:style w:type="paragraph" w:styleId="ListBullet4">
    <w:name w:val="List Bullet 4"/>
    <w:basedOn w:val="List4"/>
    <w:rsid w:val="00EE2314"/>
    <w:pPr>
      <w:numPr>
        <w:numId w:val="1"/>
      </w:numPr>
      <w:tabs>
        <w:tab w:val="clear" w:pos="1361"/>
      </w:tabs>
    </w:pPr>
  </w:style>
  <w:style w:type="paragraph" w:styleId="ListBullet5">
    <w:name w:val="List Bullet 5"/>
    <w:basedOn w:val="List5"/>
    <w:rsid w:val="00EE2314"/>
    <w:pPr>
      <w:numPr>
        <w:numId w:val="2"/>
      </w:numPr>
    </w:pPr>
  </w:style>
  <w:style w:type="paragraph" w:styleId="ListContinue2">
    <w:name w:val="List Continue 2"/>
    <w:basedOn w:val="List2"/>
    <w:rsid w:val="00EE2314"/>
    <w:pPr>
      <w:ind w:firstLine="0"/>
    </w:pPr>
  </w:style>
  <w:style w:type="paragraph" w:styleId="ListContinue3">
    <w:name w:val="List Continue 3"/>
    <w:basedOn w:val="List3"/>
    <w:rsid w:val="00EE2314"/>
    <w:pPr>
      <w:ind w:left="1021" w:firstLine="0"/>
    </w:pPr>
  </w:style>
  <w:style w:type="paragraph" w:styleId="ListContinue4">
    <w:name w:val="List Continue 4"/>
    <w:basedOn w:val="List4"/>
    <w:rsid w:val="00EE2314"/>
    <w:pPr>
      <w:ind w:firstLine="0"/>
    </w:pPr>
  </w:style>
  <w:style w:type="paragraph" w:styleId="ListContinue5">
    <w:name w:val="List Continue 5"/>
    <w:basedOn w:val="List5"/>
    <w:rsid w:val="00EE2314"/>
    <w:pPr>
      <w:ind w:firstLine="0"/>
    </w:pPr>
  </w:style>
  <w:style w:type="paragraph" w:styleId="ListNumber3">
    <w:name w:val="List Number 3"/>
    <w:basedOn w:val="List3"/>
    <w:rsid w:val="00EE2314"/>
    <w:pPr>
      <w:numPr>
        <w:numId w:val="3"/>
      </w:numPr>
    </w:pPr>
  </w:style>
  <w:style w:type="paragraph" w:styleId="ListNumber4">
    <w:name w:val="List Number 4"/>
    <w:basedOn w:val="List4"/>
    <w:rsid w:val="00EE2314"/>
    <w:pPr>
      <w:numPr>
        <w:numId w:val="4"/>
      </w:numPr>
    </w:pPr>
  </w:style>
  <w:style w:type="paragraph" w:styleId="ListNumber5">
    <w:name w:val="List Number 5"/>
    <w:basedOn w:val="List5"/>
    <w:rsid w:val="00EE2314"/>
    <w:pPr>
      <w:numPr>
        <w:numId w:val="5"/>
      </w:numPr>
    </w:pPr>
  </w:style>
  <w:style w:type="paragraph" w:styleId="BlockText">
    <w:name w:val="Block Text"/>
    <w:basedOn w:val="Normal"/>
    <w:rsid w:val="00EE2314"/>
    <w:pPr>
      <w:spacing w:after="120"/>
      <w:ind w:left="1440" w:right="1440"/>
    </w:pPr>
  </w:style>
  <w:style w:type="character" w:customStyle="1" w:styleId="Subscript">
    <w:name w:val="Subscript"/>
    <w:basedOn w:val="DefaultParagraphFont"/>
    <w:rsid w:val="00EE2314"/>
    <w:rPr>
      <w:sz w:val="16"/>
      <w:vertAlign w:val="subscript"/>
    </w:rPr>
  </w:style>
  <w:style w:type="character" w:customStyle="1" w:styleId="Superscript">
    <w:name w:val="Superscript"/>
    <w:basedOn w:val="DefaultParagraphFont"/>
    <w:rsid w:val="00EE2314"/>
    <w:rPr>
      <w:sz w:val="16"/>
      <w:vertAlign w:val="superscript"/>
    </w:rPr>
  </w:style>
  <w:style w:type="character" w:customStyle="1" w:styleId="Symbols">
    <w:name w:val="Symbols"/>
    <w:basedOn w:val="DefaultParagraphFont"/>
    <w:rsid w:val="00EE2314"/>
    <w:rPr>
      <w:rFonts w:ascii="Symbol" w:hAnsi="Symbol"/>
    </w:rPr>
  </w:style>
  <w:style w:type="character" w:customStyle="1" w:styleId="MenuOptions">
    <w:name w:val="Menu Options"/>
    <w:basedOn w:val="DefaultParagraphFont"/>
    <w:rsid w:val="00EE2314"/>
    <w:rPr>
      <w:rFonts w:ascii="Arial Narrow" w:hAnsi="Arial Narrow"/>
      <w:smallCaps/>
    </w:rPr>
  </w:style>
  <w:style w:type="character" w:customStyle="1" w:styleId="Buttons">
    <w:name w:val="Buttons"/>
    <w:basedOn w:val="DefaultParagraphFont"/>
    <w:rsid w:val="00EE2314"/>
    <w:rPr>
      <w:b/>
    </w:rPr>
  </w:style>
  <w:style w:type="character" w:customStyle="1" w:styleId="Underlined">
    <w:name w:val="Underlined"/>
    <w:basedOn w:val="DefaultParagraphFont"/>
    <w:rsid w:val="00EE2314"/>
    <w:rPr>
      <w:u w:val="single"/>
    </w:rPr>
  </w:style>
  <w:style w:type="paragraph" w:customStyle="1" w:styleId="TableBodyTextRight">
    <w:name w:val="Table Body Text Right"/>
    <w:basedOn w:val="TableBodyText"/>
    <w:rsid w:val="00EE2314"/>
    <w:pPr>
      <w:widowControl w:val="0"/>
      <w:autoSpaceDE w:val="0"/>
      <w:autoSpaceDN w:val="0"/>
      <w:adjustRightInd w:val="0"/>
      <w:jc w:val="right"/>
    </w:pPr>
    <w:rPr>
      <w:rFonts w:cs="Arial"/>
      <w:szCs w:val="18"/>
    </w:rPr>
  </w:style>
  <w:style w:type="paragraph" w:customStyle="1" w:styleId="CopyrightText">
    <w:name w:val="Copyright Text"/>
    <w:basedOn w:val="BodyText"/>
    <w:rsid w:val="00EE2314"/>
    <w:rPr>
      <w:sz w:val="18"/>
    </w:rPr>
  </w:style>
  <w:style w:type="paragraph" w:customStyle="1" w:styleId="BodySmallRight">
    <w:name w:val="Body Small Right"/>
    <w:basedOn w:val="BodyTextRight"/>
    <w:rsid w:val="00EE2314"/>
    <w:rPr>
      <w:sz w:val="18"/>
      <w:szCs w:val="18"/>
    </w:rPr>
  </w:style>
  <w:style w:type="paragraph" w:customStyle="1" w:styleId="MarginEdition">
    <w:name w:val="Margin Edition"/>
    <w:basedOn w:val="MarginNote"/>
    <w:rsid w:val="00EE2314"/>
    <w:pPr>
      <w:spacing w:before="0" w:after="0"/>
    </w:pPr>
    <w:rPr>
      <w:rFonts w:ascii="Times New Roman" w:hAnsi="Times New Roman"/>
      <w:color w:val="999999"/>
    </w:rPr>
  </w:style>
  <w:style w:type="paragraph" w:customStyle="1" w:styleId="Spacer">
    <w:name w:val="Spacer"/>
    <w:basedOn w:val="Normal"/>
    <w:rsid w:val="00EE2314"/>
    <w:rPr>
      <w:sz w:val="2"/>
      <w:szCs w:val="2"/>
    </w:rPr>
  </w:style>
  <w:style w:type="character" w:customStyle="1" w:styleId="Small">
    <w:name w:val="Small"/>
    <w:basedOn w:val="DefaultParagraphFont"/>
    <w:rsid w:val="00EE2314"/>
    <w:rPr>
      <w:sz w:val="16"/>
    </w:rPr>
  </w:style>
  <w:style w:type="paragraph" w:customStyle="1" w:styleId="WideTable">
    <w:name w:val="Wide Table"/>
    <w:basedOn w:val="Normal"/>
    <w:rsid w:val="00EE2314"/>
    <w:pPr>
      <w:ind w:left="-1418"/>
    </w:pPr>
    <w:rPr>
      <w:sz w:val="2"/>
      <w:szCs w:val="2"/>
    </w:rPr>
  </w:style>
  <w:style w:type="character" w:styleId="PageNumber">
    <w:name w:val="page number"/>
    <w:basedOn w:val="DefaultParagraphFont"/>
    <w:rsid w:val="00EE2314"/>
  </w:style>
  <w:style w:type="paragraph" w:styleId="Quote">
    <w:name w:val="Quote"/>
    <w:basedOn w:val="Heading1"/>
    <w:link w:val="QuoteChar"/>
    <w:qFormat/>
    <w:rsid w:val="00EE2314"/>
    <w:rPr>
      <w:b w:val="0"/>
      <w:sz w:val="72"/>
      <w:szCs w:val="72"/>
      <w:lang w:val="en-NZ"/>
    </w:rPr>
  </w:style>
  <w:style w:type="character" w:customStyle="1" w:styleId="QuoteChar">
    <w:name w:val="Quote Char"/>
    <w:basedOn w:val="DefaultParagraphFont"/>
    <w:link w:val="Quote"/>
    <w:rsid w:val="00EE2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314"/>
    <w:pPr>
      <w:pageBreakBefore/>
    </w:pPr>
  </w:style>
  <w:style w:type="paragraph" w:customStyle="1" w:styleId="Border">
    <w:name w:val="Border"/>
    <w:basedOn w:val="Normal"/>
    <w:qFormat/>
    <w:rsid w:val="00EE2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314"/>
    <w:rPr>
      <w:b/>
      <w:bCs/>
      <w:i/>
      <w:iCs/>
      <w:color w:val="auto"/>
    </w:rPr>
  </w:style>
  <w:style w:type="paragraph" w:styleId="IntenseQuote">
    <w:name w:val="Intense Quote"/>
    <w:basedOn w:val="Normal"/>
    <w:next w:val="Normal"/>
    <w:link w:val="IntenseQuoteChar"/>
    <w:uiPriority w:val="30"/>
    <w:qFormat/>
    <w:rsid w:val="00EE2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314"/>
    <w:rPr>
      <w:smallCaps/>
      <w:color w:val="auto"/>
      <w:u w:val="single"/>
    </w:rPr>
  </w:style>
  <w:style w:type="character" w:styleId="IntenseReference">
    <w:name w:val="Intense Reference"/>
    <w:basedOn w:val="DefaultParagraphFont"/>
    <w:uiPriority w:val="32"/>
    <w:qFormat/>
    <w:rsid w:val="00EE2314"/>
    <w:rPr>
      <w:b/>
      <w:bCs/>
      <w:smallCaps/>
      <w:color w:val="auto"/>
      <w:spacing w:val="5"/>
      <w:u w:val="single"/>
    </w:rPr>
  </w:style>
  <w:style w:type="paragraph" w:customStyle="1" w:styleId="2ColumnHeading">
    <w:name w:val="2Column Heading"/>
    <w:basedOn w:val="BodyText"/>
    <w:qFormat/>
    <w:rsid w:val="00EE2314"/>
    <w:pPr>
      <w:spacing w:after="60"/>
      <w:ind w:left="-2268"/>
    </w:pPr>
    <w:rPr>
      <w:b/>
    </w:rPr>
  </w:style>
  <w:style w:type="paragraph" w:customStyle="1" w:styleId="Heading1TOC">
    <w:name w:val="Heading1 TOC"/>
    <w:basedOn w:val="Normal"/>
    <w:qFormat/>
    <w:rsid w:val="00EE2314"/>
    <w:pPr>
      <w:spacing w:before="240" w:after="120"/>
    </w:pPr>
    <w:rPr>
      <w:rFonts w:ascii="Times New Roman" w:hAnsi="Times New Roman"/>
      <w:b/>
      <w:sz w:val="32"/>
    </w:rPr>
  </w:style>
  <w:style w:type="paragraph" w:customStyle="1" w:styleId="Heading2TOC">
    <w:name w:val="Heading2 TOC"/>
    <w:basedOn w:val="Normal"/>
    <w:qFormat/>
    <w:rsid w:val="00EE2314"/>
    <w:pPr>
      <w:spacing w:before="240" w:after="60"/>
    </w:pPr>
    <w:rPr>
      <w:rFonts w:ascii="Times New Roman" w:hAnsi="Times New Roman"/>
      <w:b/>
      <w:sz w:val="28"/>
    </w:rPr>
  </w:style>
  <w:style w:type="character" w:customStyle="1" w:styleId="Underline">
    <w:name w:val="Underline"/>
    <w:basedOn w:val="DefaultParagraphFont"/>
    <w:qFormat/>
    <w:rsid w:val="00EE2314"/>
    <w:rPr>
      <w:u w:val="single"/>
    </w:rPr>
  </w:style>
  <w:style w:type="character" w:customStyle="1" w:styleId="BoldandItalics">
    <w:name w:val="Bold and Italics"/>
    <w:qFormat/>
    <w:rsid w:val="00EE2314"/>
    <w:rPr>
      <w:b/>
      <w:i/>
      <w:u w:val="none"/>
    </w:rPr>
  </w:style>
  <w:style w:type="paragraph" w:styleId="BalloonText">
    <w:name w:val="Balloon Text"/>
    <w:basedOn w:val="Normal"/>
    <w:link w:val="BalloonTextChar"/>
    <w:rsid w:val="00EE2314"/>
    <w:rPr>
      <w:rFonts w:ascii="Tahoma" w:hAnsi="Tahoma" w:cs="Tahoma"/>
      <w:sz w:val="16"/>
      <w:szCs w:val="16"/>
    </w:rPr>
  </w:style>
  <w:style w:type="character" w:customStyle="1" w:styleId="BalloonTextChar">
    <w:name w:val="Balloon Text Char"/>
    <w:basedOn w:val="DefaultParagraphFont"/>
    <w:link w:val="BalloonText"/>
    <w:rsid w:val="00EE2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314"/>
    <w:rPr>
      <w:b/>
      <w:color w:val="660033"/>
      <w:spacing w:val="0"/>
    </w:rPr>
  </w:style>
  <w:style w:type="paragraph" w:customStyle="1" w:styleId="Nameditemlist">
    <w:name w:val="Named item list"/>
    <w:basedOn w:val="BodyText"/>
    <w:qFormat/>
    <w:rsid w:val="00EE2314"/>
    <w:pPr>
      <w:tabs>
        <w:tab w:val="left" w:pos="2835"/>
      </w:tabs>
      <w:ind w:left="2835" w:hanging="2835"/>
    </w:pPr>
  </w:style>
  <w:style w:type="paragraph" w:customStyle="1" w:styleId="BodyTextnopadding">
    <w:name w:val="Body Text no padding"/>
    <w:basedOn w:val="BodyText"/>
    <w:qFormat/>
    <w:rsid w:val="00EE2314"/>
    <w:pPr>
      <w:spacing w:before="0" w:after="0"/>
    </w:pPr>
  </w:style>
  <w:style w:type="paragraph" w:customStyle="1" w:styleId="BodyTextBold">
    <w:name w:val="Body Text Bold"/>
    <w:basedOn w:val="BodyText"/>
    <w:qFormat/>
    <w:rsid w:val="00EE2314"/>
    <w:rPr>
      <w:b/>
    </w:rPr>
  </w:style>
  <w:style w:type="character" w:styleId="Hyperlink">
    <w:name w:val="Hyperlink"/>
    <w:basedOn w:val="DefaultParagraphFont"/>
    <w:uiPriority w:val="99"/>
    <w:unhideWhenUsed/>
    <w:rsid w:val="00151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3988</Characters>
  <Application>Microsoft Office Word</Application>
  <DocSecurity>0</DocSecurity>
  <Lines>181</Lines>
  <Paragraphs>92</Paragraphs>
  <ScaleCrop>false</ScaleCrop>
  <Company>Author-it Software Corporation Ltd.</Company>
  <LinksUpToDate>false</LinksUpToDate>
  <CharactersWithSpaces>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AVIY0078 Conduct a 2D very high frequency omni-directional radio range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