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018" w:rsidP="000B7018">
      <w:pPr>
        <w:pStyle w:val="Title"/>
      </w:pPr>
      <w:r>
        <w:fldChar w:fldCharType="begin"/>
      </w:r>
      <w:r>
        <w:instrText xml:space="preserve"> TITLE   \* MERGEFORMAT </w:instrText>
      </w:r>
      <w:r>
        <w:fldChar w:fldCharType="separate"/>
      </w:r>
      <w:r>
        <w:t>Assessment Requirements for AVIY0066 Conduct hoisting operations</w:t>
      </w:r>
      <w:r>
        <w:fldChar w:fldCharType="end"/>
      </w:r>
    </w:p>
    <w:p w:rsidR="000B7018" w:rsidP="000B7018">
      <w:pPr>
        <w:pStyle w:val="Version"/>
        <w:sectPr w:rsidSect="00B401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0170" w:rsidP="00B40170">
      <w:pPr>
        <w:pStyle w:val="SuperHeading"/>
      </w:pPr>
      <w:r w:rsidRPr="00B40170">
        <w:t>Assessment Requirements for AVIY0066 Conduct hoisting operations</w:t>
      </w:r>
    </w:p>
    <w:p w:rsidR="00000000" w:rsidRPr="00B40170" w:rsidP="00B40170">
      <w:pPr>
        <w:pStyle w:val="Heading1"/>
      </w:pPr>
      <w:bookmarkStart w:id="1" w:name="O_1028739"/>
      <w:bookmarkEnd w:id="1"/>
      <w:r w:rsidRPr="00B40170">
        <w:t>Modification History</w:t>
      </w:r>
    </w:p>
    <w:tbl>
      <w:tblPr>
        <w:tblW w:w="9497" w:type="dxa"/>
        <w:tblLayout w:type="fixed"/>
        <w:tblCellMar>
          <w:left w:w="62" w:type="dxa"/>
          <w:right w:w="62" w:type="dxa"/>
        </w:tblCellMar>
        <w:tblLook w:val="0000"/>
      </w:tblPr>
      <w:tblGrid>
        <w:gridCol w:w="9497"/>
      </w:tblGrid>
      <w:tr w:rsidTr="00B401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0170" w:rsidP="00B40170">
            <w:pPr>
              <w:pStyle w:val="BodyText"/>
            </w:pPr>
            <w:r w:rsidRPr="00B40170">
              <w:t>Release 1. This is the first release of this unit of competency in the AVI Aviation Training Package.</w:t>
            </w:r>
          </w:p>
        </w:tc>
      </w:tr>
    </w:tbl>
    <w:p w:rsidR="00000000" w:rsidRPr="00B40170" w:rsidP="00B40170">
      <w:pPr>
        <w:pStyle w:val="NoPaddingFontSize1"/>
      </w:pPr>
    </w:p>
    <w:p w:rsidR="00000000" w:rsidRPr="00B40170" w:rsidP="00B40170">
      <w:pPr>
        <w:pStyle w:val="AllowPageBreak"/>
      </w:pPr>
    </w:p>
    <w:p w:rsidR="00000000" w:rsidRPr="00B40170" w:rsidP="00B40170">
      <w:pPr>
        <w:pStyle w:val="Heading1"/>
      </w:pPr>
      <w:bookmarkStart w:id="2" w:name="O_1028740"/>
      <w:bookmarkEnd w:id="2"/>
      <w:r w:rsidRPr="00B40170">
        <w:t>Performance Evidence</w:t>
      </w:r>
    </w:p>
    <w:tbl>
      <w:tblPr>
        <w:tblW w:w="9497" w:type="dxa"/>
        <w:tblLayout w:type="fixed"/>
        <w:tblCellMar>
          <w:left w:w="62" w:type="dxa"/>
          <w:right w:w="62" w:type="dxa"/>
        </w:tblCellMar>
        <w:tblLook w:val="0000"/>
      </w:tblPr>
      <w:tblGrid>
        <w:gridCol w:w="9497"/>
      </w:tblGrid>
      <w:tr w:rsidTr="00B401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0170" w:rsidP="00B40170">
            <w:pPr>
              <w:pStyle w:val="BodyText"/>
            </w:pPr>
            <w:r w:rsidRPr="00B40170">
              <w:t>Evidence required to demonstrate competence in this unit must be relevant to and satisfy all of the requirements of the elements, performance criteria and range of conditions on at least one occasion and include:</w:t>
            </w:r>
          </w:p>
          <w:p w:rsidR="00000000" w:rsidRPr="00B40170" w:rsidP="00B40170">
            <w:pPr>
              <w:pStyle w:val="ListBullet"/>
            </w:pPr>
            <w:r w:rsidRPr="00B40170">
              <w:t>applying crew resource management (CRM) pr</w:t>
            </w:r>
            <w:r w:rsidRPr="00B40170">
              <w:t>inciples</w:t>
            </w:r>
          </w:p>
          <w:p w:rsidR="00000000" w:rsidRPr="00B40170" w:rsidP="00B40170">
            <w:pPr>
              <w:pStyle w:val="ListBullet"/>
            </w:pPr>
            <w:r w:rsidRPr="00B40170">
              <w:t>applying precautions and required action to minimise, control or eliminate identified hazards</w:t>
            </w:r>
          </w:p>
          <w:p w:rsidR="00000000" w:rsidRPr="00B40170" w:rsidP="00B40170">
            <w:pPr>
              <w:pStyle w:val="ListBullet"/>
            </w:pPr>
            <w:r w:rsidRPr="00B40170">
              <w:t>applying relevant helicopter aeronautical knowledge</w:t>
            </w:r>
          </w:p>
          <w:p w:rsidR="00000000" w:rsidRPr="00B40170" w:rsidP="00B40170">
            <w:pPr>
              <w:pStyle w:val="ListBullet"/>
            </w:pPr>
            <w:r w:rsidRPr="00B40170">
              <w:t>applying relevant legislation and workplace procedures</w:t>
            </w:r>
          </w:p>
          <w:p w:rsidR="00000000" w:rsidRPr="00B40170" w:rsidP="00B40170">
            <w:pPr>
              <w:pStyle w:val="ListBullet"/>
            </w:pPr>
            <w:r w:rsidRPr="00B40170">
              <w:t>assembling hoisting equipment</w:t>
            </w:r>
          </w:p>
          <w:p w:rsidR="00000000" w:rsidRPr="00B40170" w:rsidP="00B40170">
            <w:pPr>
              <w:pStyle w:val="ListBullet"/>
            </w:pPr>
            <w:r w:rsidRPr="00B40170">
              <w:t>communicating ef</w:t>
            </w:r>
            <w:r w:rsidRPr="00B40170">
              <w:t>fectively with others</w:t>
            </w:r>
          </w:p>
          <w:p w:rsidR="00000000" w:rsidRPr="00B40170" w:rsidP="00B40170">
            <w:pPr>
              <w:pStyle w:val="ListBullet"/>
            </w:pPr>
            <w:r w:rsidRPr="00B40170">
              <w:t>completing relevant documentation</w:t>
            </w:r>
          </w:p>
          <w:p w:rsidR="00000000" w:rsidRPr="00B40170" w:rsidP="00B40170">
            <w:pPr>
              <w:pStyle w:val="ListBullet"/>
            </w:pPr>
            <w:r w:rsidRPr="00B40170">
              <w:t>deploying and redeploying hoist cable to full length, including:</w:t>
            </w:r>
          </w:p>
          <w:p w:rsidR="00000000" w:rsidRPr="00B40170" w:rsidP="00B40170">
            <w:pPr>
              <w:pStyle w:val="ListBullet2"/>
            </w:pPr>
            <w:r w:rsidRPr="00B40170">
              <w:t>in-ground effect</w:t>
            </w:r>
          </w:p>
          <w:p w:rsidR="00000000" w:rsidRPr="00B40170" w:rsidP="00B40170">
            <w:pPr>
              <w:pStyle w:val="ListBullet2"/>
            </w:pPr>
            <w:r w:rsidRPr="00B40170">
              <w:t>out-of-ground effect</w:t>
            </w:r>
          </w:p>
          <w:p w:rsidR="00000000" w:rsidRPr="00B40170" w:rsidP="00B40170">
            <w:pPr>
              <w:pStyle w:val="ListBullet"/>
            </w:pPr>
            <w:r w:rsidRPr="00B40170">
              <w:t>determining wind speed and direction</w:t>
            </w:r>
          </w:p>
          <w:p w:rsidR="00000000" w:rsidRPr="00B40170" w:rsidP="00B40170">
            <w:pPr>
              <w:pStyle w:val="ListBullet"/>
            </w:pPr>
            <w:r w:rsidRPr="00B40170">
              <w:t>identifying and using required communications technology</w:t>
            </w:r>
          </w:p>
          <w:p w:rsidR="00000000" w:rsidRPr="00B40170" w:rsidP="00B40170">
            <w:pPr>
              <w:pStyle w:val="ListBullet"/>
            </w:pPr>
            <w:r w:rsidRPr="00B40170">
              <w:t>implementing contingency plans</w:t>
            </w:r>
          </w:p>
          <w:p w:rsidR="00000000" w:rsidRPr="00B40170" w:rsidP="00B40170">
            <w:pPr>
              <w:pStyle w:val="ListBullet"/>
            </w:pPr>
            <w:r w:rsidRPr="00B40170">
              <w:t>maintaining situational awareness</w:t>
            </w:r>
          </w:p>
          <w:p w:rsidR="00000000" w:rsidRPr="00B40170" w:rsidP="00B40170">
            <w:pPr>
              <w:pStyle w:val="ListBullet"/>
            </w:pPr>
            <w:r w:rsidRPr="00B40170">
              <w:t>modifying activities depending on operational contingencies, risk situations and environments</w:t>
            </w:r>
          </w:p>
          <w:p w:rsidR="00000000" w:rsidRPr="00B40170" w:rsidP="00B40170">
            <w:pPr>
              <w:pStyle w:val="ListBullet"/>
            </w:pPr>
            <w:r w:rsidRPr="00B40170">
              <w:t>monitoring work activities in terms of planned schedule</w:t>
            </w:r>
          </w:p>
          <w:p w:rsidR="00000000" w:rsidRPr="00B40170" w:rsidP="00B40170">
            <w:pPr>
              <w:pStyle w:val="ListBullet"/>
            </w:pPr>
            <w:r w:rsidRPr="00B40170">
              <w:t xml:space="preserve">operating and adapting to differences in </w:t>
            </w:r>
            <w:r w:rsidRPr="00B40170">
              <w:t xml:space="preserve">communications equipment in accordance with standard operating procedures (SOPs) </w:t>
            </w:r>
          </w:p>
          <w:p w:rsidR="00000000" w:rsidRPr="00B40170" w:rsidP="00B40170">
            <w:pPr>
              <w:pStyle w:val="ListBullet"/>
            </w:pPr>
            <w:r w:rsidRPr="00B40170">
              <w:t>operating hoist and associated primary and alternate hoist controls</w:t>
            </w:r>
          </w:p>
          <w:p w:rsidR="00000000" w:rsidRPr="00B40170" w:rsidP="00B40170">
            <w:pPr>
              <w:pStyle w:val="ListBullet"/>
            </w:pPr>
            <w:r w:rsidRPr="00B40170">
              <w:t>operating hoisting accessories</w:t>
            </w:r>
          </w:p>
          <w:p w:rsidR="00000000" w:rsidRPr="00B40170" w:rsidP="00B40170">
            <w:pPr>
              <w:pStyle w:val="ListBullet"/>
            </w:pPr>
            <w:r w:rsidRPr="00B40170">
              <w:t>planning own work, predicting consequences and identifying improvements</w:t>
            </w:r>
          </w:p>
          <w:p w:rsidR="00000000" w:rsidRPr="00B40170" w:rsidP="00B40170">
            <w:pPr>
              <w:pStyle w:val="ListBullet"/>
            </w:pPr>
            <w:r w:rsidRPr="00B40170">
              <w:t>rea</w:t>
            </w:r>
            <w:r w:rsidRPr="00B40170">
              <w:t>ding, interpreting and following relevant regulations, instructions, procedures, information and signs</w:t>
            </w:r>
          </w:p>
          <w:p w:rsidR="00000000" w:rsidRPr="00B40170" w:rsidP="00B40170">
            <w:pPr>
              <w:pStyle w:val="ListBullet"/>
            </w:pPr>
            <w:r w:rsidRPr="00B40170">
              <w:t>reporting and/or rectifying identified problems, faults or malfunctions promptly in accordance with workplace procedures</w:t>
            </w:r>
          </w:p>
          <w:p w:rsidR="00000000" w:rsidRPr="00B40170" w:rsidP="00B40170">
            <w:pPr>
              <w:pStyle w:val="ListBullet"/>
            </w:pPr>
            <w:r w:rsidRPr="00B40170">
              <w:t>using communication skills for conning</w:t>
            </w:r>
          </w:p>
          <w:p w:rsidR="00000000" w:rsidRPr="00B40170" w:rsidP="00B40170">
            <w:pPr>
              <w:pStyle w:val="ListBullet"/>
            </w:pPr>
            <w:r w:rsidRPr="00B40170">
              <w:t>working collaboratively with others</w:t>
            </w:r>
          </w:p>
          <w:p w:rsidR="00000000" w:rsidRPr="00B40170" w:rsidP="00B40170">
            <w:pPr>
              <w:pStyle w:val="ListBullet"/>
            </w:pPr>
            <w:r w:rsidRPr="00B40170">
              <w:t>working systematically with required attention to detail without injury to self or others, or damage to goods or equipment.</w:t>
            </w:r>
          </w:p>
        </w:tc>
      </w:tr>
    </w:tbl>
    <w:p w:rsidR="000B7018" w:rsidP="00B40170">
      <w:pPr>
        <w:pStyle w:val="NoPaddingFontSize1"/>
      </w:pPr>
    </w:p>
    <w:p w:rsidR="000B7018" w:rsidP="00B40170">
      <w:pPr>
        <w:pStyle w:val="NoPaddingFontSize1"/>
      </w:pPr>
    </w:p>
    <w:p w:rsidR="00000000" w:rsidRPr="00B40170" w:rsidP="00B40170">
      <w:pPr>
        <w:pStyle w:val="Heading1"/>
      </w:pPr>
      <w:bookmarkStart w:id="3" w:name="O_1028741"/>
      <w:bookmarkEnd w:id="3"/>
      <w:r w:rsidRPr="00B40170">
        <w:t>Knowledge Evidence</w:t>
      </w:r>
    </w:p>
    <w:tbl>
      <w:tblPr>
        <w:tblW w:w="9497" w:type="dxa"/>
        <w:tblLayout w:type="fixed"/>
        <w:tblCellMar>
          <w:left w:w="62" w:type="dxa"/>
          <w:right w:w="62" w:type="dxa"/>
        </w:tblCellMar>
        <w:tblLook w:val="0000"/>
      </w:tblPr>
      <w:tblGrid>
        <w:gridCol w:w="9497"/>
      </w:tblGrid>
      <w:tr w:rsidTr="00B401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0170" w:rsidP="00B40170">
            <w:pPr>
              <w:pStyle w:val="BodyText"/>
            </w:pPr>
            <w:r w:rsidRPr="00B40170">
              <w:t>Evidence require</w:t>
            </w:r>
            <w:r w:rsidRPr="00B40170">
              <w:t>d to demonstrate competence in this unit must be relevant to and satisfy all of the requirements of the elements, performance criteria and range of conditions and include knowledge of:</w:t>
            </w:r>
          </w:p>
          <w:p w:rsidR="00000000" w:rsidRPr="00B40170" w:rsidP="00B40170">
            <w:pPr>
              <w:pStyle w:val="ListBullet"/>
            </w:pPr>
            <w:r w:rsidRPr="00B40170">
              <w:t>abnormal/emergency situations and responses</w:t>
            </w:r>
          </w:p>
          <w:p w:rsidR="00000000" w:rsidRPr="00B40170" w:rsidP="00B40170">
            <w:pPr>
              <w:pStyle w:val="ListBullet"/>
            </w:pPr>
            <w:r w:rsidRPr="00B40170">
              <w:t>aircraft approach and over</w:t>
            </w:r>
            <w:r w:rsidRPr="00B40170">
              <w:t>shoot considerations</w:t>
            </w:r>
          </w:p>
          <w:p w:rsidR="00000000" w:rsidRPr="00B40170" w:rsidP="00B40170">
            <w:pPr>
              <w:pStyle w:val="ListBullet"/>
            </w:pPr>
            <w:r w:rsidRPr="00B40170">
              <w:t>aircraft control voice and communications procedures</w:t>
            </w:r>
          </w:p>
          <w:p w:rsidR="00000000" w:rsidRPr="00B40170" w:rsidP="00B40170">
            <w:pPr>
              <w:pStyle w:val="ListBullet"/>
            </w:pPr>
            <w:r w:rsidRPr="00B40170">
              <w:t>aircraft safety, including day and night considerations</w:t>
            </w:r>
          </w:p>
          <w:p w:rsidR="00000000" w:rsidRPr="00B40170" w:rsidP="00B40170">
            <w:pPr>
              <w:pStyle w:val="ListBullet"/>
            </w:pPr>
            <w:r w:rsidRPr="00B40170">
              <w:t>approved operational procedures and processes for different hoisting operations</w:t>
            </w:r>
          </w:p>
          <w:p w:rsidR="00000000" w:rsidRPr="00B40170" w:rsidP="00B40170">
            <w:pPr>
              <w:pStyle w:val="ListBullet"/>
            </w:pPr>
            <w:r w:rsidRPr="00B40170">
              <w:t>aviation risk management processes</w:t>
            </w:r>
          </w:p>
          <w:p w:rsidR="00000000" w:rsidRPr="00B40170" w:rsidP="00B40170">
            <w:pPr>
              <w:pStyle w:val="ListBullet"/>
            </w:pPr>
            <w:r w:rsidRPr="00B40170">
              <w:t>Civil Aviation Safety Regulation (CASR) Part 61 Manual of Standards (MOS) Schedule 3 Aeronautical Knowledge relevant to helicopter operations</w:t>
            </w:r>
          </w:p>
          <w:p w:rsidR="00000000" w:rsidRPr="00B40170" w:rsidP="00B40170">
            <w:pPr>
              <w:pStyle w:val="ListBullet"/>
            </w:pPr>
            <w:r w:rsidRPr="00B40170">
              <w:t>correct hoist and equipment configuration</w:t>
            </w:r>
          </w:p>
          <w:p w:rsidR="00000000" w:rsidRPr="00B40170" w:rsidP="00B40170">
            <w:pPr>
              <w:pStyle w:val="ListBullet"/>
            </w:pPr>
            <w:r w:rsidRPr="00B40170">
              <w:t>CRM principles</w:t>
            </w:r>
          </w:p>
          <w:p w:rsidR="00000000" w:rsidRPr="00B40170" w:rsidP="00B40170">
            <w:pPr>
              <w:pStyle w:val="ListBullet"/>
            </w:pPr>
            <w:r w:rsidRPr="00B40170">
              <w:t>helicopter capabilities and limitations</w:t>
            </w:r>
          </w:p>
          <w:p w:rsidR="00000000" w:rsidRPr="00B40170" w:rsidP="00B40170">
            <w:pPr>
              <w:pStyle w:val="ListBullet"/>
            </w:pPr>
            <w:r w:rsidRPr="00B40170">
              <w:t>hoisting equipmen</w:t>
            </w:r>
            <w:r w:rsidRPr="00B40170">
              <w:t>t, including:</w:t>
            </w:r>
          </w:p>
          <w:p w:rsidR="00000000" w:rsidRPr="00B40170" w:rsidP="00B40170">
            <w:pPr>
              <w:pStyle w:val="ListBullet2"/>
            </w:pPr>
            <w:r w:rsidRPr="00B40170">
              <w:t>double lift harness</w:t>
            </w:r>
          </w:p>
          <w:p w:rsidR="00000000" w:rsidRPr="00B40170" w:rsidP="00B40170">
            <w:pPr>
              <w:pStyle w:val="ListBullet2"/>
            </w:pPr>
            <w:r w:rsidRPr="00B40170">
              <w:t>emergency slings</w:t>
            </w:r>
          </w:p>
          <w:p w:rsidR="00000000" w:rsidRPr="00B40170" w:rsidP="00B40170">
            <w:pPr>
              <w:pStyle w:val="ListBullet2"/>
            </w:pPr>
            <w:r w:rsidRPr="00B40170">
              <w:t>extension strop</w:t>
            </w:r>
          </w:p>
          <w:p w:rsidR="00000000" w:rsidRPr="00B40170" w:rsidP="00B40170">
            <w:pPr>
              <w:pStyle w:val="ListBullet2"/>
            </w:pPr>
            <w:r w:rsidRPr="00B40170">
              <w:t>hi-line transfer equipment</w:t>
            </w:r>
          </w:p>
          <w:p w:rsidR="00000000" w:rsidRPr="00B40170" w:rsidP="00B40170">
            <w:pPr>
              <w:pStyle w:val="ListBullet2"/>
            </w:pPr>
            <w:r w:rsidRPr="00B40170">
              <w:t>rescue litter</w:t>
            </w:r>
          </w:p>
          <w:p w:rsidR="00000000" w:rsidRPr="00B40170" w:rsidP="00B40170">
            <w:pPr>
              <w:pStyle w:val="ListBullet2"/>
            </w:pPr>
            <w:r w:rsidRPr="00B40170">
              <w:t>rescue net</w:t>
            </w:r>
          </w:p>
          <w:p w:rsidR="00000000" w:rsidRPr="00B40170" w:rsidP="00B40170">
            <w:pPr>
              <w:pStyle w:val="ListBullet2"/>
            </w:pPr>
            <w:r w:rsidRPr="00B40170">
              <w:t>rescue sling/strop</w:t>
            </w:r>
          </w:p>
          <w:p w:rsidR="00000000" w:rsidRPr="00B40170" w:rsidP="00B40170">
            <w:pPr>
              <w:pStyle w:val="ListBullet2"/>
            </w:pPr>
            <w:r w:rsidRPr="00B40170">
              <w:t>rope harness sling</w:t>
            </w:r>
          </w:p>
          <w:p w:rsidR="00000000" w:rsidRPr="00B40170" w:rsidP="00B40170">
            <w:pPr>
              <w:pStyle w:val="ListBullet2"/>
            </w:pPr>
            <w:r w:rsidRPr="00B40170">
              <w:t>single rescue sling</w:t>
            </w:r>
          </w:p>
          <w:p w:rsidR="00000000" w:rsidRPr="00B40170" w:rsidP="00B40170">
            <w:pPr>
              <w:pStyle w:val="ListBullet2"/>
            </w:pPr>
            <w:r w:rsidRPr="00B40170">
              <w:t>stretchers</w:t>
            </w:r>
          </w:p>
          <w:p w:rsidR="00000000" w:rsidRPr="00B40170" w:rsidP="00B40170">
            <w:pPr>
              <w:pStyle w:val="ListBullet2"/>
            </w:pPr>
            <w:r w:rsidRPr="00B40170">
              <w:t>transfer equipment and message bag</w:t>
            </w:r>
          </w:p>
          <w:p w:rsidR="00000000" w:rsidRPr="00B40170" w:rsidP="00B40170">
            <w:pPr>
              <w:pStyle w:val="ListBullet"/>
            </w:pPr>
            <w:r w:rsidRPr="00B40170">
              <w:t>hoisting operations, including:</w:t>
            </w:r>
          </w:p>
          <w:p w:rsidR="00000000" w:rsidRPr="00B40170" w:rsidP="00B40170">
            <w:pPr>
              <w:pStyle w:val="ListBullet2"/>
            </w:pPr>
            <w:r w:rsidRPr="00B40170">
              <w:t>hi-line transfer</w:t>
            </w:r>
          </w:p>
          <w:p w:rsidR="00000000" w:rsidRPr="00B40170" w:rsidP="00B40170">
            <w:pPr>
              <w:pStyle w:val="ListBullet2"/>
            </w:pPr>
            <w:r w:rsidRPr="00B40170">
              <w:t>litter kit/equipment deployment/redeployment</w:t>
            </w:r>
          </w:p>
          <w:p w:rsidR="00000000" w:rsidRPr="00B40170" w:rsidP="00B40170">
            <w:pPr>
              <w:pStyle w:val="ListBullet2"/>
            </w:pPr>
            <w:r w:rsidRPr="00B40170">
              <w:t>personnel deployment/redeployment</w:t>
            </w:r>
          </w:p>
          <w:p w:rsidR="00000000" w:rsidRPr="00B40170" w:rsidP="00B40170">
            <w:pPr>
              <w:pStyle w:val="ListBullet2"/>
            </w:pPr>
            <w:r w:rsidRPr="00B40170">
              <w:t>rescue equipment deployment/redeployment</w:t>
            </w:r>
          </w:p>
          <w:p w:rsidR="00000000" w:rsidRPr="00B40170" w:rsidP="00B40170">
            <w:pPr>
              <w:pStyle w:val="ListBullet2"/>
            </w:pPr>
            <w:r w:rsidRPr="00B40170">
              <w:t>stores deployment/redeployment</w:t>
            </w:r>
          </w:p>
          <w:p w:rsidR="00000000" w:rsidRPr="00B40170" w:rsidP="00B40170">
            <w:pPr>
              <w:pStyle w:val="ListBullet"/>
            </w:pPr>
            <w:r w:rsidRPr="00B40170">
              <w:t>hoist capabilities and limitations</w:t>
            </w:r>
          </w:p>
          <w:p w:rsidR="00000000" w:rsidRPr="00B40170" w:rsidP="00B40170">
            <w:pPr>
              <w:pStyle w:val="ListBullet"/>
            </w:pPr>
            <w:r w:rsidRPr="00B40170">
              <w:t>hoist emergency procedures, including:</w:t>
            </w:r>
          </w:p>
          <w:p w:rsidR="00000000" w:rsidRPr="00B40170" w:rsidP="00B40170">
            <w:pPr>
              <w:pStyle w:val="ListBullet2"/>
            </w:pPr>
            <w:r w:rsidRPr="00B40170">
              <w:t>aircraft e</w:t>
            </w:r>
            <w:r w:rsidRPr="00B40170">
              <w:t>lectrical/mechanical failure</w:t>
            </w:r>
          </w:p>
          <w:p w:rsidR="00000000" w:rsidRPr="00B40170" w:rsidP="00B40170">
            <w:pPr>
              <w:pStyle w:val="ListBullet2"/>
            </w:pPr>
            <w:r w:rsidRPr="00B40170">
              <w:t>aircraft malfunction</w:t>
            </w:r>
          </w:p>
          <w:p w:rsidR="00000000" w:rsidRPr="00B40170" w:rsidP="00B40170">
            <w:pPr>
              <w:pStyle w:val="ListBullet2"/>
            </w:pPr>
            <w:r w:rsidRPr="00B40170">
              <w:t>aircraft system failure</w:t>
            </w:r>
          </w:p>
          <w:p w:rsidR="00000000" w:rsidRPr="00B40170" w:rsidP="00B40170">
            <w:pPr>
              <w:pStyle w:val="ListBullet2"/>
            </w:pPr>
            <w:r w:rsidRPr="00B40170">
              <w:t>communications equipment failure</w:t>
            </w:r>
          </w:p>
          <w:p w:rsidR="00000000" w:rsidRPr="00B40170" w:rsidP="00B40170">
            <w:pPr>
              <w:pStyle w:val="ListBullet2"/>
            </w:pPr>
            <w:r w:rsidRPr="00B40170">
              <w:t>fouled cable</w:t>
            </w:r>
          </w:p>
          <w:p w:rsidR="00000000" w:rsidRPr="00B40170" w:rsidP="00B40170">
            <w:pPr>
              <w:pStyle w:val="ListBullet2"/>
            </w:pPr>
            <w:r w:rsidRPr="00B40170">
              <w:t>fouled hoist</w:t>
            </w:r>
          </w:p>
          <w:p w:rsidR="00000000" w:rsidRPr="00B40170" w:rsidP="00B40170">
            <w:pPr>
              <w:pStyle w:val="ListBullet2"/>
            </w:pPr>
            <w:r w:rsidRPr="00B40170">
              <w:t>hoist equipment malfunction</w:t>
            </w:r>
          </w:p>
          <w:p w:rsidR="00000000" w:rsidRPr="00B40170" w:rsidP="00B40170">
            <w:pPr>
              <w:pStyle w:val="ListBullet2"/>
            </w:pPr>
            <w:r w:rsidRPr="00B40170">
              <w:t>hoistee incapacitation</w:t>
            </w:r>
          </w:p>
          <w:p w:rsidR="00000000" w:rsidRPr="00B40170" w:rsidP="00B40170">
            <w:pPr>
              <w:pStyle w:val="ListBullet2"/>
            </w:pPr>
            <w:r w:rsidRPr="00B40170">
              <w:t>intercom system failure during hoisting operations</w:t>
            </w:r>
          </w:p>
          <w:p w:rsidR="00000000" w:rsidRPr="00B40170" w:rsidP="00B40170">
            <w:pPr>
              <w:pStyle w:val="ListBullet2"/>
            </w:pPr>
            <w:r w:rsidRPr="00B40170">
              <w:t>operator incapacitation</w:t>
            </w:r>
          </w:p>
          <w:p w:rsidR="00000000" w:rsidRPr="00B40170" w:rsidP="00B40170">
            <w:pPr>
              <w:pStyle w:val="ListBullet2"/>
            </w:pPr>
            <w:r w:rsidRPr="00B40170">
              <w:t>runaway hoist</w:t>
            </w:r>
          </w:p>
          <w:p w:rsidR="00000000" w:rsidRPr="00B40170" w:rsidP="00B40170">
            <w:pPr>
              <w:pStyle w:val="ListBullet"/>
            </w:pPr>
            <w:r w:rsidRPr="00B40170">
              <w:t>hoisting considerations within a range of operational environments, including:</w:t>
            </w:r>
          </w:p>
          <w:p w:rsidR="00000000" w:rsidRPr="00B40170" w:rsidP="00B40170">
            <w:pPr>
              <w:pStyle w:val="ListBullet2"/>
            </w:pPr>
            <w:r w:rsidRPr="00B40170">
              <w:t>bushfire affected areas</w:t>
            </w:r>
          </w:p>
          <w:p w:rsidR="00000000" w:rsidRPr="00B40170" w:rsidP="00B40170">
            <w:pPr>
              <w:pStyle w:val="ListBullet2"/>
            </w:pPr>
            <w:r w:rsidRPr="00B40170">
              <w:t>confined areas</w:t>
            </w:r>
          </w:p>
          <w:p w:rsidR="00000000" w:rsidRPr="00B40170" w:rsidP="00B40170">
            <w:pPr>
              <w:pStyle w:val="ListBullet2"/>
            </w:pPr>
            <w:r w:rsidRPr="00B40170">
              <w:t>forest/bush</w:t>
            </w:r>
          </w:p>
          <w:p w:rsidR="00000000" w:rsidRPr="00B40170" w:rsidP="00B40170">
            <w:pPr>
              <w:pStyle w:val="ListBullet2"/>
            </w:pPr>
            <w:r w:rsidRPr="00B40170">
              <w:t>mountainous areas</w:t>
            </w:r>
          </w:p>
          <w:p w:rsidR="00000000" w:rsidRPr="00B40170" w:rsidP="00B40170">
            <w:pPr>
              <w:pStyle w:val="ListBullet2"/>
            </w:pPr>
            <w:r w:rsidRPr="00B40170">
              <w:t>over water</w:t>
            </w:r>
          </w:p>
          <w:p w:rsidR="00000000" w:rsidRPr="00B40170" w:rsidP="00B40170">
            <w:pPr>
              <w:pStyle w:val="ListBullet2"/>
            </w:pPr>
            <w:r w:rsidRPr="00B40170">
              <w:t>over land</w:t>
            </w:r>
          </w:p>
          <w:p w:rsidR="00000000" w:rsidRPr="00B40170" w:rsidP="00B40170">
            <w:pPr>
              <w:pStyle w:val="ListBullet2"/>
            </w:pPr>
            <w:r w:rsidRPr="00B40170">
              <w:t>pinnacles</w:t>
            </w:r>
          </w:p>
          <w:p w:rsidR="00000000" w:rsidRPr="00B40170" w:rsidP="00B40170">
            <w:pPr>
              <w:pStyle w:val="ListBullet2"/>
            </w:pPr>
            <w:r w:rsidRPr="00B40170">
              <w:t>ship/boat transfers</w:t>
            </w:r>
          </w:p>
          <w:p w:rsidR="00000000" w:rsidRPr="00B40170" w:rsidP="00B40170">
            <w:pPr>
              <w:pStyle w:val="ListBullet"/>
            </w:pPr>
            <w:r w:rsidRPr="00B40170">
              <w:t>meaning of non-verbal communications signals relevant to aircraft hoist configuration, including:</w:t>
            </w:r>
          </w:p>
          <w:p w:rsidR="00000000" w:rsidRPr="00B40170" w:rsidP="00B40170">
            <w:pPr>
              <w:pStyle w:val="ListBullet2"/>
            </w:pPr>
            <w:r w:rsidRPr="00B40170">
              <w:t>aircraft go-around</w:t>
            </w:r>
          </w:p>
          <w:p w:rsidR="00000000" w:rsidRPr="00B40170" w:rsidP="00B40170">
            <w:pPr>
              <w:pStyle w:val="ListBullet2"/>
            </w:pPr>
            <w:r w:rsidRPr="00B40170">
              <w:t>all clear</w:t>
            </w:r>
          </w:p>
          <w:p w:rsidR="00000000" w:rsidRPr="00B40170" w:rsidP="00B40170">
            <w:pPr>
              <w:pStyle w:val="ListBullet2"/>
            </w:pPr>
            <w:r w:rsidRPr="00B40170">
              <w:t>boom in/out</w:t>
            </w:r>
          </w:p>
          <w:p w:rsidR="00000000" w:rsidRPr="00B40170" w:rsidP="00B40170">
            <w:pPr>
              <w:pStyle w:val="ListBullet2"/>
            </w:pPr>
            <w:r w:rsidRPr="00B40170">
              <w:t>cease movement</w:t>
            </w:r>
          </w:p>
          <w:p w:rsidR="00000000" w:rsidRPr="00B40170" w:rsidP="00B40170">
            <w:pPr>
              <w:pStyle w:val="ListBullet2"/>
            </w:pPr>
            <w:r w:rsidRPr="00B40170">
              <w:t>come up/down</w:t>
            </w:r>
          </w:p>
          <w:p w:rsidR="00000000" w:rsidRPr="00B40170" w:rsidP="00B40170">
            <w:pPr>
              <w:pStyle w:val="ListBullet2"/>
            </w:pPr>
            <w:r w:rsidRPr="00B40170">
              <w:t>emergency descent</w:t>
            </w:r>
          </w:p>
          <w:p w:rsidR="00000000" w:rsidRPr="00B40170" w:rsidP="00B40170">
            <w:pPr>
              <w:pStyle w:val="ListBullet2"/>
            </w:pPr>
            <w:r w:rsidRPr="00B40170">
              <w:t>hoist in/out</w:t>
            </w:r>
          </w:p>
          <w:p w:rsidR="00000000" w:rsidRPr="00B40170" w:rsidP="00B40170">
            <w:pPr>
              <w:pStyle w:val="ListBullet2"/>
            </w:pPr>
            <w:r w:rsidRPr="00B40170">
              <w:t>hoist up/down</w:t>
            </w:r>
          </w:p>
          <w:p w:rsidR="00000000" w:rsidRPr="00B40170" w:rsidP="00B40170">
            <w:pPr>
              <w:pStyle w:val="ListBullet2"/>
            </w:pPr>
            <w:r w:rsidRPr="00B40170">
              <w:t>move left/right</w:t>
            </w:r>
          </w:p>
          <w:p w:rsidR="00000000" w:rsidRPr="00B40170" w:rsidP="00B40170">
            <w:pPr>
              <w:pStyle w:val="ListBullet2"/>
            </w:pPr>
            <w:r w:rsidRPr="00B40170">
              <w:t>ready to be hoisted</w:t>
            </w:r>
          </w:p>
          <w:p w:rsidR="00000000" w:rsidRPr="00B40170" w:rsidP="00B40170">
            <w:pPr>
              <w:pStyle w:val="ListBullet2"/>
            </w:pPr>
            <w:r w:rsidRPr="00B40170">
              <w:t>stop hoisting</w:t>
            </w:r>
          </w:p>
          <w:p w:rsidR="00000000" w:rsidRPr="00B40170" w:rsidP="00B40170">
            <w:pPr>
              <w:pStyle w:val="ListBullet"/>
            </w:pPr>
            <w:r w:rsidRPr="00B40170">
              <w:t>organisational policy and procedures for conducting hoisting operations</w:t>
            </w:r>
          </w:p>
          <w:p w:rsidR="00000000" w:rsidRPr="00B40170" w:rsidP="00B40170">
            <w:pPr>
              <w:pStyle w:val="ListBullet"/>
            </w:pPr>
            <w:r w:rsidRPr="00B40170">
              <w:t>typical problems that may occur and actions and appropriate solutions</w:t>
            </w:r>
          </w:p>
          <w:p w:rsidR="00000000" w:rsidRPr="00B40170" w:rsidP="00B40170">
            <w:pPr>
              <w:pStyle w:val="ListBullet"/>
            </w:pPr>
            <w:r w:rsidRPr="00B40170">
              <w:t>work health and safety (WHS) issues applicable to hoisting operations.</w:t>
            </w:r>
          </w:p>
        </w:tc>
      </w:tr>
    </w:tbl>
    <w:p w:rsidR="00000000" w:rsidRPr="00B40170" w:rsidP="00B40170">
      <w:pPr>
        <w:pStyle w:val="NoPaddingFontSize1"/>
      </w:pPr>
    </w:p>
    <w:p w:rsidR="00000000" w:rsidRPr="00B40170" w:rsidP="00B40170">
      <w:pPr>
        <w:pStyle w:val="AllowPageBreak"/>
      </w:pPr>
    </w:p>
    <w:p w:rsidR="00000000" w:rsidRPr="00B40170" w:rsidP="00B40170">
      <w:pPr>
        <w:pStyle w:val="Heading1"/>
      </w:pPr>
      <w:bookmarkStart w:id="4" w:name="O_1028742"/>
      <w:bookmarkEnd w:id="4"/>
      <w:r w:rsidRPr="00B40170">
        <w:t>Assessm</w:t>
      </w:r>
      <w:r w:rsidRPr="00B40170">
        <w:t>ent Conditions</w:t>
      </w:r>
    </w:p>
    <w:tbl>
      <w:tblPr>
        <w:tblW w:w="9497" w:type="dxa"/>
        <w:tblLayout w:type="fixed"/>
        <w:tblCellMar>
          <w:left w:w="62" w:type="dxa"/>
          <w:right w:w="62" w:type="dxa"/>
        </w:tblCellMar>
        <w:tblLook w:val="0000"/>
      </w:tblPr>
      <w:tblGrid>
        <w:gridCol w:w="9497"/>
      </w:tblGrid>
      <w:tr w:rsidTr="00B401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0170" w:rsidP="00B40170">
            <w:pPr>
              <w:pStyle w:val="BodyText"/>
            </w:pPr>
            <w:r w:rsidRPr="00B40170">
              <w:t>Assessors must hold credentials specified within the Standards for Registered Training Organisations current at the time of assessment.</w:t>
            </w:r>
          </w:p>
          <w:p w:rsidR="00000000" w:rsidRPr="00B40170" w:rsidP="00B40170">
            <w:pPr>
              <w:pStyle w:val="BodyText"/>
            </w:pPr>
            <w:r w:rsidRPr="00B40170">
              <w:t>Assessment must satisfy the Principles of Assessment and Rules of Evidence and all regulatory requirements included within the Standards for Registered Training Organisations current at the time of assessment.</w:t>
            </w:r>
          </w:p>
          <w:p w:rsidR="00000000" w:rsidRPr="00B40170" w:rsidP="00B40170">
            <w:pPr>
              <w:pStyle w:val="BodyText"/>
            </w:pPr>
            <w:r w:rsidRPr="00B40170">
              <w:t>Assessment must occur in workplace operational</w:t>
            </w:r>
            <w:r w:rsidRPr="00B40170">
              <w:t xml:space="preserve"> situations. Where this is not appropriate, assessment must occur in simulated workplace operational situations that reflect workplace conditions.</w:t>
            </w:r>
          </w:p>
          <w:p w:rsidR="00000000" w:rsidRPr="00B40170" w:rsidP="00B40170">
            <w:pPr>
              <w:pStyle w:val="BodyText"/>
            </w:pPr>
            <w:r w:rsidRPr="00B40170">
              <w:t>Assessment processes and techniques must be appropriate to the language, literacy and numeracy requirements o</w:t>
            </w:r>
            <w:r w:rsidRPr="00B40170">
              <w:t>f the work being performed and the needs of the candidate.</w:t>
            </w:r>
          </w:p>
          <w:p w:rsidR="00000000" w:rsidRPr="00B40170" w:rsidP="00B40170">
            <w:pPr>
              <w:pStyle w:val="BodyText"/>
            </w:pPr>
            <w:r w:rsidRPr="00B40170">
              <w:t>Resources for assessment must include access to:</w:t>
            </w:r>
          </w:p>
          <w:p w:rsidR="00000000" w:rsidRPr="00B40170" w:rsidP="00B40170">
            <w:pPr>
              <w:pStyle w:val="ListBullet"/>
            </w:pPr>
            <w:r w:rsidRPr="00B40170">
              <w:t>a range of relevant exercises, case studies and/or simulations</w:t>
            </w:r>
          </w:p>
          <w:p w:rsidR="00000000" w:rsidRPr="00B40170" w:rsidP="00B40170">
            <w:pPr>
              <w:pStyle w:val="ListBullet"/>
            </w:pPr>
            <w:r w:rsidRPr="00B40170">
              <w:t>acceptable means of simulation assessment</w:t>
            </w:r>
          </w:p>
          <w:p w:rsidR="00000000" w:rsidRPr="00B40170" w:rsidP="00B40170">
            <w:pPr>
              <w:pStyle w:val="ListBullet"/>
            </w:pPr>
            <w:r w:rsidRPr="00B40170">
              <w:t>applicable documentation, including workpl</w:t>
            </w:r>
            <w:r w:rsidRPr="00B40170">
              <w:t>ace procedures, regulations, codes of practice and operation manuals</w:t>
            </w:r>
          </w:p>
          <w:p w:rsidR="00000000" w:rsidRPr="00B40170" w:rsidP="00B40170">
            <w:pPr>
              <w:pStyle w:val="ListBullet"/>
            </w:pPr>
            <w:r w:rsidRPr="00B40170">
              <w:t>relevant materials, tools, equipment and personal protective equipment (PPE) currently used in industry.</w:t>
            </w:r>
          </w:p>
        </w:tc>
      </w:tr>
    </w:tbl>
    <w:p w:rsidR="00000000" w:rsidRPr="00B40170" w:rsidP="00B40170">
      <w:pPr>
        <w:pStyle w:val="NoPaddingFontSize1"/>
      </w:pPr>
    </w:p>
    <w:p w:rsidR="00000000" w:rsidRPr="00B40170" w:rsidP="00B40170">
      <w:pPr>
        <w:pStyle w:val="AllowPageBreak"/>
      </w:pPr>
    </w:p>
    <w:p w:rsidR="00000000" w:rsidRPr="00B40170" w:rsidP="00B40170">
      <w:pPr>
        <w:pStyle w:val="Heading1"/>
      </w:pPr>
      <w:bookmarkStart w:id="5" w:name="O_1028745"/>
      <w:bookmarkEnd w:id="5"/>
      <w:r w:rsidRPr="00B40170">
        <w:t>Links</w:t>
      </w:r>
    </w:p>
    <w:p w:rsidR="00000000" w:rsidRPr="00B40170" w:rsidP="000B7018">
      <w:pPr>
        <w:pStyle w:val="BodyText"/>
      </w:pPr>
      <w:r w:rsidRPr="00B40170">
        <w:t>AVI Training Package Companion Volume Implementation Gu</w:t>
      </w:r>
      <w:r w:rsidRPr="00B40170">
        <w:t xml:space="preserve">ide available on VET Net: - </w:t>
      </w:r>
      <w:r>
        <w:fldChar w:fldCharType="begin"/>
      </w:r>
      <w:r>
        <w:instrText xml:space="preserve"> HYPERLINK "https://vetnet.gov.au/Pages/TrainingDocs.aspx?q=4725260a-0af3-4daf-912b-ef1c2f3e5816" </w:instrText>
      </w:r>
      <w:r>
        <w:fldChar w:fldCharType="separate"/>
      </w:r>
      <w:r w:rsidRPr="00CC720F">
        <w:rPr>
          <w:rStyle w:val="Hyperlink"/>
        </w:rPr>
        <w:t>https://vetnet.gov.au/Pages/TrainingDocs.aspx?q=4725260a-0af3-4daf-912b-ef1c2f3e5816</w:t>
      </w:r>
      <w:r>
        <w:fldChar w:fldCharType="end"/>
      </w:r>
    </w:p>
    <w:p w:rsidR="00000000" w:rsidRPr="00B40170" w:rsidP="00B40170"/>
    <w:sectPr w:rsidSect="00B401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1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170" w:rsidRPr="000B7018" w:rsidP="000B70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1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018" w:rsidP="00B401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7018" w:rsidP="00B4017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B7018" w:rsidP="00B401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1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0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0170" w:rsidRPr="000B7018" w:rsidP="000B70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1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018" w:rsidRPr="002D2AF8" w:rsidP="00B40170">
    <w:pPr>
      <w:pStyle w:val="Header"/>
      <w:framePr w:wrap="around"/>
    </w:pPr>
    <w:r>
      <w:fldChar w:fldCharType="begin"/>
    </w:r>
    <w:r>
      <w:instrText xml:space="preserve"> TITLE   \* MERGEFORMAT </w:instrText>
    </w:r>
    <w:r>
      <w:fldChar w:fldCharType="separate"/>
    </w:r>
    <w:r>
      <w:t>Assessment Requirements for AVIY0066 Conduct hoisting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0B7018" w:rsidP="00B401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DC06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E643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A011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1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0170"/>
    <w:pPr>
      <w:spacing w:before="360" w:after="60"/>
      <w:outlineLvl w:val="0"/>
    </w:pPr>
    <w:rPr>
      <w:sz w:val="32"/>
    </w:rPr>
  </w:style>
  <w:style w:type="paragraph" w:styleId="Heading2">
    <w:name w:val="heading 2"/>
    <w:basedOn w:val="HeadingBase"/>
    <w:next w:val="BodyText"/>
    <w:link w:val="Heading2Char"/>
    <w:qFormat/>
    <w:rsid w:val="00B40170"/>
    <w:pPr>
      <w:keepLines/>
      <w:spacing w:before="240" w:after="120"/>
      <w:outlineLvl w:val="1"/>
    </w:pPr>
    <w:rPr>
      <w:sz w:val="28"/>
      <w:szCs w:val="40"/>
    </w:rPr>
  </w:style>
  <w:style w:type="paragraph" w:styleId="Heading3">
    <w:name w:val="heading 3"/>
    <w:basedOn w:val="HeadingBase"/>
    <w:next w:val="BodyText"/>
    <w:link w:val="Heading3Char"/>
    <w:qFormat/>
    <w:rsid w:val="00B40170"/>
    <w:pPr>
      <w:spacing w:before="180" w:after="120"/>
      <w:outlineLvl w:val="2"/>
    </w:pPr>
    <w:rPr>
      <w:spacing w:val="-10"/>
      <w:kern w:val="32"/>
    </w:rPr>
  </w:style>
  <w:style w:type="paragraph" w:styleId="Heading4">
    <w:name w:val="heading 4"/>
    <w:basedOn w:val="HeadingBase"/>
    <w:next w:val="BodyText"/>
    <w:link w:val="Heading4Char"/>
    <w:qFormat/>
    <w:rsid w:val="00B40170"/>
    <w:pPr>
      <w:spacing w:before="160" w:after="120"/>
      <w:outlineLvl w:val="3"/>
    </w:pPr>
    <w:rPr>
      <w:sz w:val="22"/>
    </w:rPr>
  </w:style>
  <w:style w:type="paragraph" w:styleId="Heading5">
    <w:name w:val="heading 5"/>
    <w:basedOn w:val="HeadingBase"/>
    <w:next w:val="Normal"/>
    <w:link w:val="Heading5Char"/>
    <w:qFormat/>
    <w:rsid w:val="00B40170"/>
    <w:pPr>
      <w:spacing w:before="80"/>
      <w:outlineLvl w:val="4"/>
    </w:pPr>
    <w:rPr>
      <w:color w:val="918585"/>
      <w:sz w:val="20"/>
    </w:rPr>
  </w:style>
  <w:style w:type="paragraph" w:styleId="Heading6">
    <w:name w:val="heading 6"/>
    <w:basedOn w:val="HeadingBase"/>
    <w:next w:val="Normal"/>
    <w:link w:val="Heading6Char"/>
    <w:qFormat/>
    <w:rsid w:val="00B40170"/>
    <w:pPr>
      <w:spacing w:before="60"/>
      <w:outlineLvl w:val="5"/>
    </w:pPr>
    <w:rPr>
      <w:color w:val="918585"/>
      <w:sz w:val="20"/>
    </w:rPr>
  </w:style>
  <w:style w:type="paragraph" w:styleId="Heading7">
    <w:name w:val="heading 7"/>
    <w:basedOn w:val="Normal"/>
    <w:next w:val="Normal"/>
    <w:link w:val="Heading7Char"/>
    <w:qFormat/>
    <w:rsid w:val="00B40170"/>
    <w:pPr>
      <w:ind w:left="720"/>
      <w:outlineLvl w:val="6"/>
    </w:pPr>
    <w:rPr>
      <w:i/>
    </w:rPr>
  </w:style>
  <w:style w:type="paragraph" w:styleId="Heading8">
    <w:name w:val="heading 8"/>
    <w:basedOn w:val="Normal"/>
    <w:next w:val="Normal"/>
    <w:link w:val="Heading8Char"/>
    <w:qFormat/>
    <w:rsid w:val="00B40170"/>
    <w:pPr>
      <w:ind w:left="720"/>
      <w:outlineLvl w:val="7"/>
    </w:pPr>
    <w:rPr>
      <w:i/>
    </w:rPr>
  </w:style>
  <w:style w:type="paragraph" w:styleId="Heading9">
    <w:name w:val="heading 9"/>
    <w:basedOn w:val="Normal"/>
    <w:next w:val="Normal"/>
    <w:link w:val="Heading9Char"/>
    <w:qFormat/>
    <w:rsid w:val="00B40170"/>
    <w:pPr>
      <w:ind w:left="720"/>
      <w:outlineLvl w:val="8"/>
    </w:pPr>
    <w:rPr>
      <w:i/>
    </w:rPr>
  </w:style>
  <w:style w:type="character" w:default="1" w:styleId="DefaultParagraphFont">
    <w:name w:val="Default Paragraph Font"/>
    <w:uiPriority w:val="1"/>
    <w:unhideWhenUsed/>
    <w:rsid w:val="00B401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0170"/>
  </w:style>
  <w:style w:type="character" w:customStyle="1" w:styleId="Heading1Char">
    <w:name w:val="Heading 1 Char"/>
    <w:basedOn w:val="DefaultParagraphFont"/>
    <w:link w:val="Heading1"/>
    <w:rsid w:val="00B40170"/>
    <w:rPr>
      <w:rFonts w:ascii="Times New Roman" w:eastAsia="Times New Roman" w:hAnsi="Times New Roman" w:cs="Times New Roman"/>
      <w:b/>
      <w:sz w:val="32"/>
      <w:szCs w:val="20"/>
      <w:lang w:eastAsia="en-US"/>
    </w:rPr>
  </w:style>
  <w:style w:type="paragraph" w:styleId="BodyText">
    <w:name w:val="Body Text"/>
    <w:basedOn w:val="Normal"/>
    <w:link w:val="BodyTextChar"/>
    <w:rsid w:val="00B401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0170"/>
    <w:rPr>
      <w:rFonts w:ascii="Times New Roman" w:eastAsia="Times New Roman" w:hAnsi="Times New Roman" w:cs="Times New Roman"/>
      <w:sz w:val="24"/>
      <w:lang w:eastAsia="en-US"/>
    </w:rPr>
  </w:style>
  <w:style w:type="paragraph" w:styleId="ListBullet">
    <w:name w:val="List Bullet"/>
    <w:basedOn w:val="List"/>
    <w:rsid w:val="00B40170"/>
    <w:pPr>
      <w:numPr>
        <w:numId w:val="12"/>
      </w:numPr>
      <w:tabs>
        <w:tab w:val="clear" w:pos="340"/>
      </w:tabs>
      <w:spacing w:before="40" w:after="40"/>
    </w:pPr>
  </w:style>
  <w:style w:type="paragraph" w:styleId="ListBullet2">
    <w:name w:val="List Bullet 2"/>
    <w:basedOn w:val="List2"/>
    <w:rsid w:val="00B40170"/>
    <w:pPr>
      <w:numPr>
        <w:numId w:val="13"/>
      </w:numPr>
      <w:tabs>
        <w:tab w:val="clear" w:pos="680"/>
      </w:tabs>
    </w:pPr>
  </w:style>
  <w:style w:type="paragraph" w:customStyle="1" w:styleId="SuperHeading">
    <w:name w:val="SuperHeading"/>
    <w:basedOn w:val="Normal"/>
    <w:rsid w:val="00B40170"/>
    <w:pPr>
      <w:spacing w:before="240" w:after="120"/>
      <w:outlineLvl w:val="0"/>
    </w:pPr>
    <w:rPr>
      <w:rFonts w:ascii="Times New Roman" w:hAnsi="Times New Roman"/>
      <w:b/>
      <w:sz w:val="32"/>
    </w:rPr>
  </w:style>
  <w:style w:type="paragraph" w:customStyle="1" w:styleId="AllowPageBreak">
    <w:name w:val="AllowPageBreak"/>
    <w:rsid w:val="00B401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01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01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01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01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01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01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01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0170"/>
    <w:rPr>
      <w:rFonts w:ascii="Courier New" w:eastAsia="Times New Roman" w:hAnsi="Courier New" w:cs="Times New Roman"/>
      <w:i/>
      <w:szCs w:val="20"/>
      <w:lang w:eastAsia="en-US"/>
    </w:rPr>
  </w:style>
  <w:style w:type="paragraph" w:customStyle="1" w:styleId="HeadingBase">
    <w:name w:val="Heading Base"/>
    <w:rsid w:val="00B401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0170"/>
    <w:pPr>
      <w:tabs>
        <w:tab w:val="right" w:leader="dot" w:pos="9072"/>
      </w:tabs>
      <w:ind w:left="567"/>
    </w:pPr>
    <w:rPr>
      <w:szCs w:val="22"/>
    </w:rPr>
  </w:style>
  <w:style w:type="paragraph" w:customStyle="1" w:styleId="TOCBase">
    <w:name w:val="TOC Base"/>
    <w:rsid w:val="00B401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0170"/>
    <w:pPr>
      <w:tabs>
        <w:tab w:val="right" w:leader="dot" w:pos="9072"/>
      </w:tabs>
      <w:spacing w:before="40" w:after="40"/>
      <w:ind w:left="284"/>
    </w:pPr>
    <w:rPr>
      <w:rFonts w:ascii="Times New Roman" w:hAnsi="Times New Roman"/>
    </w:rPr>
  </w:style>
  <w:style w:type="paragraph" w:styleId="TOC1">
    <w:name w:val="toc 1"/>
    <w:basedOn w:val="TOCBase"/>
    <w:next w:val="Normal"/>
    <w:rsid w:val="00B401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01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0170"/>
    <w:rPr>
      <w:rFonts w:ascii="Times New Roman" w:eastAsia="Times New Roman" w:hAnsi="Times New Roman" w:cs="Times New Roman"/>
      <w:sz w:val="16"/>
      <w:lang w:eastAsia="en-US"/>
    </w:rPr>
  </w:style>
  <w:style w:type="paragraph" w:styleId="Title">
    <w:name w:val="Title"/>
    <w:basedOn w:val="HeadingBase"/>
    <w:link w:val="TitleChar"/>
    <w:qFormat/>
    <w:rsid w:val="00B40170"/>
    <w:pPr>
      <w:spacing w:before="5040"/>
      <w:jc w:val="center"/>
    </w:pPr>
    <w:rPr>
      <w:sz w:val="48"/>
      <w:szCs w:val="72"/>
      <w:lang w:val="en-US"/>
    </w:rPr>
  </w:style>
  <w:style w:type="character" w:customStyle="1" w:styleId="TitleChar">
    <w:name w:val="Title Char"/>
    <w:basedOn w:val="DefaultParagraphFont"/>
    <w:link w:val="Title"/>
    <w:rsid w:val="00B401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0170"/>
    <w:pPr>
      <w:tabs>
        <w:tab w:val="left" w:pos="3600"/>
        <w:tab w:val="left" w:pos="3958"/>
      </w:tabs>
    </w:pPr>
  </w:style>
  <w:style w:type="paragraph" w:styleId="List">
    <w:name w:val="List"/>
    <w:basedOn w:val="BodyText"/>
    <w:next w:val="BodyText"/>
    <w:rsid w:val="00B40170"/>
    <w:pPr>
      <w:tabs>
        <w:tab w:val="left" w:pos="340"/>
      </w:tabs>
      <w:spacing w:before="60" w:after="60"/>
      <w:ind w:left="340" w:hanging="340"/>
    </w:pPr>
  </w:style>
  <w:style w:type="paragraph" w:customStyle="1" w:styleId="Note">
    <w:name w:val="Note"/>
    <w:basedOn w:val="BodyText"/>
    <w:rsid w:val="00B401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0170"/>
    <w:rPr>
      <w:b/>
      <w:spacing w:val="0"/>
    </w:rPr>
  </w:style>
  <w:style w:type="paragraph" w:customStyle="1" w:styleId="SuperTitle">
    <w:name w:val="SuperTitle"/>
    <w:basedOn w:val="Title"/>
    <w:rsid w:val="00B40170"/>
    <w:pPr>
      <w:framePr w:wrap="auto" w:hAnchor="text" w:y="6049"/>
    </w:pPr>
    <w:rPr>
      <w:color w:val="000000"/>
      <w:sz w:val="40"/>
    </w:rPr>
  </w:style>
  <w:style w:type="paragraph" w:customStyle="1" w:styleId="TOCTitle">
    <w:name w:val="TOCTitle"/>
    <w:basedOn w:val="Heading1"/>
    <w:rsid w:val="00B40170"/>
    <w:pPr>
      <w:spacing w:after="240"/>
      <w:jc w:val="center"/>
      <w:outlineLvl w:val="9"/>
    </w:pPr>
    <w:rPr>
      <w:caps/>
    </w:rPr>
  </w:style>
  <w:style w:type="paragraph" w:customStyle="1" w:styleId="Version">
    <w:name w:val="Version"/>
    <w:rsid w:val="00B401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0170"/>
    <w:pPr>
      <w:keepNext w:val="0"/>
      <w:tabs>
        <w:tab w:val="right" w:pos="4176"/>
      </w:tabs>
      <w:ind w:left="198" w:hanging="198"/>
    </w:pPr>
    <w:rPr>
      <w:rFonts w:ascii="Garamond" w:hAnsi="Garamond"/>
    </w:rPr>
  </w:style>
  <w:style w:type="paragraph" w:styleId="IndexHeading">
    <w:name w:val="index heading"/>
    <w:basedOn w:val="Normal"/>
    <w:next w:val="Index1"/>
    <w:semiHidden/>
    <w:rsid w:val="00B40170"/>
    <w:pPr>
      <w:spacing w:before="120" w:after="120"/>
    </w:pPr>
    <w:rPr>
      <w:rFonts w:ascii="Arial" w:hAnsi="Arial"/>
      <w:b/>
      <w:color w:val="918585"/>
      <w:sz w:val="24"/>
    </w:rPr>
  </w:style>
  <w:style w:type="paragraph" w:styleId="Header">
    <w:name w:val="header"/>
    <w:basedOn w:val="Normal"/>
    <w:link w:val="HeaderChar"/>
    <w:rsid w:val="00B401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0170"/>
    <w:rPr>
      <w:rFonts w:ascii="Times New Roman" w:eastAsia="Times New Roman" w:hAnsi="Times New Roman" w:cs="Times New Roman"/>
      <w:sz w:val="16"/>
      <w:szCs w:val="20"/>
      <w:lang w:val="en-GB" w:eastAsia="en-US"/>
    </w:rPr>
  </w:style>
  <w:style w:type="paragraph" w:customStyle="1" w:styleId="Chapter">
    <w:name w:val="Chapter"/>
    <w:basedOn w:val="Normal"/>
    <w:rsid w:val="00B40170"/>
    <w:pPr>
      <w:spacing w:before="240"/>
    </w:pPr>
    <w:rPr>
      <w:rFonts w:ascii="Times New Roman" w:hAnsi="Times New Roman"/>
      <w:smallCaps/>
      <w:spacing w:val="80"/>
      <w:sz w:val="28"/>
    </w:rPr>
  </w:style>
  <w:style w:type="paragraph" w:customStyle="1" w:styleId="InChapter">
    <w:name w:val="InChapter"/>
    <w:basedOn w:val="Heading3"/>
    <w:rsid w:val="00B40170"/>
    <w:pPr>
      <w:spacing w:after="240"/>
      <w:outlineLvl w:val="9"/>
    </w:pPr>
    <w:rPr>
      <w:noProof/>
    </w:rPr>
  </w:style>
  <w:style w:type="paragraph" w:styleId="Index2">
    <w:name w:val="index 2"/>
    <w:basedOn w:val="Normal"/>
    <w:next w:val="Normal"/>
    <w:semiHidden/>
    <w:rsid w:val="00B40170"/>
    <w:pPr>
      <w:tabs>
        <w:tab w:val="right" w:pos="4176"/>
      </w:tabs>
      <w:ind w:left="568" w:hanging="284"/>
    </w:pPr>
    <w:rPr>
      <w:rFonts w:ascii="Garamond" w:hAnsi="Garamond"/>
    </w:rPr>
  </w:style>
  <w:style w:type="paragraph" w:customStyle="1" w:styleId="Byline">
    <w:name w:val="Byline"/>
    <w:rsid w:val="00B401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0170"/>
    <w:pPr>
      <w:tabs>
        <w:tab w:val="clear" w:pos="3600"/>
        <w:tab w:val="clear" w:pos="3958"/>
      </w:tabs>
      <w:jc w:val="right"/>
    </w:pPr>
  </w:style>
  <w:style w:type="character" w:styleId="Emphasis">
    <w:name w:val="Emphasis"/>
    <w:basedOn w:val="DefaultParagraphFont"/>
    <w:qFormat/>
    <w:rsid w:val="00B40170"/>
    <w:rPr>
      <w:i/>
    </w:rPr>
  </w:style>
  <w:style w:type="paragraph" w:styleId="Caption">
    <w:name w:val="caption"/>
    <w:basedOn w:val="BodyText"/>
    <w:next w:val="Normal"/>
    <w:qFormat/>
    <w:rsid w:val="00B40170"/>
    <w:pPr>
      <w:framePr w:w="2268" w:hSpace="181" w:vSpace="181" w:wrap="around" w:vAnchor="text" w:hAnchor="page" w:x="1135" w:y="285" w:anchorLock="1"/>
    </w:pPr>
    <w:rPr>
      <w:i/>
    </w:rPr>
  </w:style>
  <w:style w:type="paragraph" w:customStyle="1" w:styleId="MiniTOCTitle">
    <w:name w:val="MiniTOCTitle"/>
    <w:basedOn w:val="Heading4"/>
    <w:rsid w:val="00B40170"/>
    <w:pPr>
      <w:spacing w:before="240"/>
      <w:outlineLvl w:val="9"/>
    </w:pPr>
    <w:rPr>
      <w:noProof/>
      <w:sz w:val="24"/>
    </w:rPr>
  </w:style>
  <w:style w:type="paragraph" w:customStyle="1" w:styleId="MiniTOCItem">
    <w:name w:val="MiniTOCItem"/>
    <w:basedOn w:val="ListBullet"/>
    <w:rsid w:val="00B40170"/>
    <w:pPr>
      <w:numPr>
        <w:numId w:val="0"/>
      </w:numPr>
      <w:tabs>
        <w:tab w:val="right" w:leader="dot" w:pos="6521"/>
      </w:tabs>
      <w:spacing w:before="0" w:after="0"/>
    </w:pPr>
  </w:style>
  <w:style w:type="paragraph" w:customStyle="1" w:styleId="TOFTitle">
    <w:name w:val="TOFTitle"/>
    <w:basedOn w:val="TOCTitle"/>
    <w:rsid w:val="00B40170"/>
  </w:style>
  <w:style w:type="paragraph" w:styleId="TableofFigures">
    <w:name w:val="table of figures"/>
    <w:basedOn w:val="Normal"/>
    <w:next w:val="Normal"/>
    <w:semiHidden/>
    <w:rsid w:val="00B40170"/>
    <w:pPr>
      <w:tabs>
        <w:tab w:val="right" w:leader="dot" w:pos="9072"/>
      </w:tabs>
      <w:ind w:left="970" w:hanging="403"/>
    </w:pPr>
    <w:rPr>
      <w:rFonts w:ascii="Times New Roman" w:hAnsi="Times New Roman"/>
      <w:b/>
    </w:rPr>
  </w:style>
  <w:style w:type="paragraph" w:styleId="ListNumber">
    <w:name w:val="List Number"/>
    <w:basedOn w:val="List"/>
    <w:rsid w:val="00B40170"/>
    <w:pPr>
      <w:numPr>
        <w:numId w:val="15"/>
      </w:numPr>
      <w:tabs>
        <w:tab w:val="clear" w:pos="340"/>
      </w:tabs>
    </w:pPr>
  </w:style>
  <w:style w:type="character" w:customStyle="1" w:styleId="WingdingSymbols">
    <w:name w:val="Wingding Symbols"/>
    <w:rsid w:val="00B40170"/>
    <w:rPr>
      <w:rFonts w:ascii="Wingdings" w:hAnsi="Wingdings"/>
    </w:rPr>
  </w:style>
  <w:style w:type="paragraph" w:customStyle="1" w:styleId="TableHeading">
    <w:name w:val="Table Heading"/>
    <w:basedOn w:val="HeadingBase"/>
    <w:rsid w:val="00B40170"/>
    <w:pPr>
      <w:keepLines/>
      <w:pBdr>
        <w:bottom w:val="single" w:sz="6" w:space="1" w:color="918585"/>
      </w:pBdr>
      <w:spacing w:before="240"/>
    </w:pPr>
  </w:style>
  <w:style w:type="character" w:customStyle="1" w:styleId="HotSpot">
    <w:name w:val="HotSpot"/>
    <w:rsid w:val="00B40170"/>
    <w:rPr>
      <w:color w:val="0033CC"/>
      <w:u w:val="none"/>
    </w:rPr>
  </w:style>
  <w:style w:type="paragraph" w:customStyle="1" w:styleId="BodyTextRight">
    <w:name w:val="Body Text Right"/>
    <w:basedOn w:val="BodyText"/>
    <w:rsid w:val="00B40170"/>
    <w:pPr>
      <w:spacing w:before="0" w:after="0"/>
      <w:jc w:val="right"/>
    </w:pPr>
  </w:style>
  <w:style w:type="paragraph" w:styleId="Index3">
    <w:name w:val="index 3"/>
    <w:basedOn w:val="ListNumber2"/>
    <w:next w:val="Normal"/>
    <w:semiHidden/>
    <w:rsid w:val="00B40170"/>
    <w:pPr>
      <w:numPr>
        <w:numId w:val="0"/>
      </w:numPr>
      <w:tabs>
        <w:tab w:val="right" w:leader="dot" w:pos="4176"/>
      </w:tabs>
    </w:pPr>
  </w:style>
  <w:style w:type="paragraph" w:styleId="ListNumber2">
    <w:name w:val="List Number 2"/>
    <w:basedOn w:val="List2"/>
    <w:rsid w:val="00B40170"/>
    <w:pPr>
      <w:numPr>
        <w:numId w:val="10"/>
      </w:numPr>
      <w:tabs>
        <w:tab w:val="clear" w:pos="1060"/>
      </w:tabs>
    </w:pPr>
  </w:style>
  <w:style w:type="paragraph" w:customStyle="1" w:styleId="MarginNote">
    <w:name w:val="Margin Note"/>
    <w:basedOn w:val="BodyText"/>
    <w:rsid w:val="00B401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01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01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0170"/>
    <w:rPr>
      <w:sz w:val="32"/>
    </w:rPr>
  </w:style>
  <w:style w:type="paragraph" w:customStyle="1" w:styleId="HeadingProcedure">
    <w:name w:val="Heading Procedure"/>
    <w:basedOn w:val="HeadingBase"/>
    <w:next w:val="Normal"/>
    <w:rsid w:val="00B40170"/>
    <w:pPr>
      <w:tabs>
        <w:tab w:val="left" w:pos="0"/>
      </w:tabs>
      <w:spacing w:before="120" w:after="60"/>
    </w:pPr>
    <w:rPr>
      <w:i/>
      <w:color w:val="918585"/>
      <w:sz w:val="22"/>
    </w:rPr>
  </w:style>
  <w:style w:type="paragraph" w:customStyle="1" w:styleId="TableBodyText">
    <w:name w:val="Table Body Text"/>
    <w:basedOn w:val="BodyText"/>
    <w:rsid w:val="00B40170"/>
    <w:pPr>
      <w:spacing w:before="60" w:after="60"/>
    </w:pPr>
  </w:style>
  <w:style w:type="paragraph" w:styleId="ListContinue">
    <w:name w:val="List Continue"/>
    <w:basedOn w:val="List"/>
    <w:rsid w:val="00B40170"/>
    <w:pPr>
      <w:ind w:firstLine="0"/>
    </w:pPr>
  </w:style>
  <w:style w:type="paragraph" w:customStyle="1" w:styleId="ListNote">
    <w:name w:val="List Note"/>
    <w:basedOn w:val="List"/>
    <w:rsid w:val="00B40170"/>
    <w:pPr>
      <w:pBdr>
        <w:top w:val="single" w:sz="6" w:space="2" w:color="918585"/>
        <w:bottom w:val="single" w:sz="6" w:space="2" w:color="918585"/>
      </w:pBdr>
      <w:tabs>
        <w:tab w:val="left" w:pos="1021"/>
      </w:tabs>
      <w:ind w:firstLine="0"/>
    </w:pPr>
  </w:style>
  <w:style w:type="paragraph" w:customStyle="1" w:styleId="Warning">
    <w:name w:val="Warning"/>
    <w:basedOn w:val="BodyText"/>
    <w:rsid w:val="00B40170"/>
    <w:pPr>
      <w:shd w:val="clear" w:color="auto" w:fill="D9D9D9"/>
      <w:tabs>
        <w:tab w:val="left" w:pos="992"/>
      </w:tabs>
      <w:ind w:left="119" w:right="119"/>
    </w:pPr>
    <w:rPr>
      <w:sz w:val="20"/>
    </w:rPr>
  </w:style>
  <w:style w:type="paragraph" w:customStyle="1" w:styleId="MarginIcons">
    <w:name w:val="Margin Icons"/>
    <w:basedOn w:val="BodyText"/>
    <w:rsid w:val="00B401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0170"/>
    <w:rPr>
      <w:rFonts w:ascii="Courier New" w:hAnsi="Courier New"/>
    </w:rPr>
  </w:style>
  <w:style w:type="paragraph" w:customStyle="1" w:styleId="NoteBullet">
    <w:name w:val="Note Bullet"/>
    <w:basedOn w:val="Note"/>
    <w:rsid w:val="00B40170"/>
    <w:pPr>
      <w:tabs>
        <w:tab w:val="clear" w:pos="680"/>
      </w:tabs>
      <w:spacing w:before="60" w:after="60"/>
    </w:pPr>
  </w:style>
  <w:style w:type="paragraph" w:customStyle="1" w:styleId="SubHeading2">
    <w:name w:val="SubHeading2"/>
    <w:basedOn w:val="HeadingBase"/>
    <w:rsid w:val="00B40170"/>
    <w:pPr>
      <w:spacing w:before="240" w:after="60"/>
    </w:pPr>
    <w:rPr>
      <w:sz w:val="20"/>
    </w:rPr>
  </w:style>
  <w:style w:type="paragraph" w:customStyle="1" w:styleId="SubHeading1">
    <w:name w:val="SubHeading1"/>
    <w:basedOn w:val="HeadingBase"/>
    <w:rsid w:val="00B40170"/>
    <w:pPr>
      <w:spacing w:before="240" w:after="60"/>
    </w:pPr>
    <w:rPr>
      <w:color w:val="918585"/>
      <w:sz w:val="22"/>
    </w:rPr>
  </w:style>
  <w:style w:type="paragraph" w:customStyle="1" w:styleId="SideHeading">
    <w:name w:val="Side Heading"/>
    <w:basedOn w:val="HeadingBase"/>
    <w:rsid w:val="00B401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0170"/>
    <w:pPr>
      <w:tabs>
        <w:tab w:val="num" w:pos="360"/>
      </w:tabs>
    </w:pPr>
  </w:style>
  <w:style w:type="paragraph" w:styleId="PlainText">
    <w:name w:val="Plain Text"/>
    <w:basedOn w:val="Normal"/>
    <w:link w:val="PlainTextChar"/>
    <w:rsid w:val="00B40170"/>
    <w:rPr>
      <w:sz w:val="20"/>
    </w:rPr>
  </w:style>
  <w:style w:type="character" w:customStyle="1" w:styleId="PlainTextChar">
    <w:name w:val="Plain Text Char"/>
    <w:basedOn w:val="DefaultParagraphFont"/>
    <w:link w:val="PlainText"/>
    <w:rsid w:val="00B40170"/>
    <w:rPr>
      <w:rFonts w:ascii="Courier New" w:eastAsia="Times New Roman" w:hAnsi="Courier New" w:cs="Times New Roman"/>
      <w:sz w:val="20"/>
      <w:szCs w:val="20"/>
      <w:lang w:eastAsia="en-US"/>
    </w:rPr>
  </w:style>
  <w:style w:type="character" w:customStyle="1" w:styleId="MenuOption">
    <w:name w:val="Menu Option"/>
    <w:basedOn w:val="DefaultParagraphFont"/>
    <w:rsid w:val="00B40170"/>
    <w:rPr>
      <w:b/>
      <w:smallCaps/>
    </w:rPr>
  </w:style>
  <w:style w:type="paragraph" w:customStyle="1" w:styleId="TableListNumber">
    <w:name w:val="Table List Number"/>
    <w:basedOn w:val="ListNumber"/>
    <w:rsid w:val="00B40170"/>
    <w:pPr>
      <w:numPr>
        <w:numId w:val="0"/>
      </w:numPr>
    </w:pPr>
  </w:style>
  <w:style w:type="paragraph" w:styleId="TOC4">
    <w:name w:val="toc 4"/>
    <w:basedOn w:val="TOCBase"/>
    <w:next w:val="Normal"/>
    <w:semiHidden/>
    <w:rsid w:val="00B40170"/>
    <w:pPr>
      <w:tabs>
        <w:tab w:val="right" w:leader="dot" w:pos="9071"/>
      </w:tabs>
      <w:ind w:left="1701"/>
    </w:pPr>
  </w:style>
  <w:style w:type="paragraph" w:customStyle="1" w:styleId="ListAlpha">
    <w:name w:val="List Alpha"/>
    <w:basedOn w:val="List"/>
    <w:rsid w:val="00B40170"/>
    <w:pPr>
      <w:numPr>
        <w:numId w:val="9"/>
      </w:numPr>
    </w:pPr>
  </w:style>
  <w:style w:type="paragraph" w:customStyle="1" w:styleId="ListAlpha2">
    <w:name w:val="List Alpha 2"/>
    <w:basedOn w:val="List2"/>
    <w:rsid w:val="00B40170"/>
    <w:pPr>
      <w:numPr>
        <w:numId w:val="8"/>
      </w:numPr>
    </w:pPr>
  </w:style>
  <w:style w:type="paragraph" w:styleId="List2">
    <w:name w:val="List 2"/>
    <w:basedOn w:val="BodyText"/>
    <w:rsid w:val="00B40170"/>
    <w:pPr>
      <w:tabs>
        <w:tab w:val="left" w:pos="680"/>
      </w:tabs>
      <w:spacing w:before="60" w:after="60"/>
      <w:ind w:left="680" w:hanging="340"/>
    </w:pPr>
  </w:style>
  <w:style w:type="paragraph" w:styleId="List3">
    <w:name w:val="List 3"/>
    <w:basedOn w:val="BodyText"/>
    <w:rsid w:val="00B40170"/>
    <w:pPr>
      <w:tabs>
        <w:tab w:val="left" w:pos="1021"/>
      </w:tabs>
      <w:spacing w:before="60" w:after="60"/>
      <w:ind w:left="1020" w:hanging="340"/>
    </w:pPr>
  </w:style>
  <w:style w:type="paragraph" w:styleId="List4">
    <w:name w:val="List 4"/>
    <w:basedOn w:val="BodyText"/>
    <w:rsid w:val="00B40170"/>
    <w:pPr>
      <w:tabs>
        <w:tab w:val="left" w:pos="1361"/>
      </w:tabs>
      <w:spacing w:before="60" w:after="60"/>
      <w:ind w:left="1361" w:hanging="340"/>
    </w:pPr>
  </w:style>
  <w:style w:type="paragraph" w:styleId="List5">
    <w:name w:val="List 5"/>
    <w:basedOn w:val="BodyText"/>
    <w:rsid w:val="00B40170"/>
    <w:pPr>
      <w:tabs>
        <w:tab w:val="left" w:pos="1701"/>
      </w:tabs>
      <w:spacing w:before="60" w:after="60"/>
      <w:ind w:left="1701" w:hanging="340"/>
    </w:pPr>
  </w:style>
  <w:style w:type="paragraph" w:styleId="ListBullet3">
    <w:name w:val="List Bullet 3"/>
    <w:basedOn w:val="List3"/>
    <w:rsid w:val="00B40170"/>
    <w:pPr>
      <w:numPr>
        <w:numId w:val="14"/>
      </w:numPr>
      <w:tabs>
        <w:tab w:val="clear" w:pos="1021"/>
      </w:tabs>
      <w:ind w:left="1037" w:hanging="357"/>
    </w:pPr>
  </w:style>
  <w:style w:type="paragraph" w:styleId="ListBullet4">
    <w:name w:val="List Bullet 4"/>
    <w:basedOn w:val="List4"/>
    <w:rsid w:val="00B40170"/>
    <w:pPr>
      <w:numPr>
        <w:numId w:val="3"/>
      </w:numPr>
      <w:tabs>
        <w:tab w:val="clear" w:pos="1361"/>
      </w:tabs>
    </w:pPr>
  </w:style>
  <w:style w:type="paragraph" w:styleId="ListBullet5">
    <w:name w:val="List Bullet 5"/>
    <w:basedOn w:val="List5"/>
    <w:rsid w:val="00B40170"/>
    <w:pPr>
      <w:numPr>
        <w:numId w:val="4"/>
      </w:numPr>
    </w:pPr>
  </w:style>
  <w:style w:type="paragraph" w:styleId="ListContinue2">
    <w:name w:val="List Continue 2"/>
    <w:basedOn w:val="List2"/>
    <w:rsid w:val="00B40170"/>
    <w:pPr>
      <w:ind w:firstLine="0"/>
    </w:pPr>
  </w:style>
  <w:style w:type="paragraph" w:styleId="ListContinue3">
    <w:name w:val="List Continue 3"/>
    <w:basedOn w:val="List3"/>
    <w:rsid w:val="00B40170"/>
    <w:pPr>
      <w:ind w:left="1021" w:firstLine="0"/>
    </w:pPr>
  </w:style>
  <w:style w:type="paragraph" w:styleId="ListContinue4">
    <w:name w:val="List Continue 4"/>
    <w:basedOn w:val="List4"/>
    <w:rsid w:val="00B40170"/>
    <w:pPr>
      <w:ind w:firstLine="0"/>
    </w:pPr>
  </w:style>
  <w:style w:type="paragraph" w:styleId="ListContinue5">
    <w:name w:val="List Continue 5"/>
    <w:basedOn w:val="List5"/>
    <w:rsid w:val="00B40170"/>
    <w:pPr>
      <w:ind w:firstLine="0"/>
    </w:pPr>
  </w:style>
  <w:style w:type="paragraph" w:styleId="ListNumber3">
    <w:name w:val="List Number 3"/>
    <w:basedOn w:val="List3"/>
    <w:rsid w:val="00B40170"/>
    <w:pPr>
      <w:numPr>
        <w:numId w:val="5"/>
      </w:numPr>
    </w:pPr>
  </w:style>
  <w:style w:type="paragraph" w:styleId="ListNumber4">
    <w:name w:val="List Number 4"/>
    <w:basedOn w:val="List4"/>
    <w:rsid w:val="00B40170"/>
    <w:pPr>
      <w:numPr>
        <w:numId w:val="6"/>
      </w:numPr>
    </w:pPr>
  </w:style>
  <w:style w:type="paragraph" w:styleId="ListNumber5">
    <w:name w:val="List Number 5"/>
    <w:basedOn w:val="List5"/>
    <w:rsid w:val="00B40170"/>
    <w:pPr>
      <w:numPr>
        <w:numId w:val="7"/>
      </w:numPr>
    </w:pPr>
  </w:style>
  <w:style w:type="paragraph" w:styleId="BlockText">
    <w:name w:val="Block Text"/>
    <w:basedOn w:val="Normal"/>
    <w:rsid w:val="00B40170"/>
    <w:pPr>
      <w:spacing w:after="120"/>
      <w:ind w:left="1440" w:right="1440"/>
    </w:pPr>
  </w:style>
  <w:style w:type="character" w:customStyle="1" w:styleId="Subscript">
    <w:name w:val="Subscript"/>
    <w:basedOn w:val="DefaultParagraphFont"/>
    <w:rsid w:val="00B40170"/>
    <w:rPr>
      <w:sz w:val="16"/>
      <w:vertAlign w:val="subscript"/>
    </w:rPr>
  </w:style>
  <w:style w:type="character" w:customStyle="1" w:styleId="Superscript">
    <w:name w:val="Superscript"/>
    <w:basedOn w:val="DefaultParagraphFont"/>
    <w:rsid w:val="00B40170"/>
    <w:rPr>
      <w:sz w:val="16"/>
      <w:vertAlign w:val="superscript"/>
    </w:rPr>
  </w:style>
  <w:style w:type="character" w:customStyle="1" w:styleId="Symbols">
    <w:name w:val="Symbols"/>
    <w:basedOn w:val="DefaultParagraphFont"/>
    <w:rsid w:val="00B40170"/>
    <w:rPr>
      <w:rFonts w:ascii="Symbol" w:hAnsi="Symbol"/>
    </w:rPr>
  </w:style>
  <w:style w:type="character" w:customStyle="1" w:styleId="MenuOptions">
    <w:name w:val="Menu Options"/>
    <w:basedOn w:val="DefaultParagraphFont"/>
    <w:rsid w:val="00B40170"/>
    <w:rPr>
      <w:rFonts w:ascii="Arial Narrow" w:hAnsi="Arial Narrow"/>
      <w:smallCaps/>
    </w:rPr>
  </w:style>
  <w:style w:type="character" w:customStyle="1" w:styleId="Buttons">
    <w:name w:val="Buttons"/>
    <w:basedOn w:val="DefaultParagraphFont"/>
    <w:rsid w:val="00B40170"/>
    <w:rPr>
      <w:b/>
    </w:rPr>
  </w:style>
  <w:style w:type="character" w:customStyle="1" w:styleId="Underlined">
    <w:name w:val="Underlined"/>
    <w:basedOn w:val="DefaultParagraphFont"/>
    <w:rsid w:val="00B40170"/>
    <w:rPr>
      <w:u w:val="single"/>
    </w:rPr>
  </w:style>
  <w:style w:type="paragraph" w:customStyle="1" w:styleId="TableBodyTextRight">
    <w:name w:val="Table Body Text Right"/>
    <w:basedOn w:val="TableBodyText"/>
    <w:rsid w:val="00B40170"/>
    <w:pPr>
      <w:widowControl w:val="0"/>
      <w:autoSpaceDE w:val="0"/>
      <w:autoSpaceDN w:val="0"/>
      <w:adjustRightInd w:val="0"/>
      <w:jc w:val="right"/>
    </w:pPr>
    <w:rPr>
      <w:rFonts w:cs="Arial"/>
      <w:szCs w:val="18"/>
    </w:rPr>
  </w:style>
  <w:style w:type="paragraph" w:customStyle="1" w:styleId="CopyrightText">
    <w:name w:val="Copyright Text"/>
    <w:basedOn w:val="BodyText"/>
    <w:rsid w:val="00B40170"/>
    <w:rPr>
      <w:sz w:val="18"/>
    </w:rPr>
  </w:style>
  <w:style w:type="paragraph" w:customStyle="1" w:styleId="BodySmallRight">
    <w:name w:val="Body Small Right"/>
    <w:basedOn w:val="BodyTextRight"/>
    <w:rsid w:val="00B40170"/>
    <w:rPr>
      <w:sz w:val="18"/>
      <w:szCs w:val="18"/>
    </w:rPr>
  </w:style>
  <w:style w:type="paragraph" w:customStyle="1" w:styleId="MarginEdition">
    <w:name w:val="Margin Edition"/>
    <w:basedOn w:val="MarginNote"/>
    <w:rsid w:val="00B40170"/>
    <w:pPr>
      <w:spacing w:before="0" w:after="0"/>
    </w:pPr>
    <w:rPr>
      <w:rFonts w:ascii="Times New Roman" w:hAnsi="Times New Roman"/>
      <w:color w:val="999999"/>
    </w:rPr>
  </w:style>
  <w:style w:type="paragraph" w:customStyle="1" w:styleId="Spacer">
    <w:name w:val="Spacer"/>
    <w:basedOn w:val="Normal"/>
    <w:rsid w:val="00B40170"/>
    <w:rPr>
      <w:sz w:val="2"/>
      <w:szCs w:val="2"/>
    </w:rPr>
  </w:style>
  <w:style w:type="character" w:customStyle="1" w:styleId="Small">
    <w:name w:val="Small"/>
    <w:basedOn w:val="DefaultParagraphFont"/>
    <w:rsid w:val="00B40170"/>
    <w:rPr>
      <w:sz w:val="16"/>
    </w:rPr>
  </w:style>
  <w:style w:type="paragraph" w:customStyle="1" w:styleId="WideTable">
    <w:name w:val="Wide Table"/>
    <w:basedOn w:val="Normal"/>
    <w:rsid w:val="00B40170"/>
    <w:pPr>
      <w:ind w:left="-1418"/>
    </w:pPr>
    <w:rPr>
      <w:sz w:val="2"/>
      <w:szCs w:val="2"/>
    </w:rPr>
  </w:style>
  <w:style w:type="character" w:styleId="PageNumber">
    <w:name w:val="page number"/>
    <w:basedOn w:val="DefaultParagraphFont"/>
    <w:rsid w:val="00B40170"/>
  </w:style>
  <w:style w:type="paragraph" w:styleId="Quote">
    <w:name w:val="Quote"/>
    <w:basedOn w:val="Heading1"/>
    <w:link w:val="QuoteChar"/>
    <w:qFormat/>
    <w:rsid w:val="00B40170"/>
    <w:rPr>
      <w:b w:val="0"/>
      <w:sz w:val="72"/>
      <w:szCs w:val="72"/>
      <w:lang w:val="en-NZ"/>
    </w:rPr>
  </w:style>
  <w:style w:type="character" w:customStyle="1" w:styleId="QuoteChar">
    <w:name w:val="Quote Char"/>
    <w:basedOn w:val="DefaultParagraphFont"/>
    <w:link w:val="Quote"/>
    <w:rsid w:val="00B401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0170"/>
    <w:pPr>
      <w:pageBreakBefore/>
    </w:pPr>
  </w:style>
  <w:style w:type="paragraph" w:customStyle="1" w:styleId="Border">
    <w:name w:val="Border"/>
    <w:basedOn w:val="Normal"/>
    <w:qFormat/>
    <w:rsid w:val="00B401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0170"/>
    <w:rPr>
      <w:b/>
      <w:bCs/>
      <w:i/>
      <w:iCs/>
      <w:color w:val="auto"/>
    </w:rPr>
  </w:style>
  <w:style w:type="paragraph" w:styleId="IntenseQuote">
    <w:name w:val="Intense Quote"/>
    <w:basedOn w:val="Normal"/>
    <w:next w:val="Normal"/>
    <w:link w:val="IntenseQuoteChar"/>
    <w:uiPriority w:val="30"/>
    <w:qFormat/>
    <w:rsid w:val="00B401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01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0170"/>
    <w:rPr>
      <w:smallCaps/>
      <w:color w:val="auto"/>
      <w:u w:val="single"/>
    </w:rPr>
  </w:style>
  <w:style w:type="character" w:styleId="IntenseReference">
    <w:name w:val="Intense Reference"/>
    <w:basedOn w:val="DefaultParagraphFont"/>
    <w:uiPriority w:val="32"/>
    <w:qFormat/>
    <w:rsid w:val="00B40170"/>
    <w:rPr>
      <w:b/>
      <w:bCs/>
      <w:smallCaps/>
      <w:color w:val="auto"/>
      <w:spacing w:val="5"/>
      <w:u w:val="single"/>
    </w:rPr>
  </w:style>
  <w:style w:type="paragraph" w:customStyle="1" w:styleId="2ColumnHeading">
    <w:name w:val="2Column Heading"/>
    <w:basedOn w:val="BodyText"/>
    <w:qFormat/>
    <w:rsid w:val="00B40170"/>
    <w:pPr>
      <w:spacing w:after="60"/>
      <w:ind w:left="-2268"/>
    </w:pPr>
    <w:rPr>
      <w:b/>
    </w:rPr>
  </w:style>
  <w:style w:type="paragraph" w:customStyle="1" w:styleId="Heading1TOC">
    <w:name w:val="Heading1 TOC"/>
    <w:basedOn w:val="Normal"/>
    <w:qFormat/>
    <w:rsid w:val="00B40170"/>
    <w:pPr>
      <w:spacing w:before="240" w:after="120"/>
    </w:pPr>
    <w:rPr>
      <w:rFonts w:ascii="Times New Roman" w:hAnsi="Times New Roman"/>
      <w:b/>
      <w:sz w:val="32"/>
    </w:rPr>
  </w:style>
  <w:style w:type="paragraph" w:customStyle="1" w:styleId="Heading2TOC">
    <w:name w:val="Heading2 TOC"/>
    <w:basedOn w:val="Normal"/>
    <w:qFormat/>
    <w:rsid w:val="00B40170"/>
    <w:pPr>
      <w:spacing w:before="240" w:after="60"/>
    </w:pPr>
    <w:rPr>
      <w:rFonts w:ascii="Times New Roman" w:hAnsi="Times New Roman"/>
      <w:b/>
      <w:sz w:val="28"/>
    </w:rPr>
  </w:style>
  <w:style w:type="character" w:customStyle="1" w:styleId="Underline">
    <w:name w:val="Underline"/>
    <w:basedOn w:val="DefaultParagraphFont"/>
    <w:qFormat/>
    <w:rsid w:val="00B40170"/>
    <w:rPr>
      <w:u w:val="single"/>
    </w:rPr>
  </w:style>
  <w:style w:type="character" w:customStyle="1" w:styleId="BoldandItalics">
    <w:name w:val="Bold and Italics"/>
    <w:qFormat/>
    <w:rsid w:val="00B40170"/>
    <w:rPr>
      <w:b/>
      <w:i/>
      <w:u w:val="none"/>
    </w:rPr>
  </w:style>
  <w:style w:type="paragraph" w:styleId="BalloonText">
    <w:name w:val="Balloon Text"/>
    <w:basedOn w:val="Normal"/>
    <w:link w:val="BalloonTextChar"/>
    <w:rsid w:val="00B40170"/>
    <w:rPr>
      <w:rFonts w:ascii="Tahoma" w:hAnsi="Tahoma" w:cs="Tahoma"/>
      <w:sz w:val="16"/>
      <w:szCs w:val="16"/>
    </w:rPr>
  </w:style>
  <w:style w:type="character" w:customStyle="1" w:styleId="BalloonTextChar">
    <w:name w:val="Balloon Text Char"/>
    <w:basedOn w:val="DefaultParagraphFont"/>
    <w:link w:val="BalloonText"/>
    <w:rsid w:val="00B401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01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01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0170"/>
    <w:rPr>
      <w:b/>
      <w:color w:val="660033"/>
      <w:spacing w:val="0"/>
    </w:rPr>
  </w:style>
  <w:style w:type="paragraph" w:customStyle="1" w:styleId="Nameditemlist">
    <w:name w:val="Named item list"/>
    <w:basedOn w:val="BodyText"/>
    <w:qFormat/>
    <w:rsid w:val="00B40170"/>
    <w:pPr>
      <w:tabs>
        <w:tab w:val="left" w:pos="2835"/>
      </w:tabs>
      <w:ind w:left="2835" w:hanging="2835"/>
    </w:pPr>
  </w:style>
  <w:style w:type="paragraph" w:customStyle="1" w:styleId="BodyTextnopadding">
    <w:name w:val="Body Text no padding"/>
    <w:basedOn w:val="BodyText"/>
    <w:qFormat/>
    <w:rsid w:val="00B40170"/>
    <w:pPr>
      <w:spacing w:before="0" w:after="0"/>
    </w:pPr>
  </w:style>
  <w:style w:type="paragraph" w:customStyle="1" w:styleId="BodyTextBold">
    <w:name w:val="Body Text Bold"/>
    <w:basedOn w:val="BodyText"/>
    <w:qFormat/>
    <w:rsid w:val="00B40170"/>
    <w:rPr>
      <w:b/>
    </w:rPr>
  </w:style>
  <w:style w:type="character" w:styleId="Hyperlink">
    <w:name w:val="Hyperlink"/>
    <w:basedOn w:val="DefaultParagraphFont"/>
    <w:uiPriority w:val="99"/>
    <w:unhideWhenUsed/>
    <w:rsid w:val="000B70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684</Words>
  <Characters>5001</Characters>
  <Application>Microsoft Office Word</Application>
  <DocSecurity>0</DocSecurity>
  <Lines>147</Lines>
  <Paragraphs>126</Paragraphs>
  <ScaleCrop>false</ScaleCrop>
  <Company>Author-it Software Corporation Ltd.</Company>
  <LinksUpToDate>false</LinksUpToDate>
  <CharactersWithSpaces>5559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AVIY0066 Conduct hoisting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2022-10-20T02:23:00Z</dcterms:created>
  <dcterms:modified xsi:type="dcterms:W3CDTF">2022-10-20T02:23:00Z</dcterms:modified>
</cp:coreProperties>
</file>