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477B" w:rsidP="000D477B">
      <w:pPr>
        <w:pStyle w:val="Title"/>
      </w:pPr>
      <w:r>
        <w:fldChar w:fldCharType="begin"/>
      </w:r>
      <w:r>
        <w:instrText xml:space="preserve"> TITLE   \* MERGEFORMAT </w:instrText>
      </w:r>
      <w:r>
        <w:fldChar w:fldCharType="separate"/>
      </w:r>
      <w:r>
        <w:t>Assessment Requirements for AVIY0060 Control helicopter in hovering flight</w:t>
      </w:r>
      <w:r>
        <w:fldChar w:fldCharType="end"/>
      </w:r>
    </w:p>
    <w:p w:rsidR="000D477B" w:rsidP="000D477B">
      <w:pPr>
        <w:pStyle w:val="Version"/>
        <w:sectPr w:rsidSect="003F7A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7A83" w:rsidP="003F7A83">
      <w:pPr>
        <w:pStyle w:val="SuperHeading"/>
      </w:pPr>
      <w:r w:rsidRPr="003F7A83">
        <w:t>Assessment Requirements for AVIY0060 Control helicopter in hovering flight</w:t>
      </w:r>
    </w:p>
    <w:p w:rsidR="00000000" w:rsidRPr="003F7A83" w:rsidP="003F7A83">
      <w:pPr>
        <w:pStyle w:val="Heading1"/>
      </w:pPr>
      <w:bookmarkStart w:id="1" w:name="O_1028625"/>
      <w:bookmarkEnd w:id="1"/>
      <w:r w:rsidRPr="003F7A83">
        <w:t>Modification History</w:t>
      </w:r>
    </w:p>
    <w:tbl>
      <w:tblPr>
        <w:tblW w:w="9497" w:type="dxa"/>
        <w:tblLayout w:type="fixed"/>
        <w:tblCellMar>
          <w:left w:w="62" w:type="dxa"/>
          <w:right w:w="62" w:type="dxa"/>
        </w:tblCellMar>
        <w:tblLook w:val="0000"/>
      </w:tblPr>
      <w:tblGrid>
        <w:gridCol w:w="9497"/>
      </w:tblGrid>
      <w:tr w:rsidTr="003F7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A83" w:rsidP="003F7A83">
            <w:pPr>
              <w:pStyle w:val="BodyText"/>
            </w:pPr>
            <w:r w:rsidRPr="003F7A83">
              <w:t>Release 1. This is the first release of this unit of competency in the AVI Aviation Training Package.</w:t>
            </w:r>
          </w:p>
        </w:tc>
      </w:tr>
    </w:tbl>
    <w:p w:rsidR="00000000" w:rsidRPr="003F7A83" w:rsidP="003F7A83">
      <w:pPr>
        <w:pStyle w:val="NoPaddingFontSize1"/>
      </w:pPr>
    </w:p>
    <w:p w:rsidR="00000000" w:rsidRPr="003F7A83" w:rsidP="003F7A83">
      <w:pPr>
        <w:pStyle w:val="AllowPageBreak"/>
      </w:pPr>
    </w:p>
    <w:p w:rsidR="00000000" w:rsidRPr="003F7A83" w:rsidP="003F7A83">
      <w:pPr>
        <w:pStyle w:val="Heading1"/>
      </w:pPr>
      <w:bookmarkStart w:id="2" w:name="O_1028626"/>
      <w:bookmarkEnd w:id="2"/>
      <w:r w:rsidRPr="003F7A83">
        <w:t>Performance Evidence</w:t>
      </w:r>
    </w:p>
    <w:tbl>
      <w:tblPr>
        <w:tblW w:w="9497" w:type="dxa"/>
        <w:tblLayout w:type="fixed"/>
        <w:tblCellMar>
          <w:left w:w="62" w:type="dxa"/>
          <w:right w:w="62" w:type="dxa"/>
        </w:tblCellMar>
        <w:tblLook w:val="0000"/>
      </w:tblPr>
      <w:tblGrid>
        <w:gridCol w:w="9497"/>
      </w:tblGrid>
      <w:tr w:rsidTr="003F7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A83" w:rsidP="003F7A83">
            <w:pPr>
              <w:pStyle w:val="BodyText"/>
            </w:pPr>
            <w:r w:rsidRPr="003F7A83">
              <w:t>Evidence required to demonstrate competence in this unit must be relevant to and satisfy all of the requirements of the elements and performance criteria on at least one occasion and include:</w:t>
            </w:r>
          </w:p>
          <w:p w:rsidR="00000000" w:rsidRPr="003F7A83" w:rsidP="003F7A83">
            <w:pPr>
              <w:pStyle w:val="ListBullet"/>
            </w:pPr>
            <w:r w:rsidRPr="003F7A83">
              <w:t>adapting to differences in equipment and o</w:t>
            </w:r>
            <w:r w:rsidRPr="003F7A83">
              <w:t xml:space="preserve">perating environment in accordance with standard operating procedures (SOPs) </w:t>
            </w:r>
          </w:p>
          <w:p w:rsidR="00000000" w:rsidRPr="003F7A83" w:rsidP="003F7A83">
            <w:pPr>
              <w:pStyle w:val="ListBullet"/>
            </w:pPr>
            <w:r w:rsidRPr="003F7A83">
              <w:t>applying precautions and required action to minimise, control or eliminate identified hazards</w:t>
            </w:r>
          </w:p>
          <w:p w:rsidR="00000000" w:rsidRPr="003F7A83" w:rsidP="003F7A83">
            <w:pPr>
              <w:pStyle w:val="ListBullet"/>
            </w:pPr>
            <w:r w:rsidRPr="003F7A83">
              <w:t>applying relevant helicopter aeronautical knowledge</w:t>
            </w:r>
          </w:p>
          <w:p w:rsidR="00000000" w:rsidRPr="003F7A83" w:rsidP="003F7A83">
            <w:pPr>
              <w:pStyle w:val="ListBullet"/>
            </w:pPr>
            <w:r w:rsidRPr="003F7A83">
              <w:t>applying relevant legislation an</w:t>
            </w:r>
            <w:r w:rsidRPr="003F7A83">
              <w:t>d workplace procedures</w:t>
            </w:r>
          </w:p>
          <w:p w:rsidR="00000000" w:rsidRPr="003F7A83" w:rsidP="003F7A83">
            <w:pPr>
              <w:pStyle w:val="ListBullet"/>
            </w:pPr>
            <w:r w:rsidRPr="003F7A83">
              <w:t>communicating effectively with others</w:t>
            </w:r>
          </w:p>
          <w:p w:rsidR="00000000" w:rsidRPr="003F7A83" w:rsidP="003F7A83">
            <w:pPr>
              <w:pStyle w:val="ListBullet"/>
            </w:pPr>
            <w:r w:rsidRPr="003F7A83">
              <w:t>completing relevant documentation</w:t>
            </w:r>
          </w:p>
          <w:p w:rsidR="00000000" w:rsidRPr="003F7A83" w:rsidP="003F7A83">
            <w:pPr>
              <w:pStyle w:val="ListBullet"/>
            </w:pPr>
            <w:r w:rsidRPr="003F7A83">
              <w:t>identifying and correctly using relevant equipment</w:t>
            </w:r>
          </w:p>
          <w:p w:rsidR="00000000" w:rsidRPr="003F7A83" w:rsidP="003F7A83">
            <w:pPr>
              <w:pStyle w:val="ListBullet"/>
            </w:pPr>
            <w:r w:rsidRPr="003F7A83">
              <w:t>implementing contingency plans</w:t>
            </w:r>
          </w:p>
          <w:p w:rsidR="00000000" w:rsidRPr="003F7A83" w:rsidP="003F7A83">
            <w:pPr>
              <w:pStyle w:val="ListBullet"/>
            </w:pPr>
            <w:r w:rsidRPr="003F7A83">
              <w:t>implementing work health and safety (WHS) procedures and relevant regulations</w:t>
            </w:r>
          </w:p>
          <w:p w:rsidR="00000000" w:rsidRPr="003F7A83" w:rsidP="003F7A83">
            <w:pPr>
              <w:pStyle w:val="ListBullet"/>
            </w:pPr>
            <w:r w:rsidRPr="003F7A83">
              <w:t>interpreting and following operational instructions and prioritising work</w:t>
            </w:r>
          </w:p>
          <w:p w:rsidR="00000000" w:rsidRPr="003F7A83" w:rsidP="003F7A83">
            <w:pPr>
              <w:pStyle w:val="ListBullet"/>
            </w:pPr>
            <w:r w:rsidRPr="003F7A83">
              <w:t>modifying activities depending on workplace contingencies, situations and environments</w:t>
            </w:r>
          </w:p>
          <w:p w:rsidR="00000000" w:rsidRPr="003F7A83" w:rsidP="003F7A83">
            <w:pPr>
              <w:pStyle w:val="ListBullet"/>
            </w:pPr>
            <w:r w:rsidRPr="003F7A83">
              <w:t>monitoring and anticipating operational problems and hazards and taking appropriate action</w:t>
            </w:r>
          </w:p>
          <w:p w:rsidR="00000000" w:rsidRPr="003F7A83" w:rsidP="003F7A83">
            <w:pPr>
              <w:pStyle w:val="ListBullet"/>
            </w:pPr>
            <w:r w:rsidRPr="003F7A83">
              <w:t>moni</w:t>
            </w:r>
            <w:r w:rsidRPr="003F7A83">
              <w:t>toring work activities in terms of planned schedule</w:t>
            </w:r>
          </w:p>
          <w:p w:rsidR="00000000" w:rsidRPr="003F7A83" w:rsidP="003F7A83">
            <w:pPr>
              <w:pStyle w:val="ListBullet"/>
            </w:pPr>
            <w:r w:rsidRPr="003F7A83">
              <w:t>operating electronic communications equipment to required protocol</w:t>
            </w:r>
          </w:p>
          <w:p w:rsidR="00000000" w:rsidRPr="003F7A83" w:rsidP="003F7A83">
            <w:pPr>
              <w:pStyle w:val="ListBullet"/>
            </w:pPr>
            <w:r w:rsidRPr="003F7A83">
              <w:t>reading, interpreting and following relevant regulations, instructions, procedures, information and signs</w:t>
            </w:r>
          </w:p>
          <w:p w:rsidR="00000000" w:rsidRPr="003F7A83" w:rsidP="003F7A83">
            <w:pPr>
              <w:pStyle w:val="ListBullet"/>
            </w:pPr>
            <w:r w:rsidRPr="003F7A83">
              <w:t>reporting and/or rectifying ide</w:t>
            </w:r>
            <w:r w:rsidRPr="003F7A83">
              <w:t>ntified problems promptly in accordance with regulatory requirements and workplace procedures</w:t>
            </w:r>
          </w:p>
          <w:p w:rsidR="00000000" w:rsidRPr="003F7A83" w:rsidP="003F7A83">
            <w:pPr>
              <w:pStyle w:val="ListBullet"/>
            </w:pPr>
            <w:r w:rsidRPr="003F7A83">
              <w:t>selecting and using relevant controls/equipment, including throttle, rotor controls, anti-torque pedals, and collective and cyclic pitch controls</w:t>
            </w:r>
          </w:p>
          <w:p w:rsidR="00000000" w:rsidRPr="003F7A83" w:rsidP="003F7A83">
            <w:pPr>
              <w:pStyle w:val="ListBullet"/>
            </w:pPr>
            <w:r w:rsidRPr="003F7A83">
              <w:t>selecting and us</w:t>
            </w:r>
            <w:r w:rsidRPr="003F7A83">
              <w:t>ing required personal protective equipment (PPE) conforming to industry and WHS standards</w:t>
            </w:r>
          </w:p>
          <w:p w:rsidR="00000000" w:rsidRPr="003F7A83" w:rsidP="003F7A83">
            <w:pPr>
              <w:pStyle w:val="ListBullet"/>
            </w:pPr>
            <w:r w:rsidRPr="003F7A83">
              <w:t>setting local or area barometric pressure adjusted for sea level (QNH) at appropriate stages of flight</w:t>
            </w:r>
          </w:p>
          <w:p w:rsidR="00000000" w:rsidRPr="003F7A83" w:rsidP="003F7A83">
            <w:pPr>
              <w:pStyle w:val="ListBullet"/>
            </w:pPr>
            <w:r w:rsidRPr="003F7A83">
              <w:t>solving problems when controlling a helicopter in hovering flig</w:t>
            </w:r>
            <w:r w:rsidRPr="003F7A83">
              <w:t>ht</w:t>
            </w:r>
          </w:p>
          <w:p w:rsidR="00000000" w:rsidRPr="003F7A83" w:rsidP="003F7A83">
            <w:pPr>
              <w:pStyle w:val="ListBullet"/>
            </w:pPr>
            <w:r w:rsidRPr="003F7A83">
              <w:t>using instruments to monitor helicopter performance</w:t>
            </w:r>
          </w:p>
          <w:p w:rsidR="00000000" w:rsidRPr="003F7A83" w:rsidP="003F7A83">
            <w:pPr>
              <w:pStyle w:val="ListBullet"/>
            </w:pPr>
            <w:r w:rsidRPr="003F7A83">
              <w:t>working collaboratively with others when controlling helicopter in hovering flight</w:t>
            </w:r>
          </w:p>
          <w:p w:rsidR="00000000" w:rsidRPr="003F7A83" w:rsidP="003F7A83">
            <w:pPr>
              <w:pStyle w:val="ListBullet"/>
            </w:pPr>
            <w:r w:rsidRPr="003F7A83">
              <w:t>working systematically with required attention to detail without injury to self or others, or damage to goods or equip</w:t>
            </w:r>
            <w:r w:rsidRPr="003F7A83">
              <w:t>ment.</w:t>
            </w:r>
          </w:p>
        </w:tc>
      </w:tr>
    </w:tbl>
    <w:p w:rsidR="00000000" w:rsidRPr="003F7A83" w:rsidP="003F7A83">
      <w:pPr>
        <w:pStyle w:val="NoPaddingFontSize1"/>
      </w:pPr>
    </w:p>
    <w:p w:rsidR="00000000" w:rsidRPr="003F7A83" w:rsidP="003F7A83">
      <w:pPr>
        <w:pStyle w:val="AllowPageBreak"/>
      </w:pPr>
    </w:p>
    <w:p w:rsidR="00000000" w:rsidRPr="003F7A83" w:rsidP="003F7A83">
      <w:pPr>
        <w:pStyle w:val="Heading1"/>
      </w:pPr>
      <w:bookmarkStart w:id="3" w:name="O_1028627"/>
      <w:bookmarkEnd w:id="3"/>
      <w:r w:rsidRPr="003F7A83">
        <w:t>Knowledge Evidence</w:t>
      </w:r>
    </w:p>
    <w:tbl>
      <w:tblPr>
        <w:tblW w:w="9497" w:type="dxa"/>
        <w:tblLayout w:type="fixed"/>
        <w:tblCellMar>
          <w:left w:w="62" w:type="dxa"/>
          <w:right w:w="62" w:type="dxa"/>
        </w:tblCellMar>
        <w:tblLook w:val="0000"/>
      </w:tblPr>
      <w:tblGrid>
        <w:gridCol w:w="9497"/>
      </w:tblGrid>
      <w:tr w:rsidTr="003F7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A83" w:rsidP="003F7A83">
            <w:pPr>
              <w:pStyle w:val="BodyText"/>
            </w:pPr>
            <w:r w:rsidRPr="003F7A83">
              <w:t>Evidence required to demonstrate competence in this unit must be relevant to and satisfy all of the requirements of the elements and performance criteria and include knowledge of:</w:t>
            </w:r>
          </w:p>
          <w:p w:rsidR="00000000" w:rsidRPr="003F7A83" w:rsidP="003F7A83">
            <w:pPr>
              <w:pStyle w:val="ListBullet"/>
            </w:pPr>
            <w:r w:rsidRPr="003F7A83">
              <w:t>aerodrome and helicopter landing site markings</w:t>
            </w:r>
          </w:p>
          <w:p w:rsidR="00000000" w:rsidRPr="003F7A83" w:rsidP="003F7A83">
            <w:pPr>
              <w:pStyle w:val="ListBullet"/>
            </w:pPr>
            <w:r w:rsidRPr="003F7A83">
              <w:t>aircraft operational limitations</w:t>
            </w:r>
          </w:p>
          <w:p w:rsidR="00000000" w:rsidRPr="003F7A83" w:rsidP="003F7A83">
            <w:pPr>
              <w:pStyle w:val="ListBullet"/>
            </w:pPr>
            <w:r w:rsidRPr="003F7A83">
              <w:t>application of a height/velocity graph</w:t>
            </w:r>
          </w:p>
          <w:p w:rsidR="00000000" w:rsidRPr="003F7A83" w:rsidP="003F7A83">
            <w:pPr>
              <w:pStyle w:val="ListBullet"/>
            </w:pPr>
            <w:r w:rsidRPr="003F7A83">
              <w:t>calculation of aircraft performance for flight</w:t>
            </w:r>
          </w:p>
          <w:p w:rsidR="00000000" w:rsidRPr="003F7A83" w:rsidP="003F7A83">
            <w:pPr>
              <w:pStyle w:val="ListBullet"/>
            </w:pPr>
            <w:r w:rsidRPr="003F7A83">
              <w:t>Civil Aviation Safety Regulation (CASR) Part 61 Manual of Standards (MOS) Schedule 3 Aeron</w:t>
            </w:r>
            <w:r w:rsidRPr="003F7A83">
              <w:t>autical Knowledge relevant to helicopter operations</w:t>
            </w:r>
          </w:p>
          <w:p w:rsidR="00000000" w:rsidRPr="003F7A83" w:rsidP="003F7A83">
            <w:pPr>
              <w:pStyle w:val="ListBullet"/>
            </w:pPr>
            <w:r w:rsidRPr="003F7A83">
              <w:t>dynamic rollover</w:t>
            </w:r>
          </w:p>
          <w:p w:rsidR="00000000" w:rsidRPr="003F7A83" w:rsidP="003F7A83">
            <w:pPr>
              <w:pStyle w:val="ListBullet"/>
            </w:pPr>
            <w:r w:rsidRPr="003F7A83">
              <w:t>effect of wind on rotor blade control (blade sailing)</w:t>
            </w:r>
          </w:p>
          <w:p w:rsidR="00000000" w:rsidRPr="003F7A83" w:rsidP="003F7A83">
            <w:pPr>
              <w:pStyle w:val="ListBullet"/>
            </w:pPr>
            <w:r w:rsidRPr="003F7A83">
              <w:t>effects of rotor wash</w:t>
            </w:r>
          </w:p>
          <w:p w:rsidR="00000000" w:rsidRPr="003F7A83" w:rsidP="003F7A83">
            <w:pPr>
              <w:pStyle w:val="ListBullet"/>
            </w:pPr>
            <w:r w:rsidRPr="003F7A83">
              <w:t>ground resonance</w:t>
            </w:r>
          </w:p>
          <w:p w:rsidR="00000000" w:rsidRPr="003F7A83" w:rsidP="003F7A83">
            <w:pPr>
              <w:pStyle w:val="ListBullet"/>
            </w:pPr>
            <w:r w:rsidRPr="003F7A83">
              <w:t>hazards and risks when controlling a helicopter in hovering flight and precautions for control</w:t>
            </w:r>
            <w:r w:rsidRPr="003F7A83">
              <w:t>ling the risks</w:t>
            </w:r>
          </w:p>
          <w:p w:rsidR="00000000" w:rsidRPr="003F7A83" w:rsidP="003F7A83">
            <w:pPr>
              <w:pStyle w:val="ListBullet"/>
            </w:pPr>
            <w:r w:rsidRPr="003F7A83">
              <w:t>helicopter braking and steering systems</w:t>
            </w:r>
          </w:p>
          <w:p w:rsidR="00000000" w:rsidRPr="003F7A83" w:rsidP="003F7A83">
            <w:pPr>
              <w:pStyle w:val="ListBullet"/>
            </w:pPr>
            <w:r w:rsidRPr="003F7A83">
              <w:t>helicopter hovering procedures</w:t>
            </w:r>
          </w:p>
          <w:p w:rsidR="00000000" w:rsidRPr="003F7A83" w:rsidP="003F7A83">
            <w:pPr>
              <w:pStyle w:val="ListBullet"/>
            </w:pPr>
            <w:r w:rsidRPr="003F7A83">
              <w:t>hover checks</w:t>
            </w:r>
          </w:p>
          <w:p w:rsidR="00000000" w:rsidRPr="003F7A83" w:rsidP="003F7A83">
            <w:pPr>
              <w:pStyle w:val="ListBullet"/>
            </w:pPr>
            <w:r w:rsidRPr="003F7A83">
              <w:t>how to use of fire extinguisher system fitted to helicopter being used</w:t>
            </w:r>
          </w:p>
          <w:p w:rsidR="00000000" w:rsidRPr="003F7A83" w:rsidP="003F7A83">
            <w:pPr>
              <w:pStyle w:val="ListBullet"/>
            </w:pPr>
            <w:r w:rsidRPr="003F7A83">
              <w:t>landing a helicopter</w:t>
            </w:r>
          </w:p>
          <w:p w:rsidR="00000000" w:rsidRPr="003F7A83" w:rsidP="003F7A83">
            <w:pPr>
              <w:pStyle w:val="ListBullet"/>
            </w:pPr>
            <w:r w:rsidRPr="003F7A83">
              <w:t>light and marshalling signals</w:t>
            </w:r>
          </w:p>
          <w:p w:rsidR="00000000" w:rsidRPr="003F7A83" w:rsidP="003F7A83">
            <w:pPr>
              <w:pStyle w:val="ListBullet"/>
            </w:pPr>
            <w:r w:rsidRPr="003F7A83">
              <w:t>local air traffic control (ATC) procedures</w:t>
            </w:r>
          </w:p>
          <w:p w:rsidR="00000000" w:rsidRPr="003F7A83" w:rsidP="003F7A83">
            <w:pPr>
              <w:pStyle w:val="ListBullet"/>
            </w:pPr>
            <w:r w:rsidRPr="003F7A83">
              <w:t>local noise abatement procedures and curfews</w:t>
            </w:r>
          </w:p>
          <w:p w:rsidR="00000000" w:rsidRPr="003F7A83" w:rsidP="003F7A83">
            <w:pPr>
              <w:pStyle w:val="ListBullet"/>
            </w:pPr>
            <w:r w:rsidRPr="003F7A83">
              <w:t>maintaining hovering flight in a range of operational conditions</w:t>
            </w:r>
          </w:p>
          <w:p w:rsidR="00000000" w:rsidRPr="003F7A83" w:rsidP="003F7A83">
            <w:pPr>
              <w:pStyle w:val="ListBullet"/>
            </w:pPr>
            <w:r w:rsidRPr="003F7A83">
              <w:t>making a transition from static hover to sideways and rearward flight</w:t>
            </w:r>
          </w:p>
          <w:p w:rsidR="00000000" w:rsidRPr="003F7A83" w:rsidP="003F7A83">
            <w:pPr>
              <w:pStyle w:val="ListBullet"/>
            </w:pPr>
            <w:r w:rsidRPr="003F7A83">
              <w:t>managing a mishandled landing</w:t>
            </w:r>
          </w:p>
          <w:p w:rsidR="00000000" w:rsidRPr="003F7A83" w:rsidP="003F7A83">
            <w:pPr>
              <w:pStyle w:val="ListBullet"/>
            </w:pPr>
            <w:r w:rsidRPr="003F7A83">
              <w:t>man</w:t>
            </w:r>
            <w:r w:rsidRPr="003F7A83">
              <w:t>aging a mishandled lift off</w:t>
            </w:r>
          </w:p>
          <w:p w:rsidR="00000000" w:rsidRPr="003F7A83" w:rsidP="003F7A83">
            <w:pPr>
              <w:pStyle w:val="ListBullet"/>
            </w:pPr>
            <w:r w:rsidRPr="003F7A83">
              <w:t>operating on different surfaces, including sealed and unsealed surfaces</w:t>
            </w:r>
          </w:p>
          <w:p w:rsidR="00000000" w:rsidRPr="003F7A83" w:rsidP="003F7A83">
            <w:pPr>
              <w:pStyle w:val="ListBullet"/>
            </w:pPr>
            <w:r w:rsidRPr="003F7A83">
              <w:t>operational and start limitations of typical helicopters</w:t>
            </w:r>
          </w:p>
          <w:p w:rsidR="00000000" w:rsidRPr="003F7A83" w:rsidP="003F7A83">
            <w:pPr>
              <w:pStyle w:val="ListBullet"/>
            </w:pPr>
            <w:r w:rsidRPr="003F7A83">
              <w:t>pre-take-off checks</w:t>
            </w:r>
          </w:p>
          <w:p w:rsidR="00000000" w:rsidRPr="003F7A83" w:rsidP="003F7A83">
            <w:pPr>
              <w:pStyle w:val="ListBullet"/>
            </w:pPr>
            <w:r w:rsidRPr="003F7A83">
              <w:t>recirculation</w:t>
            </w:r>
          </w:p>
          <w:p w:rsidR="00000000" w:rsidRPr="003F7A83" w:rsidP="003F7A83">
            <w:pPr>
              <w:pStyle w:val="ListBullet"/>
            </w:pPr>
            <w:r w:rsidRPr="003F7A83">
              <w:t>relevant helicopter/equipment characteristics</w:t>
            </w:r>
          </w:p>
          <w:p w:rsidR="00000000" w:rsidRPr="003F7A83" w:rsidP="003F7A83">
            <w:pPr>
              <w:pStyle w:val="ListBullet"/>
            </w:pPr>
            <w:r w:rsidRPr="003F7A83">
              <w:t>relevant sections o</w:t>
            </w:r>
            <w:r w:rsidRPr="003F7A83">
              <w:t>f aircraft flight manual (AFM)/pilot’s operating handbook (POH)</w:t>
            </w:r>
          </w:p>
          <w:p w:rsidR="00000000" w:rsidRPr="003F7A83" w:rsidP="003F7A83">
            <w:pPr>
              <w:pStyle w:val="ListBullet"/>
            </w:pPr>
            <w:r w:rsidRPr="003F7A83">
              <w:t>relevant sections of CASRs and Civil Aviation Orders</w:t>
            </w:r>
          </w:p>
          <w:p w:rsidR="00000000" w:rsidRPr="003F7A83" w:rsidP="003F7A83">
            <w:pPr>
              <w:pStyle w:val="ListBullet"/>
            </w:pPr>
            <w:r w:rsidRPr="003F7A83">
              <w:t>relevant WHS and environmental procedures and regulations</w:t>
            </w:r>
          </w:p>
          <w:p w:rsidR="00000000" w:rsidRPr="003F7A83" w:rsidP="003F7A83">
            <w:pPr>
              <w:pStyle w:val="ListBullet"/>
            </w:pPr>
            <w:r w:rsidRPr="003F7A83">
              <w:t>turning a helicopter around the mast.</w:t>
            </w:r>
          </w:p>
        </w:tc>
      </w:tr>
    </w:tbl>
    <w:p w:rsidR="00000000" w:rsidRPr="003F7A83" w:rsidP="003F7A83">
      <w:pPr>
        <w:pStyle w:val="NoPaddingFontSize1"/>
      </w:pPr>
    </w:p>
    <w:p w:rsidR="00000000" w:rsidRPr="003F7A83" w:rsidP="003F7A83">
      <w:pPr>
        <w:pStyle w:val="AllowPageBreak"/>
      </w:pPr>
    </w:p>
    <w:p w:rsidR="00000000" w:rsidRPr="003F7A83" w:rsidP="003F7A83">
      <w:pPr>
        <w:pStyle w:val="Heading1"/>
      </w:pPr>
      <w:bookmarkStart w:id="4" w:name="O_1028628"/>
      <w:bookmarkEnd w:id="4"/>
      <w:r w:rsidRPr="003F7A83">
        <w:t>Assessment Conditions</w:t>
      </w:r>
    </w:p>
    <w:tbl>
      <w:tblPr>
        <w:tblW w:w="9497" w:type="dxa"/>
        <w:tblLayout w:type="fixed"/>
        <w:tblCellMar>
          <w:left w:w="62" w:type="dxa"/>
          <w:right w:w="62" w:type="dxa"/>
        </w:tblCellMar>
        <w:tblLook w:val="0000"/>
      </w:tblPr>
      <w:tblGrid>
        <w:gridCol w:w="9497"/>
      </w:tblGrid>
      <w:tr w:rsidTr="003F7A8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7A83" w:rsidP="003F7A83">
            <w:pPr>
              <w:pStyle w:val="BodyText"/>
            </w:pPr>
            <w:r w:rsidRPr="003F7A83">
              <w:t xml:space="preserve">Assessors must hold credentials specified within the Standards for Registered Training </w:t>
            </w:r>
            <w:r w:rsidRPr="003F7A83">
              <w:t>Organisations current at the time of assessment.</w:t>
            </w:r>
          </w:p>
          <w:p w:rsidR="00000000" w:rsidRPr="003F7A83" w:rsidP="003F7A83">
            <w:pPr>
              <w:pStyle w:val="BodyText"/>
            </w:pPr>
            <w:r w:rsidRPr="003F7A83">
              <w:t>Assessment must satisfy the Principles of Assessment and Rules of Evidence and all regulatory requirements included with</w:t>
            </w:r>
            <w:r w:rsidRPr="003F7A83">
              <w:t>in the Standards for Registered Training Organisations current at the time of assessment.</w:t>
            </w:r>
          </w:p>
          <w:p w:rsidR="00000000" w:rsidRPr="003F7A83" w:rsidP="003F7A83">
            <w:pPr>
              <w:pStyle w:val="BodyText"/>
            </w:pPr>
            <w:r w:rsidRPr="003F7A83">
              <w:t>Assessment must occur in workplace operational situations. Where this is not appropriate, assessment must occur in simulated workplace operational situations that ref</w:t>
            </w:r>
            <w:r w:rsidRPr="003F7A83">
              <w:t>lect workplace conditions.</w:t>
            </w:r>
          </w:p>
          <w:p w:rsidR="00000000" w:rsidRPr="003F7A83" w:rsidP="003F7A83">
            <w:pPr>
              <w:pStyle w:val="BodyText"/>
            </w:pPr>
            <w:r w:rsidRPr="003F7A83">
              <w:t>Assessment processes and techniques must be appropriate to the language, literacy and numeracy requirements of the work being performed and the needs of the candidate.</w:t>
            </w:r>
          </w:p>
          <w:p w:rsidR="00000000" w:rsidRPr="003F7A83" w:rsidP="003F7A83">
            <w:pPr>
              <w:pStyle w:val="BodyText"/>
            </w:pPr>
            <w:r w:rsidRPr="003F7A83">
              <w:t>Resources for assessment must include access to:</w:t>
            </w:r>
          </w:p>
          <w:p w:rsidR="00000000" w:rsidRPr="003F7A83" w:rsidP="003F7A83">
            <w:pPr>
              <w:pStyle w:val="ListBullet"/>
            </w:pPr>
            <w:r w:rsidRPr="003F7A83">
              <w:t xml:space="preserve">a range of </w:t>
            </w:r>
            <w:r w:rsidRPr="003F7A83">
              <w:t>relevant exercises, case studies and/or simulations</w:t>
            </w:r>
          </w:p>
          <w:p w:rsidR="00000000" w:rsidRPr="003F7A83" w:rsidP="003F7A83">
            <w:pPr>
              <w:pStyle w:val="ListBullet"/>
            </w:pPr>
            <w:r w:rsidRPr="003F7A83">
              <w:t>acceptable means of simulation assessment</w:t>
            </w:r>
          </w:p>
          <w:p w:rsidR="00000000" w:rsidRPr="003F7A83" w:rsidP="003F7A83">
            <w:pPr>
              <w:pStyle w:val="ListBullet"/>
            </w:pPr>
            <w:r w:rsidRPr="003F7A83">
              <w:t>applicable documentation, including workplace procedures, regulations, codes of practice and operation manuals</w:t>
            </w:r>
          </w:p>
          <w:p w:rsidR="00000000" w:rsidRPr="003F7A83" w:rsidP="003F7A83">
            <w:pPr>
              <w:pStyle w:val="ListBullet"/>
            </w:pPr>
            <w:r w:rsidRPr="003F7A83">
              <w:t>relevant materials, tools, equipment and PPE curren</w:t>
            </w:r>
            <w:r w:rsidRPr="003F7A83">
              <w:t>tly used in industry.</w:t>
            </w:r>
          </w:p>
        </w:tc>
      </w:tr>
    </w:tbl>
    <w:p w:rsidR="00000000" w:rsidRPr="003F7A83" w:rsidP="003F7A83">
      <w:pPr>
        <w:pStyle w:val="NoPaddingFontSize1"/>
      </w:pPr>
    </w:p>
    <w:p w:rsidR="00000000" w:rsidRPr="003F7A83" w:rsidP="003F7A83">
      <w:pPr>
        <w:pStyle w:val="AllowPageBreak"/>
      </w:pPr>
    </w:p>
    <w:p w:rsidR="00000000" w:rsidRPr="003F7A83" w:rsidP="003F7A83">
      <w:pPr>
        <w:pStyle w:val="Heading1"/>
      </w:pPr>
      <w:bookmarkStart w:id="5" w:name="O_1028631"/>
      <w:bookmarkEnd w:id="5"/>
      <w:r w:rsidRPr="003F7A83">
        <w:t>Links</w:t>
      </w:r>
    </w:p>
    <w:p w:rsidR="00000000" w:rsidRPr="003F7A83" w:rsidP="000D477B">
      <w:pPr>
        <w:pStyle w:val="BodyText"/>
      </w:pPr>
      <w:r w:rsidRPr="003F7A8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A0259">
        <w:rPr>
          <w:rStyle w:val="Hyperlink"/>
        </w:rPr>
        <w:t>https://vetnet.gov.au/Pages/TrainingDocs.aspx?q=4725260a-0af3-4daf-912b-ef1c2f3e5816</w:t>
      </w:r>
      <w:r>
        <w:fldChar w:fldCharType="end"/>
      </w:r>
    </w:p>
    <w:p w:rsidR="00000000" w:rsidRPr="003F7A83" w:rsidP="003F7A83"/>
    <w:sectPr w:rsidSect="003F7A8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83" w:rsidRPr="000D477B" w:rsidP="000D47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7B" w:rsidP="003F7A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477B" w:rsidP="003F7A8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D477B" w:rsidP="003F7A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7A83" w:rsidRPr="000D477B" w:rsidP="000D47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A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77B" w:rsidRPr="002D2AF8" w:rsidP="003F7A83">
    <w:pPr>
      <w:pStyle w:val="Header"/>
      <w:framePr w:wrap="around"/>
    </w:pPr>
    <w:r>
      <w:fldChar w:fldCharType="begin"/>
    </w:r>
    <w:r>
      <w:instrText xml:space="preserve"> TITLE   \* MERGEFORMAT </w:instrText>
    </w:r>
    <w:r>
      <w:fldChar w:fldCharType="separate"/>
    </w:r>
    <w:r>
      <w:t>Assessment Requirements for AVIY0060 Control helicopter in hovering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0D477B" w:rsidP="003F7A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F0F7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CE62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A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7A83"/>
    <w:pPr>
      <w:spacing w:before="360" w:after="60"/>
      <w:outlineLvl w:val="0"/>
    </w:pPr>
    <w:rPr>
      <w:sz w:val="32"/>
    </w:rPr>
  </w:style>
  <w:style w:type="paragraph" w:styleId="Heading2">
    <w:name w:val="heading 2"/>
    <w:basedOn w:val="HeadingBase"/>
    <w:next w:val="BodyText"/>
    <w:link w:val="Heading2Char"/>
    <w:qFormat/>
    <w:rsid w:val="003F7A83"/>
    <w:pPr>
      <w:keepLines/>
      <w:spacing w:before="240" w:after="120"/>
      <w:outlineLvl w:val="1"/>
    </w:pPr>
    <w:rPr>
      <w:sz w:val="28"/>
      <w:szCs w:val="40"/>
    </w:rPr>
  </w:style>
  <w:style w:type="paragraph" w:styleId="Heading3">
    <w:name w:val="heading 3"/>
    <w:basedOn w:val="HeadingBase"/>
    <w:next w:val="BodyText"/>
    <w:link w:val="Heading3Char"/>
    <w:qFormat/>
    <w:rsid w:val="003F7A83"/>
    <w:pPr>
      <w:spacing w:before="180" w:after="120"/>
      <w:outlineLvl w:val="2"/>
    </w:pPr>
    <w:rPr>
      <w:spacing w:val="-10"/>
      <w:kern w:val="32"/>
    </w:rPr>
  </w:style>
  <w:style w:type="paragraph" w:styleId="Heading4">
    <w:name w:val="heading 4"/>
    <w:basedOn w:val="HeadingBase"/>
    <w:next w:val="BodyText"/>
    <w:link w:val="Heading4Char"/>
    <w:qFormat/>
    <w:rsid w:val="003F7A83"/>
    <w:pPr>
      <w:spacing w:before="160" w:after="120"/>
      <w:outlineLvl w:val="3"/>
    </w:pPr>
    <w:rPr>
      <w:sz w:val="22"/>
    </w:rPr>
  </w:style>
  <w:style w:type="paragraph" w:styleId="Heading5">
    <w:name w:val="heading 5"/>
    <w:basedOn w:val="HeadingBase"/>
    <w:next w:val="Normal"/>
    <w:link w:val="Heading5Char"/>
    <w:qFormat/>
    <w:rsid w:val="003F7A83"/>
    <w:pPr>
      <w:spacing w:before="80"/>
      <w:outlineLvl w:val="4"/>
    </w:pPr>
    <w:rPr>
      <w:color w:val="918585"/>
      <w:sz w:val="20"/>
    </w:rPr>
  </w:style>
  <w:style w:type="paragraph" w:styleId="Heading6">
    <w:name w:val="heading 6"/>
    <w:basedOn w:val="HeadingBase"/>
    <w:next w:val="Normal"/>
    <w:link w:val="Heading6Char"/>
    <w:qFormat/>
    <w:rsid w:val="003F7A83"/>
    <w:pPr>
      <w:spacing w:before="60"/>
      <w:outlineLvl w:val="5"/>
    </w:pPr>
    <w:rPr>
      <w:color w:val="918585"/>
      <w:sz w:val="20"/>
    </w:rPr>
  </w:style>
  <w:style w:type="paragraph" w:styleId="Heading7">
    <w:name w:val="heading 7"/>
    <w:basedOn w:val="Normal"/>
    <w:next w:val="Normal"/>
    <w:link w:val="Heading7Char"/>
    <w:qFormat/>
    <w:rsid w:val="003F7A83"/>
    <w:pPr>
      <w:ind w:left="720"/>
      <w:outlineLvl w:val="6"/>
    </w:pPr>
    <w:rPr>
      <w:i/>
    </w:rPr>
  </w:style>
  <w:style w:type="paragraph" w:styleId="Heading8">
    <w:name w:val="heading 8"/>
    <w:basedOn w:val="Normal"/>
    <w:next w:val="Normal"/>
    <w:link w:val="Heading8Char"/>
    <w:qFormat/>
    <w:rsid w:val="003F7A83"/>
    <w:pPr>
      <w:ind w:left="720"/>
      <w:outlineLvl w:val="7"/>
    </w:pPr>
    <w:rPr>
      <w:i/>
    </w:rPr>
  </w:style>
  <w:style w:type="paragraph" w:styleId="Heading9">
    <w:name w:val="heading 9"/>
    <w:basedOn w:val="Normal"/>
    <w:next w:val="Normal"/>
    <w:link w:val="Heading9Char"/>
    <w:qFormat/>
    <w:rsid w:val="003F7A83"/>
    <w:pPr>
      <w:ind w:left="720"/>
      <w:outlineLvl w:val="8"/>
    </w:pPr>
    <w:rPr>
      <w:i/>
    </w:rPr>
  </w:style>
  <w:style w:type="character" w:default="1" w:styleId="DefaultParagraphFont">
    <w:name w:val="Default Paragraph Font"/>
    <w:uiPriority w:val="1"/>
    <w:unhideWhenUsed/>
    <w:rsid w:val="003F7A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7A83"/>
  </w:style>
  <w:style w:type="character" w:customStyle="1" w:styleId="Heading1Char">
    <w:name w:val="Heading 1 Char"/>
    <w:basedOn w:val="DefaultParagraphFont"/>
    <w:link w:val="Heading1"/>
    <w:rsid w:val="003F7A83"/>
    <w:rPr>
      <w:rFonts w:ascii="Times New Roman" w:eastAsia="Times New Roman" w:hAnsi="Times New Roman" w:cs="Times New Roman"/>
      <w:b/>
      <w:sz w:val="32"/>
      <w:szCs w:val="20"/>
      <w:lang w:eastAsia="en-US"/>
    </w:rPr>
  </w:style>
  <w:style w:type="paragraph" w:styleId="BodyText">
    <w:name w:val="Body Text"/>
    <w:basedOn w:val="Normal"/>
    <w:link w:val="BodyTextChar"/>
    <w:rsid w:val="003F7A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7A83"/>
    <w:rPr>
      <w:rFonts w:ascii="Times New Roman" w:eastAsia="Times New Roman" w:hAnsi="Times New Roman" w:cs="Times New Roman"/>
      <w:sz w:val="24"/>
      <w:lang w:eastAsia="en-US"/>
    </w:rPr>
  </w:style>
  <w:style w:type="paragraph" w:styleId="ListBullet">
    <w:name w:val="List Bullet"/>
    <w:basedOn w:val="List"/>
    <w:rsid w:val="003F7A83"/>
    <w:pPr>
      <w:numPr>
        <w:numId w:val="11"/>
      </w:numPr>
      <w:tabs>
        <w:tab w:val="clear" w:pos="340"/>
      </w:tabs>
      <w:spacing w:before="40" w:after="40"/>
    </w:pPr>
  </w:style>
  <w:style w:type="paragraph" w:customStyle="1" w:styleId="SuperHeading">
    <w:name w:val="SuperHeading"/>
    <w:basedOn w:val="Normal"/>
    <w:rsid w:val="003F7A83"/>
    <w:pPr>
      <w:spacing w:before="240" w:after="120"/>
      <w:outlineLvl w:val="0"/>
    </w:pPr>
    <w:rPr>
      <w:rFonts w:ascii="Times New Roman" w:hAnsi="Times New Roman"/>
      <w:b/>
      <w:sz w:val="32"/>
    </w:rPr>
  </w:style>
  <w:style w:type="paragraph" w:customStyle="1" w:styleId="AllowPageBreak">
    <w:name w:val="AllowPageBreak"/>
    <w:rsid w:val="003F7A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7A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7A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7A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7A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7A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7A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7A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7A83"/>
    <w:rPr>
      <w:rFonts w:ascii="Courier New" w:eastAsia="Times New Roman" w:hAnsi="Courier New" w:cs="Times New Roman"/>
      <w:i/>
      <w:szCs w:val="20"/>
      <w:lang w:eastAsia="en-US"/>
    </w:rPr>
  </w:style>
  <w:style w:type="paragraph" w:customStyle="1" w:styleId="HeadingBase">
    <w:name w:val="Heading Base"/>
    <w:rsid w:val="003F7A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7A83"/>
    <w:pPr>
      <w:tabs>
        <w:tab w:val="right" w:leader="dot" w:pos="9072"/>
      </w:tabs>
      <w:ind w:left="567"/>
    </w:pPr>
    <w:rPr>
      <w:szCs w:val="22"/>
    </w:rPr>
  </w:style>
  <w:style w:type="paragraph" w:customStyle="1" w:styleId="TOCBase">
    <w:name w:val="TOC Base"/>
    <w:rsid w:val="003F7A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7A83"/>
    <w:pPr>
      <w:tabs>
        <w:tab w:val="right" w:leader="dot" w:pos="9072"/>
      </w:tabs>
      <w:spacing w:before="40" w:after="40"/>
      <w:ind w:left="284"/>
    </w:pPr>
    <w:rPr>
      <w:rFonts w:ascii="Times New Roman" w:hAnsi="Times New Roman"/>
    </w:rPr>
  </w:style>
  <w:style w:type="paragraph" w:styleId="TOC1">
    <w:name w:val="toc 1"/>
    <w:basedOn w:val="TOCBase"/>
    <w:next w:val="Normal"/>
    <w:rsid w:val="003F7A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7A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7A83"/>
    <w:rPr>
      <w:rFonts w:ascii="Times New Roman" w:eastAsia="Times New Roman" w:hAnsi="Times New Roman" w:cs="Times New Roman"/>
      <w:sz w:val="16"/>
      <w:lang w:eastAsia="en-US"/>
    </w:rPr>
  </w:style>
  <w:style w:type="paragraph" w:styleId="Title">
    <w:name w:val="Title"/>
    <w:basedOn w:val="HeadingBase"/>
    <w:link w:val="TitleChar"/>
    <w:qFormat/>
    <w:rsid w:val="003F7A83"/>
    <w:pPr>
      <w:spacing w:before="5040"/>
      <w:jc w:val="center"/>
    </w:pPr>
    <w:rPr>
      <w:sz w:val="48"/>
      <w:szCs w:val="72"/>
      <w:lang w:val="en-US"/>
    </w:rPr>
  </w:style>
  <w:style w:type="character" w:customStyle="1" w:styleId="TitleChar">
    <w:name w:val="Title Char"/>
    <w:basedOn w:val="DefaultParagraphFont"/>
    <w:link w:val="Title"/>
    <w:rsid w:val="003F7A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7A83"/>
    <w:pPr>
      <w:tabs>
        <w:tab w:val="left" w:pos="3600"/>
        <w:tab w:val="left" w:pos="3958"/>
      </w:tabs>
    </w:pPr>
  </w:style>
  <w:style w:type="paragraph" w:styleId="List">
    <w:name w:val="List"/>
    <w:basedOn w:val="BodyText"/>
    <w:next w:val="BodyText"/>
    <w:rsid w:val="003F7A83"/>
    <w:pPr>
      <w:tabs>
        <w:tab w:val="left" w:pos="340"/>
      </w:tabs>
      <w:spacing w:before="60" w:after="60"/>
      <w:ind w:left="340" w:hanging="340"/>
    </w:pPr>
  </w:style>
  <w:style w:type="paragraph" w:customStyle="1" w:styleId="Note">
    <w:name w:val="Note"/>
    <w:basedOn w:val="BodyText"/>
    <w:rsid w:val="003F7A8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7A83"/>
    <w:rPr>
      <w:b/>
      <w:spacing w:val="0"/>
    </w:rPr>
  </w:style>
  <w:style w:type="paragraph" w:customStyle="1" w:styleId="SuperTitle">
    <w:name w:val="SuperTitle"/>
    <w:basedOn w:val="Title"/>
    <w:rsid w:val="003F7A83"/>
    <w:pPr>
      <w:framePr w:wrap="auto" w:hAnchor="text" w:y="6049"/>
    </w:pPr>
    <w:rPr>
      <w:color w:val="000000"/>
      <w:sz w:val="40"/>
    </w:rPr>
  </w:style>
  <w:style w:type="paragraph" w:customStyle="1" w:styleId="TOCTitle">
    <w:name w:val="TOCTitle"/>
    <w:basedOn w:val="Heading1"/>
    <w:rsid w:val="003F7A83"/>
    <w:pPr>
      <w:spacing w:after="240"/>
      <w:jc w:val="center"/>
      <w:outlineLvl w:val="9"/>
    </w:pPr>
    <w:rPr>
      <w:caps/>
    </w:rPr>
  </w:style>
  <w:style w:type="paragraph" w:customStyle="1" w:styleId="Version">
    <w:name w:val="Version"/>
    <w:rsid w:val="003F7A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7A83"/>
    <w:pPr>
      <w:numPr>
        <w:numId w:val="12"/>
      </w:numPr>
      <w:tabs>
        <w:tab w:val="clear" w:pos="680"/>
      </w:tabs>
    </w:pPr>
  </w:style>
  <w:style w:type="paragraph" w:styleId="Index1">
    <w:name w:val="index 1"/>
    <w:basedOn w:val="Normal"/>
    <w:next w:val="Normal"/>
    <w:semiHidden/>
    <w:rsid w:val="003F7A83"/>
    <w:pPr>
      <w:keepNext w:val="0"/>
      <w:tabs>
        <w:tab w:val="right" w:pos="4176"/>
      </w:tabs>
      <w:ind w:left="198" w:hanging="198"/>
    </w:pPr>
    <w:rPr>
      <w:rFonts w:ascii="Garamond" w:hAnsi="Garamond"/>
    </w:rPr>
  </w:style>
  <w:style w:type="paragraph" w:styleId="IndexHeading">
    <w:name w:val="index heading"/>
    <w:basedOn w:val="Normal"/>
    <w:next w:val="Index1"/>
    <w:semiHidden/>
    <w:rsid w:val="003F7A83"/>
    <w:pPr>
      <w:spacing w:before="120" w:after="120"/>
    </w:pPr>
    <w:rPr>
      <w:rFonts w:ascii="Arial" w:hAnsi="Arial"/>
      <w:b/>
      <w:color w:val="918585"/>
      <w:sz w:val="24"/>
    </w:rPr>
  </w:style>
  <w:style w:type="paragraph" w:styleId="Header">
    <w:name w:val="header"/>
    <w:basedOn w:val="Normal"/>
    <w:link w:val="HeaderChar"/>
    <w:rsid w:val="003F7A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7A83"/>
    <w:rPr>
      <w:rFonts w:ascii="Times New Roman" w:eastAsia="Times New Roman" w:hAnsi="Times New Roman" w:cs="Times New Roman"/>
      <w:sz w:val="16"/>
      <w:szCs w:val="20"/>
      <w:lang w:val="en-GB" w:eastAsia="en-US"/>
    </w:rPr>
  </w:style>
  <w:style w:type="paragraph" w:customStyle="1" w:styleId="Chapter">
    <w:name w:val="Chapter"/>
    <w:basedOn w:val="Normal"/>
    <w:rsid w:val="003F7A83"/>
    <w:pPr>
      <w:spacing w:before="240"/>
    </w:pPr>
    <w:rPr>
      <w:rFonts w:ascii="Times New Roman" w:hAnsi="Times New Roman"/>
      <w:smallCaps/>
      <w:spacing w:val="80"/>
      <w:sz w:val="28"/>
    </w:rPr>
  </w:style>
  <w:style w:type="paragraph" w:customStyle="1" w:styleId="InChapter">
    <w:name w:val="InChapter"/>
    <w:basedOn w:val="Heading3"/>
    <w:rsid w:val="003F7A83"/>
    <w:pPr>
      <w:spacing w:after="240"/>
      <w:outlineLvl w:val="9"/>
    </w:pPr>
    <w:rPr>
      <w:noProof/>
    </w:rPr>
  </w:style>
  <w:style w:type="paragraph" w:styleId="Index2">
    <w:name w:val="index 2"/>
    <w:basedOn w:val="Normal"/>
    <w:next w:val="Normal"/>
    <w:semiHidden/>
    <w:rsid w:val="003F7A83"/>
    <w:pPr>
      <w:tabs>
        <w:tab w:val="right" w:pos="4176"/>
      </w:tabs>
      <w:ind w:left="568" w:hanging="284"/>
    </w:pPr>
    <w:rPr>
      <w:rFonts w:ascii="Garamond" w:hAnsi="Garamond"/>
    </w:rPr>
  </w:style>
  <w:style w:type="paragraph" w:customStyle="1" w:styleId="Byline">
    <w:name w:val="Byline"/>
    <w:rsid w:val="003F7A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7A83"/>
    <w:pPr>
      <w:tabs>
        <w:tab w:val="clear" w:pos="3600"/>
        <w:tab w:val="clear" w:pos="3958"/>
      </w:tabs>
      <w:jc w:val="right"/>
    </w:pPr>
  </w:style>
  <w:style w:type="character" w:styleId="Emphasis">
    <w:name w:val="Emphasis"/>
    <w:basedOn w:val="DefaultParagraphFont"/>
    <w:qFormat/>
    <w:rsid w:val="003F7A83"/>
    <w:rPr>
      <w:i/>
    </w:rPr>
  </w:style>
  <w:style w:type="paragraph" w:styleId="Caption">
    <w:name w:val="caption"/>
    <w:basedOn w:val="BodyText"/>
    <w:next w:val="Normal"/>
    <w:qFormat/>
    <w:rsid w:val="003F7A83"/>
    <w:pPr>
      <w:framePr w:w="2268" w:hSpace="181" w:vSpace="181" w:wrap="around" w:vAnchor="text" w:hAnchor="page" w:x="1135" w:y="285" w:anchorLock="1"/>
    </w:pPr>
    <w:rPr>
      <w:i/>
    </w:rPr>
  </w:style>
  <w:style w:type="paragraph" w:customStyle="1" w:styleId="MiniTOCTitle">
    <w:name w:val="MiniTOCTitle"/>
    <w:basedOn w:val="Heading4"/>
    <w:rsid w:val="003F7A83"/>
    <w:pPr>
      <w:spacing w:before="240"/>
      <w:outlineLvl w:val="9"/>
    </w:pPr>
    <w:rPr>
      <w:noProof/>
      <w:sz w:val="24"/>
    </w:rPr>
  </w:style>
  <w:style w:type="paragraph" w:customStyle="1" w:styleId="MiniTOCItem">
    <w:name w:val="MiniTOCItem"/>
    <w:basedOn w:val="ListBullet"/>
    <w:rsid w:val="003F7A83"/>
    <w:pPr>
      <w:numPr>
        <w:numId w:val="0"/>
      </w:numPr>
      <w:tabs>
        <w:tab w:val="right" w:leader="dot" w:pos="6521"/>
      </w:tabs>
      <w:spacing w:before="0" w:after="0"/>
    </w:pPr>
  </w:style>
  <w:style w:type="paragraph" w:customStyle="1" w:styleId="TOFTitle">
    <w:name w:val="TOFTitle"/>
    <w:basedOn w:val="TOCTitle"/>
    <w:rsid w:val="003F7A83"/>
  </w:style>
  <w:style w:type="paragraph" w:styleId="TableofFigures">
    <w:name w:val="table of figures"/>
    <w:basedOn w:val="Normal"/>
    <w:next w:val="Normal"/>
    <w:semiHidden/>
    <w:rsid w:val="003F7A83"/>
    <w:pPr>
      <w:tabs>
        <w:tab w:val="right" w:leader="dot" w:pos="9072"/>
      </w:tabs>
      <w:ind w:left="970" w:hanging="403"/>
    </w:pPr>
    <w:rPr>
      <w:rFonts w:ascii="Times New Roman" w:hAnsi="Times New Roman"/>
      <w:b/>
    </w:rPr>
  </w:style>
  <w:style w:type="paragraph" w:styleId="ListNumber">
    <w:name w:val="List Number"/>
    <w:basedOn w:val="List"/>
    <w:rsid w:val="003F7A83"/>
    <w:pPr>
      <w:numPr>
        <w:numId w:val="14"/>
      </w:numPr>
      <w:tabs>
        <w:tab w:val="clear" w:pos="340"/>
      </w:tabs>
    </w:pPr>
  </w:style>
  <w:style w:type="character" w:customStyle="1" w:styleId="WingdingSymbols">
    <w:name w:val="Wingding Symbols"/>
    <w:rsid w:val="003F7A83"/>
    <w:rPr>
      <w:rFonts w:ascii="Wingdings" w:hAnsi="Wingdings"/>
    </w:rPr>
  </w:style>
  <w:style w:type="paragraph" w:customStyle="1" w:styleId="TableHeading">
    <w:name w:val="Table Heading"/>
    <w:basedOn w:val="HeadingBase"/>
    <w:rsid w:val="003F7A83"/>
    <w:pPr>
      <w:keepLines/>
      <w:pBdr>
        <w:bottom w:val="single" w:sz="6" w:space="1" w:color="918585"/>
      </w:pBdr>
      <w:spacing w:before="240"/>
    </w:pPr>
  </w:style>
  <w:style w:type="character" w:customStyle="1" w:styleId="HotSpot">
    <w:name w:val="HotSpot"/>
    <w:rsid w:val="003F7A83"/>
    <w:rPr>
      <w:color w:val="0033CC"/>
      <w:u w:val="none"/>
    </w:rPr>
  </w:style>
  <w:style w:type="paragraph" w:customStyle="1" w:styleId="BodyTextRight">
    <w:name w:val="Body Text Right"/>
    <w:basedOn w:val="BodyText"/>
    <w:rsid w:val="003F7A83"/>
    <w:pPr>
      <w:spacing w:before="0" w:after="0"/>
      <w:jc w:val="right"/>
    </w:pPr>
  </w:style>
  <w:style w:type="paragraph" w:styleId="Index3">
    <w:name w:val="index 3"/>
    <w:basedOn w:val="ListNumber2"/>
    <w:next w:val="Normal"/>
    <w:semiHidden/>
    <w:rsid w:val="003F7A83"/>
    <w:pPr>
      <w:numPr>
        <w:numId w:val="0"/>
      </w:numPr>
      <w:tabs>
        <w:tab w:val="right" w:leader="dot" w:pos="4176"/>
      </w:tabs>
    </w:pPr>
  </w:style>
  <w:style w:type="paragraph" w:styleId="ListNumber2">
    <w:name w:val="List Number 2"/>
    <w:basedOn w:val="List2"/>
    <w:rsid w:val="003F7A83"/>
    <w:pPr>
      <w:numPr>
        <w:numId w:val="9"/>
      </w:numPr>
      <w:tabs>
        <w:tab w:val="clear" w:pos="1060"/>
      </w:tabs>
    </w:pPr>
  </w:style>
  <w:style w:type="paragraph" w:customStyle="1" w:styleId="MarginNote">
    <w:name w:val="Margin Note"/>
    <w:basedOn w:val="BodyText"/>
    <w:rsid w:val="003F7A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7A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7A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7A83"/>
    <w:rPr>
      <w:sz w:val="32"/>
    </w:rPr>
  </w:style>
  <w:style w:type="paragraph" w:customStyle="1" w:styleId="HeadingProcedure">
    <w:name w:val="Heading Procedure"/>
    <w:basedOn w:val="HeadingBase"/>
    <w:next w:val="Normal"/>
    <w:rsid w:val="003F7A83"/>
    <w:pPr>
      <w:tabs>
        <w:tab w:val="left" w:pos="0"/>
      </w:tabs>
      <w:spacing w:before="120" w:after="60"/>
    </w:pPr>
    <w:rPr>
      <w:i/>
      <w:color w:val="918585"/>
      <w:sz w:val="22"/>
    </w:rPr>
  </w:style>
  <w:style w:type="paragraph" w:customStyle="1" w:styleId="TableBodyText">
    <w:name w:val="Table Body Text"/>
    <w:basedOn w:val="BodyText"/>
    <w:rsid w:val="003F7A83"/>
    <w:pPr>
      <w:spacing w:before="60" w:after="60"/>
    </w:pPr>
  </w:style>
  <w:style w:type="paragraph" w:styleId="ListContinue">
    <w:name w:val="List Continue"/>
    <w:basedOn w:val="List"/>
    <w:rsid w:val="003F7A83"/>
    <w:pPr>
      <w:ind w:firstLine="0"/>
    </w:pPr>
  </w:style>
  <w:style w:type="paragraph" w:customStyle="1" w:styleId="ListNote">
    <w:name w:val="List Note"/>
    <w:basedOn w:val="List"/>
    <w:rsid w:val="003F7A83"/>
    <w:pPr>
      <w:pBdr>
        <w:top w:val="single" w:sz="6" w:space="2" w:color="918585"/>
        <w:bottom w:val="single" w:sz="6" w:space="2" w:color="918585"/>
      </w:pBdr>
      <w:tabs>
        <w:tab w:val="left" w:pos="1021"/>
      </w:tabs>
      <w:ind w:firstLine="0"/>
    </w:pPr>
  </w:style>
  <w:style w:type="paragraph" w:customStyle="1" w:styleId="Warning">
    <w:name w:val="Warning"/>
    <w:basedOn w:val="BodyText"/>
    <w:rsid w:val="003F7A83"/>
    <w:pPr>
      <w:shd w:val="clear" w:color="auto" w:fill="D9D9D9"/>
      <w:tabs>
        <w:tab w:val="left" w:pos="992"/>
      </w:tabs>
      <w:ind w:left="119" w:right="119"/>
    </w:pPr>
    <w:rPr>
      <w:sz w:val="20"/>
    </w:rPr>
  </w:style>
  <w:style w:type="paragraph" w:customStyle="1" w:styleId="MarginIcons">
    <w:name w:val="Margin Icons"/>
    <w:basedOn w:val="BodyText"/>
    <w:rsid w:val="003F7A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7A83"/>
    <w:rPr>
      <w:rFonts w:ascii="Courier New" w:hAnsi="Courier New"/>
    </w:rPr>
  </w:style>
  <w:style w:type="paragraph" w:customStyle="1" w:styleId="NoteBullet">
    <w:name w:val="Note Bullet"/>
    <w:basedOn w:val="Note"/>
    <w:rsid w:val="003F7A83"/>
    <w:pPr>
      <w:tabs>
        <w:tab w:val="clear" w:pos="680"/>
      </w:tabs>
      <w:spacing w:before="60" w:after="60"/>
    </w:pPr>
  </w:style>
  <w:style w:type="paragraph" w:customStyle="1" w:styleId="SubHeading2">
    <w:name w:val="SubHeading2"/>
    <w:basedOn w:val="HeadingBase"/>
    <w:rsid w:val="003F7A83"/>
    <w:pPr>
      <w:spacing w:before="240" w:after="60"/>
    </w:pPr>
    <w:rPr>
      <w:sz w:val="20"/>
    </w:rPr>
  </w:style>
  <w:style w:type="paragraph" w:customStyle="1" w:styleId="SubHeading1">
    <w:name w:val="SubHeading1"/>
    <w:basedOn w:val="HeadingBase"/>
    <w:rsid w:val="003F7A83"/>
    <w:pPr>
      <w:spacing w:before="240" w:after="60"/>
    </w:pPr>
    <w:rPr>
      <w:color w:val="918585"/>
      <w:sz w:val="22"/>
    </w:rPr>
  </w:style>
  <w:style w:type="paragraph" w:customStyle="1" w:styleId="SideHeading">
    <w:name w:val="Side Heading"/>
    <w:basedOn w:val="HeadingBase"/>
    <w:rsid w:val="003F7A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7A83"/>
    <w:pPr>
      <w:numPr>
        <w:numId w:val="10"/>
      </w:numPr>
    </w:pPr>
  </w:style>
  <w:style w:type="paragraph" w:styleId="PlainText">
    <w:name w:val="Plain Text"/>
    <w:basedOn w:val="Normal"/>
    <w:link w:val="PlainTextChar"/>
    <w:rsid w:val="003F7A83"/>
    <w:rPr>
      <w:sz w:val="20"/>
    </w:rPr>
  </w:style>
  <w:style w:type="character" w:customStyle="1" w:styleId="PlainTextChar">
    <w:name w:val="Plain Text Char"/>
    <w:basedOn w:val="DefaultParagraphFont"/>
    <w:link w:val="PlainText"/>
    <w:rsid w:val="003F7A83"/>
    <w:rPr>
      <w:rFonts w:ascii="Courier New" w:eastAsia="Times New Roman" w:hAnsi="Courier New" w:cs="Times New Roman"/>
      <w:sz w:val="20"/>
      <w:szCs w:val="20"/>
      <w:lang w:eastAsia="en-US"/>
    </w:rPr>
  </w:style>
  <w:style w:type="character" w:customStyle="1" w:styleId="MenuOption">
    <w:name w:val="Menu Option"/>
    <w:basedOn w:val="DefaultParagraphFont"/>
    <w:rsid w:val="003F7A83"/>
    <w:rPr>
      <w:b/>
      <w:smallCaps/>
    </w:rPr>
  </w:style>
  <w:style w:type="paragraph" w:customStyle="1" w:styleId="TableListNumber">
    <w:name w:val="Table List Number"/>
    <w:basedOn w:val="ListNumber"/>
    <w:rsid w:val="003F7A83"/>
    <w:pPr>
      <w:numPr>
        <w:numId w:val="0"/>
      </w:numPr>
    </w:pPr>
  </w:style>
  <w:style w:type="paragraph" w:styleId="TOC4">
    <w:name w:val="toc 4"/>
    <w:basedOn w:val="TOCBase"/>
    <w:next w:val="Normal"/>
    <w:semiHidden/>
    <w:rsid w:val="003F7A83"/>
    <w:pPr>
      <w:tabs>
        <w:tab w:val="right" w:leader="dot" w:pos="9071"/>
      </w:tabs>
      <w:ind w:left="1701"/>
    </w:pPr>
  </w:style>
  <w:style w:type="paragraph" w:customStyle="1" w:styleId="ListAlpha">
    <w:name w:val="List Alpha"/>
    <w:basedOn w:val="List"/>
    <w:rsid w:val="003F7A83"/>
    <w:pPr>
      <w:numPr>
        <w:numId w:val="8"/>
      </w:numPr>
    </w:pPr>
  </w:style>
  <w:style w:type="paragraph" w:customStyle="1" w:styleId="ListAlpha2">
    <w:name w:val="List Alpha 2"/>
    <w:basedOn w:val="List2"/>
    <w:rsid w:val="003F7A83"/>
    <w:pPr>
      <w:numPr>
        <w:numId w:val="7"/>
      </w:numPr>
    </w:pPr>
  </w:style>
  <w:style w:type="paragraph" w:styleId="List2">
    <w:name w:val="List 2"/>
    <w:basedOn w:val="BodyText"/>
    <w:rsid w:val="003F7A83"/>
    <w:pPr>
      <w:tabs>
        <w:tab w:val="left" w:pos="680"/>
      </w:tabs>
      <w:spacing w:before="60" w:after="60"/>
      <w:ind w:left="680" w:hanging="340"/>
    </w:pPr>
  </w:style>
  <w:style w:type="paragraph" w:styleId="List3">
    <w:name w:val="List 3"/>
    <w:basedOn w:val="BodyText"/>
    <w:rsid w:val="003F7A83"/>
    <w:pPr>
      <w:tabs>
        <w:tab w:val="left" w:pos="1021"/>
      </w:tabs>
      <w:spacing w:before="60" w:after="60"/>
      <w:ind w:left="1020" w:hanging="340"/>
    </w:pPr>
  </w:style>
  <w:style w:type="paragraph" w:styleId="List4">
    <w:name w:val="List 4"/>
    <w:basedOn w:val="BodyText"/>
    <w:rsid w:val="003F7A83"/>
    <w:pPr>
      <w:tabs>
        <w:tab w:val="left" w:pos="1361"/>
      </w:tabs>
      <w:spacing w:before="60" w:after="60"/>
      <w:ind w:left="1361" w:hanging="340"/>
    </w:pPr>
  </w:style>
  <w:style w:type="paragraph" w:styleId="List5">
    <w:name w:val="List 5"/>
    <w:basedOn w:val="BodyText"/>
    <w:rsid w:val="003F7A83"/>
    <w:pPr>
      <w:tabs>
        <w:tab w:val="left" w:pos="1701"/>
      </w:tabs>
      <w:spacing w:before="60" w:after="60"/>
      <w:ind w:left="1701" w:hanging="340"/>
    </w:pPr>
  </w:style>
  <w:style w:type="paragraph" w:styleId="ListBullet3">
    <w:name w:val="List Bullet 3"/>
    <w:basedOn w:val="List3"/>
    <w:rsid w:val="003F7A83"/>
    <w:pPr>
      <w:numPr>
        <w:numId w:val="13"/>
      </w:numPr>
      <w:tabs>
        <w:tab w:val="clear" w:pos="1021"/>
      </w:tabs>
      <w:ind w:left="1037" w:hanging="357"/>
    </w:pPr>
  </w:style>
  <w:style w:type="paragraph" w:styleId="ListBullet4">
    <w:name w:val="List Bullet 4"/>
    <w:basedOn w:val="List4"/>
    <w:rsid w:val="003F7A83"/>
    <w:pPr>
      <w:numPr>
        <w:numId w:val="2"/>
      </w:numPr>
      <w:tabs>
        <w:tab w:val="clear" w:pos="1361"/>
      </w:tabs>
    </w:pPr>
  </w:style>
  <w:style w:type="paragraph" w:styleId="ListBullet5">
    <w:name w:val="List Bullet 5"/>
    <w:basedOn w:val="List5"/>
    <w:rsid w:val="003F7A83"/>
    <w:pPr>
      <w:numPr>
        <w:numId w:val="3"/>
      </w:numPr>
    </w:pPr>
  </w:style>
  <w:style w:type="paragraph" w:styleId="ListContinue2">
    <w:name w:val="List Continue 2"/>
    <w:basedOn w:val="List2"/>
    <w:rsid w:val="003F7A83"/>
    <w:pPr>
      <w:ind w:firstLine="0"/>
    </w:pPr>
  </w:style>
  <w:style w:type="paragraph" w:styleId="ListContinue3">
    <w:name w:val="List Continue 3"/>
    <w:basedOn w:val="List3"/>
    <w:rsid w:val="003F7A83"/>
    <w:pPr>
      <w:ind w:left="1021" w:firstLine="0"/>
    </w:pPr>
  </w:style>
  <w:style w:type="paragraph" w:styleId="ListContinue4">
    <w:name w:val="List Continue 4"/>
    <w:basedOn w:val="List4"/>
    <w:rsid w:val="003F7A83"/>
    <w:pPr>
      <w:ind w:firstLine="0"/>
    </w:pPr>
  </w:style>
  <w:style w:type="paragraph" w:styleId="ListContinue5">
    <w:name w:val="List Continue 5"/>
    <w:basedOn w:val="List5"/>
    <w:rsid w:val="003F7A83"/>
    <w:pPr>
      <w:ind w:firstLine="0"/>
    </w:pPr>
  </w:style>
  <w:style w:type="paragraph" w:styleId="ListNumber3">
    <w:name w:val="List Number 3"/>
    <w:basedOn w:val="List3"/>
    <w:rsid w:val="003F7A83"/>
    <w:pPr>
      <w:numPr>
        <w:numId w:val="4"/>
      </w:numPr>
    </w:pPr>
  </w:style>
  <w:style w:type="paragraph" w:styleId="ListNumber4">
    <w:name w:val="List Number 4"/>
    <w:basedOn w:val="List4"/>
    <w:rsid w:val="003F7A83"/>
    <w:pPr>
      <w:numPr>
        <w:numId w:val="5"/>
      </w:numPr>
    </w:pPr>
  </w:style>
  <w:style w:type="paragraph" w:styleId="ListNumber5">
    <w:name w:val="List Number 5"/>
    <w:basedOn w:val="List5"/>
    <w:rsid w:val="003F7A83"/>
    <w:pPr>
      <w:numPr>
        <w:numId w:val="6"/>
      </w:numPr>
    </w:pPr>
  </w:style>
  <w:style w:type="paragraph" w:styleId="BlockText">
    <w:name w:val="Block Text"/>
    <w:basedOn w:val="Normal"/>
    <w:rsid w:val="003F7A83"/>
    <w:pPr>
      <w:spacing w:after="120"/>
      <w:ind w:left="1440" w:right="1440"/>
    </w:pPr>
  </w:style>
  <w:style w:type="character" w:customStyle="1" w:styleId="Subscript">
    <w:name w:val="Subscript"/>
    <w:basedOn w:val="DefaultParagraphFont"/>
    <w:rsid w:val="003F7A83"/>
    <w:rPr>
      <w:sz w:val="16"/>
      <w:vertAlign w:val="subscript"/>
    </w:rPr>
  </w:style>
  <w:style w:type="character" w:customStyle="1" w:styleId="Superscript">
    <w:name w:val="Superscript"/>
    <w:basedOn w:val="DefaultParagraphFont"/>
    <w:rsid w:val="003F7A83"/>
    <w:rPr>
      <w:sz w:val="16"/>
      <w:vertAlign w:val="superscript"/>
    </w:rPr>
  </w:style>
  <w:style w:type="character" w:customStyle="1" w:styleId="Symbols">
    <w:name w:val="Symbols"/>
    <w:basedOn w:val="DefaultParagraphFont"/>
    <w:rsid w:val="003F7A83"/>
    <w:rPr>
      <w:rFonts w:ascii="Symbol" w:hAnsi="Symbol"/>
    </w:rPr>
  </w:style>
  <w:style w:type="character" w:customStyle="1" w:styleId="MenuOptions">
    <w:name w:val="Menu Options"/>
    <w:basedOn w:val="DefaultParagraphFont"/>
    <w:rsid w:val="003F7A83"/>
    <w:rPr>
      <w:rFonts w:ascii="Arial Narrow" w:hAnsi="Arial Narrow"/>
      <w:smallCaps/>
    </w:rPr>
  </w:style>
  <w:style w:type="character" w:customStyle="1" w:styleId="Buttons">
    <w:name w:val="Buttons"/>
    <w:basedOn w:val="DefaultParagraphFont"/>
    <w:rsid w:val="003F7A83"/>
    <w:rPr>
      <w:b/>
    </w:rPr>
  </w:style>
  <w:style w:type="character" w:customStyle="1" w:styleId="Underlined">
    <w:name w:val="Underlined"/>
    <w:basedOn w:val="DefaultParagraphFont"/>
    <w:rsid w:val="003F7A83"/>
    <w:rPr>
      <w:u w:val="single"/>
    </w:rPr>
  </w:style>
  <w:style w:type="paragraph" w:customStyle="1" w:styleId="TableBodyTextRight">
    <w:name w:val="Table Body Text Right"/>
    <w:basedOn w:val="TableBodyText"/>
    <w:rsid w:val="003F7A83"/>
    <w:pPr>
      <w:widowControl w:val="0"/>
      <w:autoSpaceDE w:val="0"/>
      <w:autoSpaceDN w:val="0"/>
      <w:adjustRightInd w:val="0"/>
      <w:jc w:val="right"/>
    </w:pPr>
    <w:rPr>
      <w:rFonts w:cs="Arial"/>
      <w:szCs w:val="18"/>
    </w:rPr>
  </w:style>
  <w:style w:type="paragraph" w:customStyle="1" w:styleId="CopyrightText">
    <w:name w:val="Copyright Text"/>
    <w:basedOn w:val="BodyText"/>
    <w:rsid w:val="003F7A83"/>
    <w:rPr>
      <w:sz w:val="18"/>
    </w:rPr>
  </w:style>
  <w:style w:type="paragraph" w:customStyle="1" w:styleId="BodySmallRight">
    <w:name w:val="Body Small Right"/>
    <w:basedOn w:val="BodyTextRight"/>
    <w:rsid w:val="003F7A83"/>
    <w:rPr>
      <w:sz w:val="18"/>
      <w:szCs w:val="18"/>
    </w:rPr>
  </w:style>
  <w:style w:type="paragraph" w:customStyle="1" w:styleId="MarginEdition">
    <w:name w:val="Margin Edition"/>
    <w:basedOn w:val="MarginNote"/>
    <w:rsid w:val="003F7A83"/>
    <w:pPr>
      <w:spacing w:before="0" w:after="0"/>
    </w:pPr>
    <w:rPr>
      <w:rFonts w:ascii="Times New Roman" w:hAnsi="Times New Roman"/>
      <w:color w:val="999999"/>
    </w:rPr>
  </w:style>
  <w:style w:type="paragraph" w:customStyle="1" w:styleId="Spacer">
    <w:name w:val="Spacer"/>
    <w:basedOn w:val="Normal"/>
    <w:rsid w:val="003F7A83"/>
    <w:rPr>
      <w:sz w:val="2"/>
      <w:szCs w:val="2"/>
    </w:rPr>
  </w:style>
  <w:style w:type="character" w:customStyle="1" w:styleId="Small">
    <w:name w:val="Small"/>
    <w:basedOn w:val="DefaultParagraphFont"/>
    <w:rsid w:val="003F7A83"/>
    <w:rPr>
      <w:sz w:val="16"/>
    </w:rPr>
  </w:style>
  <w:style w:type="paragraph" w:customStyle="1" w:styleId="WideTable">
    <w:name w:val="Wide Table"/>
    <w:basedOn w:val="Normal"/>
    <w:rsid w:val="003F7A83"/>
    <w:pPr>
      <w:ind w:left="-1418"/>
    </w:pPr>
    <w:rPr>
      <w:sz w:val="2"/>
      <w:szCs w:val="2"/>
    </w:rPr>
  </w:style>
  <w:style w:type="character" w:styleId="PageNumber">
    <w:name w:val="page number"/>
    <w:basedOn w:val="DefaultParagraphFont"/>
    <w:rsid w:val="003F7A83"/>
  </w:style>
  <w:style w:type="paragraph" w:styleId="Quote">
    <w:name w:val="Quote"/>
    <w:basedOn w:val="Heading1"/>
    <w:link w:val="QuoteChar"/>
    <w:qFormat/>
    <w:rsid w:val="003F7A83"/>
    <w:rPr>
      <w:b w:val="0"/>
      <w:sz w:val="72"/>
      <w:szCs w:val="72"/>
      <w:lang w:val="en-NZ"/>
    </w:rPr>
  </w:style>
  <w:style w:type="character" w:customStyle="1" w:styleId="QuoteChar">
    <w:name w:val="Quote Char"/>
    <w:basedOn w:val="DefaultParagraphFont"/>
    <w:link w:val="Quote"/>
    <w:rsid w:val="003F7A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7A83"/>
    <w:pPr>
      <w:pageBreakBefore/>
    </w:pPr>
  </w:style>
  <w:style w:type="paragraph" w:customStyle="1" w:styleId="Border">
    <w:name w:val="Border"/>
    <w:basedOn w:val="Normal"/>
    <w:qFormat/>
    <w:rsid w:val="003F7A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7A83"/>
    <w:rPr>
      <w:b/>
      <w:bCs/>
      <w:i/>
      <w:iCs/>
      <w:color w:val="auto"/>
    </w:rPr>
  </w:style>
  <w:style w:type="paragraph" w:styleId="IntenseQuote">
    <w:name w:val="Intense Quote"/>
    <w:basedOn w:val="Normal"/>
    <w:next w:val="Normal"/>
    <w:link w:val="IntenseQuoteChar"/>
    <w:uiPriority w:val="30"/>
    <w:qFormat/>
    <w:rsid w:val="003F7A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7A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7A83"/>
    <w:rPr>
      <w:smallCaps/>
      <w:color w:val="auto"/>
      <w:u w:val="single"/>
    </w:rPr>
  </w:style>
  <w:style w:type="character" w:styleId="IntenseReference">
    <w:name w:val="Intense Reference"/>
    <w:basedOn w:val="DefaultParagraphFont"/>
    <w:uiPriority w:val="32"/>
    <w:qFormat/>
    <w:rsid w:val="003F7A83"/>
    <w:rPr>
      <w:b/>
      <w:bCs/>
      <w:smallCaps/>
      <w:color w:val="auto"/>
      <w:spacing w:val="5"/>
      <w:u w:val="single"/>
    </w:rPr>
  </w:style>
  <w:style w:type="paragraph" w:customStyle="1" w:styleId="2ColumnHeading">
    <w:name w:val="2Column Heading"/>
    <w:basedOn w:val="BodyText"/>
    <w:qFormat/>
    <w:rsid w:val="003F7A83"/>
    <w:pPr>
      <w:spacing w:after="60"/>
      <w:ind w:left="-2268"/>
    </w:pPr>
    <w:rPr>
      <w:b/>
    </w:rPr>
  </w:style>
  <w:style w:type="paragraph" w:customStyle="1" w:styleId="Heading1TOC">
    <w:name w:val="Heading1 TOC"/>
    <w:basedOn w:val="Normal"/>
    <w:qFormat/>
    <w:rsid w:val="003F7A83"/>
    <w:pPr>
      <w:spacing w:before="240" w:after="120"/>
    </w:pPr>
    <w:rPr>
      <w:rFonts w:ascii="Times New Roman" w:hAnsi="Times New Roman"/>
      <w:b/>
      <w:sz w:val="32"/>
    </w:rPr>
  </w:style>
  <w:style w:type="paragraph" w:customStyle="1" w:styleId="Heading2TOC">
    <w:name w:val="Heading2 TOC"/>
    <w:basedOn w:val="Normal"/>
    <w:qFormat/>
    <w:rsid w:val="003F7A83"/>
    <w:pPr>
      <w:spacing w:before="240" w:after="60"/>
    </w:pPr>
    <w:rPr>
      <w:rFonts w:ascii="Times New Roman" w:hAnsi="Times New Roman"/>
      <w:b/>
      <w:sz w:val="28"/>
    </w:rPr>
  </w:style>
  <w:style w:type="character" w:customStyle="1" w:styleId="Underline">
    <w:name w:val="Underline"/>
    <w:basedOn w:val="DefaultParagraphFont"/>
    <w:qFormat/>
    <w:rsid w:val="003F7A83"/>
    <w:rPr>
      <w:u w:val="single"/>
    </w:rPr>
  </w:style>
  <w:style w:type="character" w:customStyle="1" w:styleId="BoldandItalics">
    <w:name w:val="Bold and Italics"/>
    <w:qFormat/>
    <w:rsid w:val="003F7A83"/>
    <w:rPr>
      <w:b/>
      <w:i/>
      <w:u w:val="none"/>
    </w:rPr>
  </w:style>
  <w:style w:type="paragraph" w:styleId="BalloonText">
    <w:name w:val="Balloon Text"/>
    <w:basedOn w:val="Normal"/>
    <w:link w:val="BalloonTextChar"/>
    <w:rsid w:val="003F7A83"/>
    <w:rPr>
      <w:rFonts w:ascii="Tahoma" w:hAnsi="Tahoma" w:cs="Tahoma"/>
      <w:sz w:val="16"/>
      <w:szCs w:val="16"/>
    </w:rPr>
  </w:style>
  <w:style w:type="character" w:customStyle="1" w:styleId="BalloonTextChar">
    <w:name w:val="Balloon Text Char"/>
    <w:basedOn w:val="DefaultParagraphFont"/>
    <w:link w:val="BalloonText"/>
    <w:rsid w:val="003F7A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7A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7A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7A83"/>
    <w:rPr>
      <w:b/>
      <w:color w:val="660033"/>
      <w:spacing w:val="0"/>
    </w:rPr>
  </w:style>
  <w:style w:type="paragraph" w:customStyle="1" w:styleId="Nameditemlist">
    <w:name w:val="Named item list"/>
    <w:basedOn w:val="BodyText"/>
    <w:qFormat/>
    <w:rsid w:val="003F7A83"/>
    <w:pPr>
      <w:tabs>
        <w:tab w:val="left" w:pos="2835"/>
      </w:tabs>
      <w:ind w:left="2835" w:hanging="2835"/>
    </w:pPr>
  </w:style>
  <w:style w:type="paragraph" w:customStyle="1" w:styleId="BodyTextnopadding">
    <w:name w:val="Body Text no padding"/>
    <w:basedOn w:val="BodyText"/>
    <w:qFormat/>
    <w:rsid w:val="003F7A83"/>
    <w:pPr>
      <w:spacing w:before="0" w:after="0"/>
    </w:pPr>
  </w:style>
  <w:style w:type="paragraph" w:customStyle="1" w:styleId="BodyTextBold">
    <w:name w:val="Body Text Bold"/>
    <w:basedOn w:val="BodyText"/>
    <w:qFormat/>
    <w:rsid w:val="003F7A83"/>
    <w:rPr>
      <w:b/>
    </w:rPr>
  </w:style>
  <w:style w:type="character" w:styleId="Hyperlink">
    <w:name w:val="Hyperlink"/>
    <w:basedOn w:val="DefaultParagraphFont"/>
    <w:uiPriority w:val="99"/>
    <w:unhideWhenUsed/>
    <w:rsid w:val="000D47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4725</Characters>
  <Application>Microsoft Office Word</Application>
  <DocSecurity>0</DocSecurity>
  <Lines>109</Lines>
  <Paragraphs>87</Paragraphs>
  <ScaleCrop>false</ScaleCrop>
  <Company>Author-it Software Corporation Ltd.</Company>
  <LinksUpToDate>false</LinksUpToDate>
  <CharactersWithSpaces>5330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AVIY0060 Control helicopter in hovering flight</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2022-04-27T02:02:00Z</dcterms:created>
  <dcterms:modified xsi:type="dcterms:W3CDTF">2022-04-27T02:02:00Z</dcterms:modified>
</cp:coreProperties>
</file>