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60F9" w:rsidP="005B60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AVIY0058 Manage aircraft fuel</w:t>
      </w:r>
      <w:r>
        <w:fldChar w:fldCharType="end"/>
      </w:r>
    </w:p>
    <w:p w:rsidR="005B60F9" w:rsidP="005B60F9">
      <w:pPr>
        <w:pStyle w:val="Version"/>
        <w:sectPr w:rsidSect="00AB14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14F2" w:rsidP="00AB14F2">
      <w:pPr>
        <w:pStyle w:val="SuperHeading"/>
      </w:pPr>
      <w:r w:rsidRPr="00AB14F2">
        <w:t>AVIY0058 Manage aircraft fuel</w:t>
      </w:r>
    </w:p>
    <w:p w:rsidR="00000000" w:rsidRPr="00AB14F2" w:rsidP="00AB14F2">
      <w:pPr>
        <w:pStyle w:val="Heading1"/>
      </w:pPr>
      <w:bookmarkStart w:id="1" w:name="O_1028577"/>
      <w:bookmarkEnd w:id="1"/>
      <w:r w:rsidRPr="00AB14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 w:rsidP="00AB14F2">
            <w:pPr>
              <w:pStyle w:val="BodyText"/>
            </w:pPr>
            <w:r w:rsidRPr="00AB14F2">
              <w:t>Release 1. This is the first release of this unit of competency in the AVI Aviation Training Package.</w:t>
            </w:r>
          </w:p>
        </w:tc>
      </w:tr>
    </w:tbl>
    <w:p w:rsidR="00000000" w:rsidRPr="00AB14F2" w:rsidP="00AB14F2">
      <w:pPr>
        <w:pStyle w:val="NoPaddingFontSize1"/>
      </w:pPr>
    </w:p>
    <w:p w:rsidR="00000000" w:rsidRPr="00AB14F2" w:rsidP="00AB14F2">
      <w:pPr>
        <w:pStyle w:val="AllowPageBreak"/>
      </w:pPr>
    </w:p>
    <w:p w:rsidR="00000000" w:rsidRPr="00AB14F2" w:rsidP="00AB14F2">
      <w:pPr>
        <w:pStyle w:val="Heading1"/>
      </w:pPr>
      <w:bookmarkStart w:id="2" w:name="O_1028578"/>
      <w:bookmarkEnd w:id="2"/>
      <w:r w:rsidRPr="00AB14F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 w:rsidP="00AB14F2">
            <w:pPr>
              <w:pStyle w:val="BodyText"/>
            </w:pPr>
            <w:r w:rsidRPr="00AB14F2">
              <w:t>This unit involves the skills and knowledge required to manage aircraft fuel in compliance with rele</w:t>
            </w:r>
            <w:r w:rsidRPr="00AB14F2">
              <w:t>vant regulatory requirements of the Civil Aviation Safety Authority (CASA) and national operating standards.</w:t>
            </w:r>
          </w:p>
          <w:p w:rsidR="00000000" w:rsidRPr="00AB14F2" w:rsidP="00AB14F2">
            <w:pPr>
              <w:pStyle w:val="BodyText"/>
            </w:pPr>
            <w:r w:rsidRPr="00AB14F2">
              <w:t>It includes planning fuel requirements, managing the fuel system and refuelling aircraft.</w:t>
            </w:r>
          </w:p>
          <w:p w:rsidR="00000000" w:rsidRPr="00AB14F2" w:rsidP="00AB14F2">
            <w:pPr>
              <w:pStyle w:val="BodyText"/>
            </w:pPr>
            <w:r w:rsidRPr="00AB14F2">
              <w:t>This unit addresses aviation technical skill requirements</w:t>
            </w:r>
            <w:r w:rsidRPr="00AB14F2">
              <w:t xml:space="preserve"> (physical, mental and task-management abilities) related to aircraft operational duties of flight crew and ground personnel and contributes to safe and effective performance in complex aviation operational environments.</w:t>
            </w:r>
          </w:p>
          <w:p w:rsidR="00000000" w:rsidRPr="00AB14F2" w:rsidP="00AB14F2">
            <w:pPr>
              <w:pStyle w:val="BodyText"/>
            </w:pPr>
            <w:r w:rsidRPr="00AB14F2">
              <w:t>Operations are conducted as part of</w:t>
            </w:r>
            <w:r w:rsidRPr="00AB14F2">
              <w:t xml:space="preserve"> recreational, commercial and military aircraft activities across a variety of operational contexts within the Australian aviation industry.</w:t>
            </w:r>
          </w:p>
          <w:p w:rsidR="00000000" w:rsidRPr="00AB14F2" w:rsidP="00AB14F2">
            <w:pPr>
              <w:pStyle w:val="BodyText"/>
            </w:pPr>
            <w:r w:rsidRPr="00AB14F2">
              <w:t>Work is performed independently or under limited supervision within a single-pilot or multi-crew environment.</w:t>
            </w:r>
          </w:p>
          <w:p w:rsidR="00000000" w:rsidRPr="00AB14F2" w:rsidP="00AB14F2">
            <w:pPr>
              <w:pStyle w:val="BodyText"/>
            </w:pPr>
            <w:r w:rsidRPr="00AB14F2">
              <w:t>Licen</w:t>
            </w:r>
            <w:r w:rsidRPr="00AB14F2">
              <w:t>sing, legislative, regulatory or certification requirements are applicable to this unit.</w:t>
            </w:r>
          </w:p>
        </w:tc>
      </w:tr>
    </w:tbl>
    <w:p w:rsidR="00000000" w:rsidRPr="00AB14F2" w:rsidP="00AB14F2">
      <w:pPr>
        <w:pStyle w:val="NoPaddingFontSize1"/>
      </w:pPr>
    </w:p>
    <w:p w:rsidR="00000000" w:rsidRPr="00AB14F2" w:rsidP="00AB14F2">
      <w:pPr>
        <w:pStyle w:val="AllowPageBreak"/>
      </w:pPr>
    </w:p>
    <w:p w:rsidR="00000000" w:rsidRPr="00AB14F2" w:rsidP="00AB14F2">
      <w:pPr>
        <w:pStyle w:val="Heading1"/>
      </w:pPr>
      <w:bookmarkStart w:id="3" w:name="O_1028579"/>
      <w:bookmarkEnd w:id="3"/>
      <w:r w:rsidRPr="00AB14F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 w:rsidP="00AB14F2">
            <w:pPr>
              <w:pStyle w:val="BodyText"/>
            </w:pPr>
            <w:r w:rsidRPr="00AB14F2">
              <w:t>Not applicable.</w:t>
            </w:r>
          </w:p>
        </w:tc>
      </w:tr>
    </w:tbl>
    <w:p w:rsidR="00000000" w:rsidRPr="00AB14F2" w:rsidP="00AB14F2">
      <w:pPr>
        <w:pStyle w:val="NoPaddingFontSize1"/>
      </w:pPr>
    </w:p>
    <w:p w:rsidR="00000000" w:rsidRPr="00AB14F2" w:rsidP="00AB14F2">
      <w:pPr>
        <w:pStyle w:val="AllowPageBreak"/>
      </w:pPr>
    </w:p>
    <w:p w:rsidR="00000000" w:rsidRPr="00AB14F2" w:rsidP="00AB14F2">
      <w:pPr>
        <w:pStyle w:val="Heading1"/>
      </w:pPr>
      <w:bookmarkStart w:id="4" w:name="O_1028580"/>
      <w:bookmarkEnd w:id="4"/>
      <w:r w:rsidRPr="00AB14F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 w:rsidP="00AB14F2">
            <w:pPr>
              <w:pStyle w:val="BodyText"/>
            </w:pPr>
            <w:r w:rsidRPr="00AB14F2">
              <w:t>Y – Aircraft Operation and Traffic Management</w:t>
            </w:r>
          </w:p>
        </w:tc>
      </w:tr>
    </w:tbl>
    <w:p w:rsidR="00000000" w:rsidRPr="00AB14F2" w:rsidP="00AB14F2">
      <w:pPr>
        <w:pStyle w:val="NoPaddingFontSize1"/>
      </w:pPr>
    </w:p>
    <w:p w:rsidR="00000000" w:rsidRPr="00AB14F2" w:rsidP="00AB14F2">
      <w:pPr>
        <w:pStyle w:val="AllowPageBreak"/>
      </w:pPr>
    </w:p>
    <w:p w:rsidR="00000000" w:rsidRPr="00AB14F2" w:rsidP="00AB14F2">
      <w:pPr>
        <w:pStyle w:val="Heading1"/>
      </w:pPr>
      <w:bookmarkStart w:id="5" w:name="O_1028581"/>
      <w:bookmarkEnd w:id="5"/>
      <w:r w:rsidRPr="00AB14F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 w:rsidP="00AB14F2">
            <w:pPr>
              <w:pStyle w:val="BodyText"/>
            </w:pPr>
            <w:r w:rsidRPr="00AB14F2">
              <w:t>Not applicable.</w:t>
            </w:r>
          </w:p>
        </w:tc>
      </w:tr>
    </w:tbl>
    <w:p w:rsidR="00000000" w:rsidRPr="00AB14F2" w:rsidP="00AB14F2">
      <w:pPr>
        <w:pStyle w:val="NoPaddingFontSize1"/>
      </w:pPr>
    </w:p>
    <w:p w:rsidR="00000000" w:rsidRPr="00AB14F2" w:rsidP="00AB14F2">
      <w:pPr>
        <w:pStyle w:val="AllowPageBreak"/>
      </w:pPr>
    </w:p>
    <w:p w:rsidR="00000000" w:rsidRPr="00AB14F2" w:rsidP="00AB14F2">
      <w:pPr>
        <w:pStyle w:val="Heading1"/>
      </w:pPr>
      <w:bookmarkStart w:id="6" w:name="O_1028582"/>
      <w:bookmarkEnd w:id="6"/>
      <w:r w:rsidRPr="00AB14F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B1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 w:rsidP="00AB14F2">
            <w:pPr>
              <w:pStyle w:val="BodyText"/>
            </w:pPr>
            <w:r w:rsidRPr="00AB14F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F2">
            <w:pPr>
              <w:pStyle w:val="BodyText"/>
              <w:rPr>
                <w:lang w:val="en-NZ"/>
              </w:rPr>
            </w:pPr>
            <w:r w:rsidRPr="00AB14F2">
              <w:rPr>
                <w:rStyle w:val="SpecialBold"/>
              </w:rPr>
              <w:t>PERFORMANCE CRITERIA</w:t>
            </w:r>
          </w:p>
        </w:tc>
      </w:tr>
      <w:tr w:rsidTr="00AB1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F2">
            <w:pPr>
              <w:pStyle w:val="BodyText"/>
              <w:rPr>
                <w:lang w:val="en-NZ"/>
              </w:rPr>
            </w:pPr>
            <w:r w:rsidRPr="00AB14F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F2">
            <w:pPr>
              <w:pStyle w:val="BodyText"/>
              <w:rPr>
                <w:lang w:val="en-NZ"/>
              </w:rPr>
            </w:pPr>
            <w:r w:rsidRPr="00AB14F2">
              <w:t>Performance criteria describe the performance needed to demonstrate achievement of the element.</w:t>
            </w:r>
          </w:p>
        </w:tc>
      </w:tr>
      <w:tr w:rsidTr="00AB1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 w:rsidP="00AB14F2">
            <w:pPr>
              <w:pStyle w:val="BodyText"/>
            </w:pPr>
            <w:r w:rsidRPr="00AB14F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 w:rsidP="00AB14F2">
            <w:pPr>
              <w:pStyle w:val="BodyText"/>
            </w:pPr>
            <w:r w:rsidRPr="00AB14F2">
              <w:rPr>
                <w:rStyle w:val="SpecialBold"/>
              </w:rPr>
              <w:t>Plan fuel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F2">
            <w:pPr>
              <w:pStyle w:val="BodyText"/>
              <w:rPr>
                <w:lang w:val="en-NZ"/>
              </w:rPr>
            </w:pPr>
            <w:r w:rsidRPr="00AB14F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F2">
            <w:pPr>
              <w:pStyle w:val="BodyText"/>
              <w:rPr>
                <w:lang w:val="en-NZ"/>
              </w:rPr>
            </w:pPr>
            <w:r w:rsidRPr="00AB14F2">
              <w:t>Total en route and reserve fuel requirement are determined in accordance with regulatory requirements</w:t>
            </w:r>
          </w:p>
        </w:tc>
      </w:tr>
      <w:tr w:rsidTr="00AB1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F2">
            <w:pPr>
              <w:pStyle w:val="BodyText"/>
              <w:rPr>
                <w:lang w:val="en-NZ"/>
              </w:rPr>
            </w:pPr>
            <w:r w:rsidRPr="00AB14F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F2">
            <w:pPr>
              <w:pStyle w:val="BodyText"/>
              <w:rPr>
                <w:lang w:val="en-NZ"/>
              </w:rPr>
            </w:pPr>
            <w:r w:rsidRPr="00AB14F2">
              <w:t>Allowance is made for possible abnormal or emergency situation</w:t>
            </w:r>
          </w:p>
        </w:tc>
      </w:tr>
      <w:tr w:rsidTr="00AB1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 w:rsidP="00AB14F2">
            <w:pPr>
              <w:pStyle w:val="BodyText"/>
            </w:pPr>
            <w:r w:rsidRPr="00AB14F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 w:rsidP="00AB14F2">
            <w:pPr>
              <w:pStyle w:val="BodyText"/>
            </w:pPr>
            <w:r w:rsidRPr="00AB14F2">
              <w:rPr>
                <w:rStyle w:val="SpecialBold"/>
              </w:rPr>
              <w:t>Manage fuel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F2">
            <w:pPr>
              <w:pStyle w:val="BodyText"/>
              <w:rPr>
                <w:lang w:val="en-NZ"/>
              </w:rPr>
            </w:pPr>
            <w:r w:rsidRPr="00AB14F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F2">
            <w:pPr>
              <w:pStyle w:val="BodyText"/>
              <w:rPr>
                <w:lang w:val="en-NZ"/>
              </w:rPr>
            </w:pPr>
            <w:r w:rsidRPr="00AB14F2">
              <w:t>Fuel system, including pumps, engine controls and cross-feed systems, are operated in accordance with aircraft flight manual (AFM)/pilot’s operating handbook (POH)</w:t>
            </w:r>
          </w:p>
        </w:tc>
      </w:tr>
      <w:tr w:rsidTr="00AB1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F2">
            <w:pPr>
              <w:pStyle w:val="BodyText"/>
              <w:rPr>
                <w:lang w:val="en-NZ"/>
              </w:rPr>
            </w:pPr>
            <w:r w:rsidRPr="00AB14F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F2">
            <w:pPr>
              <w:pStyle w:val="BodyText"/>
              <w:rPr>
                <w:lang w:val="en-NZ"/>
              </w:rPr>
            </w:pPr>
            <w:r w:rsidRPr="00AB14F2">
              <w:t>Fuel quantity on-board is verified using two independent methods</w:t>
            </w:r>
          </w:p>
        </w:tc>
      </w:tr>
      <w:tr w:rsidTr="00AB1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F2">
            <w:pPr>
              <w:pStyle w:val="BodyText"/>
              <w:rPr>
                <w:lang w:val="en-NZ"/>
              </w:rPr>
            </w:pPr>
            <w:r w:rsidRPr="00AB14F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F2">
            <w:pPr>
              <w:pStyle w:val="BodyText"/>
              <w:rPr>
                <w:lang w:val="en-NZ"/>
              </w:rPr>
            </w:pPr>
            <w:r w:rsidRPr="00AB14F2">
              <w:t xml:space="preserve">Fuel quality </w:t>
            </w:r>
            <w:r w:rsidRPr="00AB14F2">
              <w:t>checks are confirmed before flight</w:t>
            </w:r>
          </w:p>
        </w:tc>
      </w:tr>
      <w:tr w:rsidTr="00AB1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F2">
            <w:pPr>
              <w:pStyle w:val="BodyText"/>
              <w:rPr>
                <w:lang w:val="en-NZ"/>
              </w:rPr>
            </w:pPr>
            <w:r w:rsidRPr="00AB14F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F2">
            <w:pPr>
              <w:pStyle w:val="BodyText"/>
              <w:rPr>
                <w:lang w:val="en-NZ"/>
              </w:rPr>
            </w:pPr>
            <w:r w:rsidRPr="00AB14F2">
              <w:t>Fuel usage and status is monitored throughout flight and fuel log is accurately maintained</w:t>
            </w:r>
          </w:p>
        </w:tc>
      </w:tr>
      <w:tr w:rsidTr="00AB1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F2">
            <w:pPr>
              <w:pStyle w:val="BodyText"/>
              <w:rPr>
                <w:lang w:val="en-NZ"/>
              </w:rPr>
            </w:pPr>
            <w:r w:rsidRPr="00AB14F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F2">
            <w:pPr>
              <w:pStyle w:val="BodyText"/>
              <w:rPr>
                <w:lang w:val="en-NZ"/>
              </w:rPr>
            </w:pPr>
            <w:r w:rsidRPr="00AB14F2">
              <w:t>Aircraft is configured to achieve desired profile, best range or endurance and operational endurance calculations are revised as required</w:t>
            </w:r>
          </w:p>
        </w:tc>
      </w:tr>
      <w:tr w:rsidTr="00AB1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F2">
            <w:pPr>
              <w:pStyle w:val="BodyText"/>
              <w:rPr>
                <w:lang w:val="en-NZ"/>
              </w:rPr>
            </w:pPr>
            <w:r w:rsidRPr="00AB14F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F2">
            <w:pPr>
              <w:pStyle w:val="BodyText"/>
              <w:rPr>
                <w:lang w:val="en-NZ"/>
              </w:rPr>
            </w:pPr>
            <w:r w:rsidRPr="00AB14F2">
              <w:t>Work health and safety (WHS) procedures are followed at all times</w:t>
            </w:r>
          </w:p>
        </w:tc>
      </w:tr>
      <w:tr w:rsidTr="00AB1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F2">
            <w:pPr>
              <w:pStyle w:val="BodyText"/>
              <w:rPr>
                <w:lang w:val="en-NZ"/>
              </w:rPr>
            </w:pPr>
            <w:r w:rsidRPr="00AB14F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F2">
            <w:pPr>
              <w:pStyle w:val="BodyText"/>
              <w:rPr>
                <w:lang w:val="en-NZ"/>
              </w:rPr>
            </w:pPr>
            <w:r w:rsidRPr="00AB14F2">
              <w:t xml:space="preserve">Potential hazards are anticipated and </w:t>
            </w:r>
            <w:r w:rsidRPr="00AB14F2">
              <w:t>precautions applied</w:t>
            </w:r>
          </w:p>
        </w:tc>
      </w:tr>
      <w:tr w:rsidTr="00AB1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 w:rsidP="00AB14F2">
            <w:pPr>
              <w:pStyle w:val="BodyText"/>
            </w:pPr>
            <w:r w:rsidRPr="00AB14F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 w:rsidP="00AB14F2">
            <w:pPr>
              <w:pStyle w:val="BodyText"/>
            </w:pPr>
            <w:r w:rsidRPr="00AB14F2">
              <w:rPr>
                <w:rStyle w:val="SpecialBold"/>
              </w:rPr>
              <w:t>Refuel aircraft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F2">
            <w:pPr>
              <w:pStyle w:val="BodyText"/>
              <w:rPr>
                <w:lang w:val="en-NZ"/>
              </w:rPr>
            </w:pPr>
            <w:r w:rsidRPr="00AB14F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F2">
            <w:pPr>
              <w:pStyle w:val="BodyText"/>
              <w:rPr>
                <w:lang w:val="en-NZ"/>
              </w:rPr>
            </w:pPr>
            <w:r w:rsidRPr="00AB14F2">
              <w:t>Aircraft is refuelled correctly in accordance with AFM/POH, WHS, regulatory requirements and workplace procedures</w:t>
            </w:r>
          </w:p>
        </w:tc>
      </w:tr>
      <w:tr w:rsidTr="00AB1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F2">
            <w:pPr>
              <w:pStyle w:val="BodyText"/>
              <w:rPr>
                <w:lang w:val="en-NZ"/>
              </w:rPr>
            </w:pPr>
            <w:r w:rsidRPr="00AB14F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 w:rsidP="00AB14F2">
            <w:pPr>
              <w:pStyle w:val="BodyText"/>
            </w:pPr>
            <w:r w:rsidRPr="00AB14F2">
              <w:t>Appropriate precautions are taken to ensure the safety of personnel and property during refuelling operations</w:t>
            </w:r>
          </w:p>
        </w:tc>
      </w:tr>
    </w:tbl>
    <w:p w:rsidR="00000000" w:rsidRPr="00AB14F2" w:rsidP="00AB14F2">
      <w:pPr>
        <w:pStyle w:val="NoPaddingFontSize1"/>
      </w:pPr>
    </w:p>
    <w:p w:rsidR="00000000" w:rsidRPr="00AB14F2" w:rsidP="00AB14F2">
      <w:pPr>
        <w:pStyle w:val="AllowPageBreak"/>
      </w:pPr>
    </w:p>
    <w:p w:rsidR="00000000" w:rsidRPr="00AB14F2" w:rsidP="00AB14F2">
      <w:pPr>
        <w:pStyle w:val="Heading1"/>
      </w:pPr>
      <w:bookmarkStart w:id="7" w:name="O_1028583"/>
      <w:bookmarkEnd w:id="7"/>
      <w:r w:rsidRPr="00AB14F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 w:rsidP="00AB14F2">
            <w:pPr>
              <w:pStyle w:val="BodyText"/>
            </w:pPr>
            <w:r w:rsidRPr="00AB14F2">
              <w:t>Foundation skills essential to performance are explicit in the performance criteria of this unit of competency.</w:t>
            </w:r>
          </w:p>
        </w:tc>
      </w:tr>
    </w:tbl>
    <w:p w:rsidR="00000000" w:rsidRPr="00AB14F2" w:rsidP="00AB14F2">
      <w:pPr>
        <w:pStyle w:val="NoPaddingFontSize1"/>
      </w:pPr>
    </w:p>
    <w:p w:rsidR="00000000" w:rsidRPr="00AB14F2" w:rsidP="00AB14F2">
      <w:pPr>
        <w:pStyle w:val="AllowPageBreak"/>
      </w:pPr>
    </w:p>
    <w:p w:rsidR="00000000" w:rsidRPr="00AB14F2" w:rsidP="00AB14F2">
      <w:pPr>
        <w:pStyle w:val="Heading1"/>
      </w:pPr>
      <w:bookmarkStart w:id="8" w:name="O_1028584"/>
      <w:bookmarkEnd w:id="8"/>
      <w:r w:rsidRPr="00AB14F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 w:rsidP="00AB14F2">
            <w:pPr>
              <w:pStyle w:val="BodyText"/>
            </w:pPr>
            <w:r w:rsidRPr="00AB14F2">
              <w:t>Range is restricted to essential operating conditions and any other variables essential to the work env</w:t>
            </w:r>
            <w:r w:rsidRPr="00AB14F2">
              <w:t>ironment.</w:t>
            </w:r>
          </w:p>
        </w:tc>
      </w:tr>
    </w:tbl>
    <w:p w:rsidR="00000000" w:rsidRPr="00AB14F2" w:rsidP="00AB14F2">
      <w:pPr>
        <w:pStyle w:val="NoPaddingFontSize1"/>
      </w:pPr>
    </w:p>
    <w:p w:rsidR="00000000" w:rsidRPr="00AB14F2" w:rsidP="00AB14F2">
      <w:pPr>
        <w:pStyle w:val="AllowPageBreak"/>
      </w:pPr>
    </w:p>
    <w:p w:rsidR="00000000" w:rsidRPr="00AB14F2" w:rsidP="00AB14F2">
      <w:pPr>
        <w:pStyle w:val="Heading1"/>
      </w:pPr>
      <w:bookmarkStart w:id="9" w:name="O_1028585"/>
      <w:bookmarkEnd w:id="9"/>
      <w:r w:rsidRPr="00AB14F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 w:rsidP="00AB14F2">
            <w:pPr>
              <w:pStyle w:val="BodyText"/>
            </w:pPr>
            <w:r w:rsidRPr="00AB14F2">
              <w:t>This unit replaces and is equivalent to AVIY4007 Manage aircraft fuel.</w:t>
            </w:r>
          </w:p>
        </w:tc>
      </w:tr>
    </w:tbl>
    <w:p w:rsidR="00000000" w:rsidRPr="00AB14F2" w:rsidP="00AB14F2">
      <w:pPr>
        <w:pStyle w:val="NoPaddingFontSize1"/>
      </w:pPr>
    </w:p>
    <w:p w:rsidR="00000000" w:rsidRPr="00AB14F2" w:rsidP="00AB14F2">
      <w:pPr>
        <w:pStyle w:val="AllowPageBreak"/>
      </w:pPr>
    </w:p>
    <w:p w:rsidR="00000000" w:rsidRPr="00AB14F2" w:rsidP="00AB14F2">
      <w:pPr>
        <w:pStyle w:val="Heading1"/>
      </w:pPr>
      <w:bookmarkStart w:id="10" w:name="O_1028592"/>
      <w:bookmarkEnd w:id="10"/>
      <w:r w:rsidRPr="00AB14F2">
        <w:t>Links</w:t>
      </w:r>
    </w:p>
    <w:p w:rsidR="00000000" w:rsidRPr="00AB14F2" w:rsidP="005B60F9">
      <w:pPr>
        <w:pStyle w:val="BodyText"/>
      </w:pPr>
      <w:r w:rsidRPr="00AB14F2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42F0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B14F2" w:rsidP="005B60F9">
      <w:pPr>
        <w:pStyle w:val="BodyText"/>
        <w:sectPr w:rsidSect="00AB14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14F2" w:rsidP="00AB14F2">
      <w:pPr>
        <w:pStyle w:val="SuperHeading"/>
      </w:pPr>
      <w:r w:rsidRPr="00AB14F2">
        <w:t>Assessment Requirements for AVIY0058 Mana</w:t>
      </w:r>
      <w:r w:rsidRPr="00AB14F2">
        <w:t>ge aircraft fuel</w:t>
      </w:r>
    </w:p>
    <w:p w:rsidR="00000000" w:rsidRPr="00AB14F2" w:rsidP="00AB14F2">
      <w:pPr>
        <w:pStyle w:val="Heading1"/>
      </w:pPr>
      <w:bookmarkStart w:id="11" w:name="O_1028587"/>
      <w:bookmarkEnd w:id="11"/>
      <w:r w:rsidRPr="00AB14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 w:rsidP="00AB14F2">
            <w:pPr>
              <w:pStyle w:val="BodyText"/>
            </w:pPr>
            <w:r w:rsidRPr="00AB14F2">
              <w:t>Release 1. This is the first release of this unit of competency in the AVI Aviation Training Package.</w:t>
            </w:r>
          </w:p>
        </w:tc>
      </w:tr>
    </w:tbl>
    <w:p w:rsidR="00000000" w:rsidRPr="00AB14F2" w:rsidP="00AB14F2">
      <w:pPr>
        <w:pStyle w:val="NoPaddingFontSize1"/>
      </w:pPr>
    </w:p>
    <w:p w:rsidR="00000000" w:rsidRPr="00AB14F2" w:rsidP="00AB14F2">
      <w:pPr>
        <w:pStyle w:val="AllowPageBreak"/>
      </w:pPr>
    </w:p>
    <w:p w:rsidR="00000000" w:rsidRPr="00AB14F2" w:rsidP="00AB14F2">
      <w:pPr>
        <w:pStyle w:val="Heading1"/>
      </w:pPr>
      <w:bookmarkStart w:id="12" w:name="O_1028588"/>
      <w:bookmarkEnd w:id="12"/>
      <w:r w:rsidRPr="00AB14F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 w:rsidP="00AB14F2">
            <w:pPr>
              <w:pStyle w:val="BodyText"/>
            </w:pPr>
            <w:r w:rsidRPr="00AB14F2">
              <w:t>Evidence required to demonstrate competence in this unit</w:t>
            </w:r>
            <w:r w:rsidRPr="00AB14F2">
              <w:t xml:space="preserve"> must be relevant to and satisfy all of the requirements of the elements and performance criteria on at least one occasion and include:</w:t>
            </w:r>
          </w:p>
          <w:p w:rsidR="00000000" w:rsidRPr="00AB14F2" w:rsidP="00AB14F2">
            <w:pPr>
              <w:pStyle w:val="ListBullet"/>
            </w:pPr>
            <w:r w:rsidRPr="00AB14F2">
              <w:t>adapting to differences in equipment and operating environment in accordance with standard operating procedures (SOPs)</w:t>
            </w:r>
          </w:p>
          <w:p w:rsidR="00000000" w:rsidRPr="00AB14F2" w:rsidP="00AB14F2">
            <w:pPr>
              <w:pStyle w:val="ListBullet"/>
            </w:pPr>
            <w:r w:rsidRPr="00AB14F2">
              <w:t>applying air safety practices and regulations</w:t>
            </w:r>
          </w:p>
          <w:p w:rsidR="00000000" w:rsidRPr="00AB14F2" w:rsidP="00AB14F2">
            <w:pPr>
              <w:pStyle w:val="ListBullet"/>
            </w:pPr>
            <w:r w:rsidRPr="00AB14F2">
              <w:t>applying precautions and required action to minimise, control or eliminate identified hazards</w:t>
            </w:r>
          </w:p>
          <w:p w:rsidR="00000000" w:rsidRPr="00AB14F2" w:rsidP="00AB14F2">
            <w:pPr>
              <w:pStyle w:val="ListBullet"/>
            </w:pPr>
            <w:r w:rsidRPr="00AB14F2">
              <w:t>applying relevant aeronautical knowledge</w:t>
            </w:r>
          </w:p>
          <w:p w:rsidR="00000000" w:rsidRPr="00AB14F2" w:rsidP="00AB14F2">
            <w:pPr>
              <w:pStyle w:val="ListBullet"/>
            </w:pPr>
            <w:r w:rsidRPr="00AB14F2">
              <w:t>applying relevant legislation and workplace procedures</w:t>
            </w:r>
          </w:p>
          <w:p w:rsidR="00000000" w:rsidRPr="00AB14F2" w:rsidP="00AB14F2">
            <w:pPr>
              <w:pStyle w:val="ListBullet"/>
            </w:pPr>
            <w:r w:rsidRPr="00AB14F2">
              <w:t>calculating equi tim</w:t>
            </w:r>
            <w:r w:rsidRPr="00AB14F2">
              <w:t>e point (ETP) and point of no return (PNR)</w:t>
            </w:r>
          </w:p>
          <w:p w:rsidR="00000000" w:rsidRPr="00AB14F2" w:rsidP="00AB14F2">
            <w:pPr>
              <w:pStyle w:val="ListBullet"/>
            </w:pPr>
            <w:r w:rsidRPr="00AB14F2">
              <w:t>calculating fuel allowances, consumption and endurance</w:t>
            </w:r>
          </w:p>
          <w:p w:rsidR="00000000" w:rsidRPr="00AB14F2" w:rsidP="00AB14F2">
            <w:pPr>
              <w:pStyle w:val="ListBullet"/>
            </w:pPr>
            <w:r w:rsidRPr="00AB14F2">
              <w:t>communicating effectively with others</w:t>
            </w:r>
          </w:p>
          <w:p w:rsidR="00000000" w:rsidRPr="00AB14F2" w:rsidP="00AB14F2">
            <w:pPr>
              <w:pStyle w:val="ListBullet"/>
            </w:pPr>
            <w:r w:rsidRPr="00AB14F2">
              <w:t>completing relevant documentation</w:t>
            </w:r>
          </w:p>
          <w:p w:rsidR="00000000" w:rsidRPr="00AB14F2" w:rsidP="00AB14F2">
            <w:pPr>
              <w:pStyle w:val="ListBullet"/>
            </w:pPr>
            <w:r w:rsidRPr="00AB14F2">
              <w:t>identifying and correctly using relevant equipment</w:t>
            </w:r>
          </w:p>
          <w:p w:rsidR="00000000" w:rsidRPr="00AB14F2" w:rsidP="00AB14F2">
            <w:pPr>
              <w:pStyle w:val="ListBullet"/>
            </w:pPr>
            <w:r w:rsidRPr="00AB14F2">
              <w:t>implementing contingency plans</w:t>
            </w:r>
          </w:p>
          <w:p w:rsidR="00000000" w:rsidRPr="00AB14F2" w:rsidP="00AB14F2">
            <w:pPr>
              <w:pStyle w:val="ListBullet"/>
            </w:pPr>
            <w:r w:rsidRPr="00AB14F2">
              <w:t>impl</w:t>
            </w:r>
            <w:r w:rsidRPr="00AB14F2">
              <w:t>ementing safety precautions during aircraft refuelling</w:t>
            </w:r>
          </w:p>
          <w:p w:rsidR="00000000" w:rsidRPr="00AB14F2" w:rsidP="00AB14F2">
            <w:pPr>
              <w:pStyle w:val="ListBullet"/>
            </w:pPr>
            <w:r w:rsidRPr="00AB14F2">
              <w:t>implementing work health and safety (WHS) procedures and relevant regulations</w:t>
            </w:r>
          </w:p>
          <w:p w:rsidR="00000000" w:rsidRPr="00AB14F2" w:rsidP="00AB14F2">
            <w:pPr>
              <w:pStyle w:val="ListBullet"/>
            </w:pPr>
            <w:r w:rsidRPr="00AB14F2">
              <w:t>interpreting and following operational instructions and prioritising work</w:t>
            </w:r>
          </w:p>
          <w:p w:rsidR="00000000" w:rsidRPr="00AB14F2" w:rsidP="00AB14F2">
            <w:pPr>
              <w:pStyle w:val="ListBullet"/>
            </w:pPr>
            <w:r w:rsidRPr="00AB14F2">
              <w:t>maintaining compliance with regulatory requiremen</w:t>
            </w:r>
            <w:r w:rsidRPr="00AB14F2">
              <w:t>ts</w:t>
            </w:r>
          </w:p>
          <w:p w:rsidR="00000000" w:rsidRPr="00AB14F2" w:rsidP="00AB14F2">
            <w:pPr>
              <w:pStyle w:val="ListBullet"/>
            </w:pPr>
            <w:r w:rsidRPr="00AB14F2">
              <w:t>maintaining workplace records relevant to aircraft fuel management</w:t>
            </w:r>
          </w:p>
          <w:p w:rsidR="00000000" w:rsidRPr="00AB14F2" w:rsidP="00AB14F2">
            <w:pPr>
              <w:pStyle w:val="ListBullet"/>
            </w:pPr>
            <w:r w:rsidRPr="00AB14F2">
              <w:t>managing the operation of an aircraft fuel system</w:t>
            </w:r>
          </w:p>
          <w:p w:rsidR="00000000" w:rsidRPr="00AB14F2" w:rsidP="00AB14F2">
            <w:pPr>
              <w:pStyle w:val="ListBullet"/>
            </w:pPr>
            <w:r w:rsidRPr="00AB14F2">
              <w:t>modifying activities depending on workplace contingencies, situations and environments</w:t>
            </w:r>
          </w:p>
          <w:p w:rsidR="00000000" w:rsidRPr="00AB14F2" w:rsidP="00AB14F2">
            <w:pPr>
              <w:pStyle w:val="ListBullet"/>
            </w:pPr>
            <w:r w:rsidRPr="00AB14F2">
              <w:t xml:space="preserve">monitoring and anticipating operational problems </w:t>
            </w:r>
            <w:r w:rsidRPr="00AB14F2">
              <w:t>and hazards and taking appropriate action</w:t>
            </w:r>
          </w:p>
          <w:p w:rsidR="00000000" w:rsidRPr="00AB14F2" w:rsidP="00AB14F2">
            <w:pPr>
              <w:pStyle w:val="ListBullet"/>
            </w:pPr>
            <w:r w:rsidRPr="00AB14F2">
              <w:t>monitoring fuel usage to achieve desired profile, best range or endurance following configuration changes</w:t>
            </w:r>
          </w:p>
          <w:p w:rsidR="00000000" w:rsidRPr="00AB14F2" w:rsidP="00AB14F2">
            <w:pPr>
              <w:pStyle w:val="ListBullet"/>
            </w:pPr>
            <w:r w:rsidRPr="00AB14F2">
              <w:t>monitoring work activities in terms of planned schedule</w:t>
            </w:r>
          </w:p>
          <w:p w:rsidR="00000000" w:rsidRPr="00AB14F2" w:rsidP="00AB14F2">
            <w:pPr>
              <w:pStyle w:val="ListBullet"/>
            </w:pPr>
            <w:r w:rsidRPr="00AB14F2">
              <w:t>operating electronic communications equipment to required protocol</w:t>
            </w:r>
          </w:p>
          <w:p w:rsidR="00000000" w:rsidRPr="00AB14F2" w:rsidP="00AB14F2">
            <w:pPr>
              <w:pStyle w:val="ListBullet"/>
            </w:pPr>
            <w:r w:rsidRPr="00AB14F2">
              <w:t>performing fuel quality control checks</w:t>
            </w:r>
          </w:p>
          <w:p w:rsidR="00000000" w:rsidRPr="00AB14F2" w:rsidP="00AB14F2">
            <w:pPr>
              <w:pStyle w:val="ListBullet"/>
            </w:pPr>
            <w:r w:rsidRPr="00AB14F2">
              <w:t>planning aircraft fuel requirements</w:t>
            </w:r>
          </w:p>
          <w:p w:rsidR="00000000" w:rsidRPr="00AB14F2" w:rsidP="00AB14F2">
            <w:pPr>
              <w:pStyle w:val="ListBullet"/>
            </w:pPr>
            <w:r w:rsidRPr="00AB14F2">
              <w:t>reading, interpreting and following relevant regulations, instructions, procedures, information and signs</w:t>
            </w:r>
          </w:p>
          <w:p w:rsidR="00000000" w:rsidRPr="00AB14F2" w:rsidP="00AB14F2">
            <w:pPr>
              <w:pStyle w:val="ListBullet"/>
            </w:pPr>
            <w:r w:rsidRPr="00AB14F2">
              <w:t>recognis</w:t>
            </w:r>
            <w:r w:rsidRPr="00AB14F2">
              <w:t>ing deteriorating situations impacting on fuel requirements</w:t>
            </w:r>
          </w:p>
          <w:p w:rsidR="00000000" w:rsidRPr="00AB14F2" w:rsidP="00AB14F2">
            <w:pPr>
              <w:pStyle w:val="ListBullet"/>
            </w:pPr>
            <w:r w:rsidRPr="00AB14F2">
              <w:t>refuelling an aircraft, including:</w:t>
            </w:r>
          </w:p>
          <w:p w:rsidR="00000000" w:rsidRPr="00AB14F2" w:rsidP="00AB14F2">
            <w:pPr>
              <w:pStyle w:val="ListBullet2"/>
            </w:pPr>
            <w:r w:rsidRPr="00AB14F2">
              <w:t>identifying applicable grade of fuel for aircraft type</w:t>
            </w:r>
          </w:p>
          <w:p w:rsidR="00000000" w:rsidRPr="00AB14F2" w:rsidP="00AB14F2">
            <w:pPr>
              <w:pStyle w:val="ListBullet2"/>
            </w:pPr>
            <w:r w:rsidRPr="00AB14F2">
              <w:t>complying with aircraft bonding and earthing requirements</w:t>
            </w:r>
          </w:p>
          <w:p w:rsidR="00000000" w:rsidRPr="00AB14F2" w:rsidP="00AB14F2">
            <w:pPr>
              <w:pStyle w:val="ListBullet2"/>
            </w:pPr>
            <w:r w:rsidRPr="00AB14F2">
              <w:t>implementing fuel loading and unloading procedu</w:t>
            </w:r>
            <w:r w:rsidRPr="00AB14F2">
              <w:t>res</w:t>
            </w:r>
          </w:p>
          <w:p w:rsidR="00000000" w:rsidRPr="00AB14F2" w:rsidP="00AB14F2">
            <w:pPr>
              <w:pStyle w:val="ListBullet2"/>
            </w:pPr>
            <w:r w:rsidRPr="00AB14F2">
              <w:t>ensuring fuel cap security</w:t>
            </w:r>
          </w:p>
          <w:p w:rsidR="00000000" w:rsidRPr="00AB14F2" w:rsidP="00AB14F2">
            <w:pPr>
              <w:pStyle w:val="ListBullet2"/>
            </w:pPr>
            <w:r w:rsidRPr="00AB14F2">
              <w:t>undertaking fuel quality checks:</w:t>
            </w:r>
          </w:p>
          <w:p w:rsidR="00000000" w:rsidRPr="00AB14F2" w:rsidP="00AB14F2">
            <w:pPr>
              <w:pStyle w:val="ListBullet3"/>
            </w:pPr>
            <w:r w:rsidRPr="00AB14F2">
              <w:t>operator checks</w:t>
            </w:r>
          </w:p>
          <w:p w:rsidR="00000000" w:rsidRPr="00AB14F2" w:rsidP="00AB14F2">
            <w:pPr>
              <w:pStyle w:val="ListBullet"/>
            </w:pPr>
            <w:r w:rsidRPr="00AB14F2">
              <w:t>reporting and/or rectifying identified promptly in accordance with regulatory requirements and workplace procedures</w:t>
            </w:r>
          </w:p>
          <w:p w:rsidR="00000000" w:rsidRPr="00AB14F2" w:rsidP="00AB14F2">
            <w:pPr>
              <w:pStyle w:val="ListBullet"/>
            </w:pPr>
            <w:r w:rsidRPr="00AB14F2">
              <w:t>selecting and using required</w:t>
            </w:r>
            <w:r w:rsidRPr="00AB14F2">
              <w:t xml:space="preserve"> personal protective equipment (PPE) conforming to industry and WHS standards</w:t>
            </w:r>
          </w:p>
          <w:p w:rsidR="00000000" w:rsidRPr="00AB14F2" w:rsidP="00AB14F2">
            <w:pPr>
              <w:pStyle w:val="ListBullet"/>
            </w:pPr>
            <w:r w:rsidRPr="00AB14F2">
              <w:t>working collaboratively with others when managing aircraft fuel</w:t>
            </w:r>
          </w:p>
          <w:p w:rsidR="00000000" w:rsidRPr="00AB14F2" w:rsidP="00AB14F2">
            <w:pPr>
              <w:pStyle w:val="ListBullet"/>
            </w:pPr>
            <w:r w:rsidRPr="00AB14F2">
              <w:t>working systematically with required attention to detail without injury to self or others, or damage to goods or e</w:t>
            </w:r>
            <w:r w:rsidRPr="00AB14F2">
              <w:t>quipment.</w:t>
            </w:r>
          </w:p>
        </w:tc>
      </w:tr>
    </w:tbl>
    <w:p w:rsidR="00000000" w:rsidRPr="00AB14F2" w:rsidP="00AB14F2">
      <w:pPr>
        <w:pStyle w:val="NoPaddingFontSize1"/>
      </w:pPr>
    </w:p>
    <w:p w:rsidR="00000000" w:rsidRPr="00AB14F2" w:rsidP="00AB14F2">
      <w:pPr>
        <w:pStyle w:val="AllowPageBreak"/>
      </w:pPr>
    </w:p>
    <w:p w:rsidR="00000000" w:rsidRPr="00AB14F2" w:rsidP="00AB14F2">
      <w:pPr>
        <w:pStyle w:val="Heading1"/>
      </w:pPr>
      <w:bookmarkStart w:id="13" w:name="O_1028589"/>
      <w:bookmarkEnd w:id="13"/>
      <w:r w:rsidRPr="00AB14F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 w:rsidP="00AB14F2">
            <w:pPr>
              <w:pStyle w:val="BodyText"/>
            </w:pPr>
            <w:r w:rsidRPr="00AB14F2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AB14F2" w:rsidP="00AB14F2">
            <w:pPr>
              <w:pStyle w:val="ListBullet"/>
            </w:pPr>
            <w:r w:rsidRPr="00AB14F2">
              <w:t>aerodynamic, engine and airframe requirements for aircraft to achieve best range and endurance</w:t>
            </w:r>
          </w:p>
          <w:p w:rsidR="00000000" w:rsidRPr="00AB14F2" w:rsidP="00AB14F2">
            <w:pPr>
              <w:pStyle w:val="ListBullet"/>
            </w:pPr>
            <w:r w:rsidRPr="00AB14F2">
              <w:t>dangers of using the incorrect grade of fuel</w:t>
            </w:r>
          </w:p>
          <w:p w:rsidR="00000000" w:rsidRPr="00AB14F2" w:rsidP="00AB14F2">
            <w:pPr>
              <w:pStyle w:val="ListBullet"/>
            </w:pPr>
            <w:r w:rsidRPr="00AB14F2">
              <w:t>factors affecting fuel consumption</w:t>
            </w:r>
          </w:p>
          <w:p w:rsidR="00000000" w:rsidRPr="00AB14F2" w:rsidP="00AB14F2">
            <w:pPr>
              <w:pStyle w:val="ListBullet"/>
            </w:pPr>
            <w:r w:rsidRPr="00AB14F2">
              <w:t>fire extinguishers that can be used for fuel-related fires, including requirement</w:t>
            </w:r>
            <w:r w:rsidRPr="00AB14F2">
              <w:t>s and how to use them in a fire</w:t>
            </w:r>
          </w:p>
          <w:p w:rsidR="00000000" w:rsidRPr="00AB14F2" w:rsidP="00AB14F2">
            <w:pPr>
              <w:pStyle w:val="ListBullet"/>
            </w:pPr>
            <w:r w:rsidRPr="00AB14F2">
              <w:t>fuel consumption of aircraft at varying power settings</w:t>
            </w:r>
          </w:p>
          <w:p w:rsidR="00000000" w:rsidRPr="00AB14F2" w:rsidP="00AB14F2">
            <w:pPr>
              <w:pStyle w:val="ListBullet"/>
            </w:pPr>
            <w:r w:rsidRPr="00AB14F2">
              <w:t>fuel reserve requirement for aircraft</w:t>
            </w:r>
          </w:p>
          <w:p w:rsidR="00000000" w:rsidRPr="00AB14F2" w:rsidP="00AB14F2">
            <w:pPr>
              <w:pStyle w:val="ListBullet"/>
            </w:pPr>
            <w:r w:rsidRPr="00AB14F2">
              <w:t>hazards that exist when refuelling aircraft and related hazard control procedures and precautions</w:t>
            </w:r>
          </w:p>
          <w:p w:rsidR="00000000" w:rsidRPr="00AB14F2" w:rsidP="00AB14F2">
            <w:pPr>
              <w:pStyle w:val="ListBullet"/>
            </w:pPr>
            <w:r w:rsidRPr="00AB14F2">
              <w:t>how to calculate conversions betw</w:t>
            </w:r>
            <w:r w:rsidRPr="00AB14F2">
              <w:t>een imperial and metric measures</w:t>
            </w:r>
          </w:p>
          <w:p w:rsidR="00000000" w:rsidRPr="00AB14F2" w:rsidP="00AB14F2">
            <w:pPr>
              <w:pStyle w:val="ListBullet"/>
            </w:pPr>
            <w:r w:rsidRPr="00AB14F2">
              <w:t>in a Defence context, relevant Defence Orders and Instructions</w:t>
            </w:r>
          </w:p>
          <w:p w:rsidR="00000000" w:rsidRPr="00AB14F2" w:rsidP="00AB14F2">
            <w:pPr>
              <w:pStyle w:val="ListBullet"/>
            </w:pPr>
            <w:r w:rsidRPr="00AB14F2">
              <w:t>limitations on using drum stock fuel</w:t>
            </w:r>
          </w:p>
          <w:p w:rsidR="00000000" w:rsidRPr="00AB14F2" w:rsidP="00AB14F2">
            <w:pPr>
              <w:pStyle w:val="ListBullet"/>
            </w:pPr>
            <w:r w:rsidRPr="00AB14F2">
              <w:t>location of refuelling places</w:t>
            </w:r>
          </w:p>
          <w:p w:rsidR="00000000" w:rsidRPr="00AB14F2" w:rsidP="00AB14F2">
            <w:pPr>
              <w:pStyle w:val="ListBullet"/>
            </w:pPr>
            <w:r w:rsidRPr="00AB14F2">
              <w:t>methods of identifying applicable grade of fuel for aircraft type</w:t>
            </w:r>
          </w:p>
          <w:p w:rsidR="00000000" w:rsidRPr="00AB14F2" w:rsidP="00AB14F2">
            <w:pPr>
              <w:pStyle w:val="ListBullet"/>
            </w:pPr>
            <w:r w:rsidRPr="00AB14F2">
              <w:t>methods of verifying the qu</w:t>
            </w:r>
            <w:r w:rsidRPr="00AB14F2">
              <w:t>antity of fuel on board an aircraft</w:t>
            </w:r>
          </w:p>
          <w:p w:rsidR="00000000" w:rsidRPr="00AB14F2" w:rsidP="00AB14F2">
            <w:pPr>
              <w:pStyle w:val="ListBullet"/>
            </w:pPr>
            <w:r w:rsidRPr="00AB14F2">
              <w:t>minimum fuel requirements for day visual flight rules (VFR) operations</w:t>
            </w:r>
          </w:p>
          <w:p w:rsidR="00000000" w:rsidRPr="00AB14F2" w:rsidP="00AB14F2">
            <w:pPr>
              <w:pStyle w:val="ListBullet"/>
            </w:pPr>
            <w:r w:rsidRPr="00AB14F2">
              <w:t>mixture leaning technique</w:t>
            </w:r>
          </w:p>
          <w:p w:rsidR="00000000" w:rsidRPr="00AB14F2" w:rsidP="00AB14F2">
            <w:pPr>
              <w:pStyle w:val="ListBullet"/>
            </w:pPr>
            <w:r w:rsidRPr="00AB14F2">
              <w:t>operation of the aircraft fuel system</w:t>
            </w:r>
          </w:p>
          <w:p w:rsidR="00000000" w:rsidRPr="00AB14F2" w:rsidP="00AB14F2">
            <w:pPr>
              <w:pStyle w:val="ListBullet"/>
            </w:pPr>
            <w:r w:rsidRPr="00AB14F2">
              <w:t>principles of aircraft fuel systems</w:t>
            </w:r>
          </w:p>
          <w:p w:rsidR="00000000" w:rsidRPr="00AB14F2" w:rsidP="00AB14F2">
            <w:pPr>
              <w:pStyle w:val="ListBullet"/>
            </w:pPr>
            <w:r w:rsidRPr="00AB14F2">
              <w:t>problems that may occur when managing aircraft fuel and appropriate action that should be taken in each case</w:t>
            </w:r>
          </w:p>
          <w:p w:rsidR="00000000" w:rsidRPr="00AB14F2" w:rsidP="00AB14F2">
            <w:pPr>
              <w:pStyle w:val="ListBullet"/>
            </w:pPr>
            <w:r w:rsidRPr="00AB14F2">
              <w:t>procedures for calculating ETP and PNR</w:t>
            </w:r>
          </w:p>
          <w:p w:rsidR="00000000" w:rsidRPr="00AB14F2" w:rsidP="00AB14F2">
            <w:pPr>
              <w:pStyle w:val="ListBullet"/>
            </w:pPr>
            <w:r w:rsidRPr="00AB14F2">
              <w:t>regulations and procedures for refuelling aircraft</w:t>
            </w:r>
          </w:p>
          <w:p w:rsidR="00000000" w:rsidRPr="00AB14F2" w:rsidP="00AB14F2">
            <w:pPr>
              <w:pStyle w:val="ListBullet"/>
            </w:pPr>
            <w:r w:rsidRPr="00AB14F2">
              <w:t>relevant sections of Civil Aviation Safety Regulations (C</w:t>
            </w:r>
            <w:r w:rsidRPr="00AB14F2">
              <w:t>ASRs) and Civil Aviation Orders</w:t>
            </w:r>
          </w:p>
          <w:p w:rsidR="00000000" w:rsidRPr="00AB14F2" w:rsidP="00AB14F2">
            <w:pPr>
              <w:pStyle w:val="ListBullet"/>
            </w:pPr>
            <w:r w:rsidRPr="00AB14F2">
              <w:t>relevant WHS and environmental procedures and regulations</w:t>
            </w:r>
          </w:p>
          <w:p w:rsidR="00000000" w:rsidRPr="00AB14F2" w:rsidP="00AB14F2">
            <w:pPr>
              <w:pStyle w:val="ListBullet"/>
            </w:pPr>
            <w:r w:rsidRPr="00AB14F2">
              <w:t>variations to planned fuel consumption</w:t>
            </w:r>
          </w:p>
          <w:p w:rsidR="00000000" w:rsidRPr="00AB14F2" w:rsidP="00AB14F2">
            <w:pPr>
              <w:pStyle w:val="ListBullet"/>
            </w:pPr>
            <w:r w:rsidRPr="00AB14F2">
              <w:t>WHS requirements applicable to aircraft fuelling operations.</w:t>
            </w:r>
          </w:p>
        </w:tc>
      </w:tr>
    </w:tbl>
    <w:p w:rsidR="00000000" w:rsidRPr="00AB14F2" w:rsidP="00AB14F2">
      <w:pPr>
        <w:pStyle w:val="NoPaddingFontSize1"/>
      </w:pPr>
    </w:p>
    <w:p w:rsidR="00000000" w:rsidRPr="00AB14F2" w:rsidP="00AB14F2">
      <w:pPr>
        <w:pStyle w:val="AllowPageBreak"/>
      </w:pPr>
    </w:p>
    <w:p w:rsidR="00000000" w:rsidRPr="00AB14F2" w:rsidP="00AB14F2">
      <w:pPr>
        <w:pStyle w:val="Heading1"/>
      </w:pPr>
      <w:bookmarkStart w:id="14" w:name="O_1028590"/>
      <w:bookmarkEnd w:id="14"/>
      <w:r w:rsidRPr="00AB14F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F2" w:rsidP="00AB14F2">
            <w:pPr>
              <w:pStyle w:val="BodyText"/>
            </w:pPr>
            <w:r w:rsidRPr="00AB14F2">
              <w:t>Assessors must hold cre</w:t>
            </w:r>
            <w:r w:rsidRPr="00AB14F2">
              <w:t xml:space="preserve">dentials specified within the Standards for Registered Training Organisations </w:t>
            </w:r>
            <w:r w:rsidRPr="00AB14F2">
              <w:t>current at the time of assessment.</w:t>
            </w:r>
          </w:p>
          <w:p w:rsidR="00000000" w:rsidRPr="00AB14F2" w:rsidP="00AB14F2">
            <w:pPr>
              <w:pStyle w:val="BodyText"/>
            </w:pPr>
            <w:r w:rsidRPr="00AB14F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B14F2" w:rsidP="00AB14F2">
            <w:pPr>
              <w:pStyle w:val="BodyText"/>
            </w:pPr>
            <w:r w:rsidRPr="00AB14F2">
              <w:t>Assessment must occur in workplace operational</w:t>
            </w:r>
            <w:r w:rsidRPr="00AB14F2">
              <w:t xml:space="preserve"> situations. Where this is not appropriate, assessment must occur in simulated workplace operational situations that reflect workplace conditions.</w:t>
            </w:r>
          </w:p>
          <w:p w:rsidR="00000000" w:rsidRPr="00AB14F2" w:rsidP="00AB14F2">
            <w:pPr>
              <w:pStyle w:val="BodyText"/>
            </w:pPr>
            <w:r w:rsidRPr="00AB14F2">
              <w:t>Assessment processes and techniques must be appropriate to the language, literacy and numeracy requirements o</w:t>
            </w:r>
            <w:r w:rsidRPr="00AB14F2">
              <w:t>f the work being performed and the needs of the candidate.</w:t>
            </w:r>
          </w:p>
          <w:p w:rsidR="00000000" w:rsidRPr="00AB14F2" w:rsidP="00AB14F2">
            <w:pPr>
              <w:pStyle w:val="BodyText"/>
            </w:pPr>
            <w:r w:rsidRPr="00AB14F2">
              <w:t>Resources for assessment must include access to:</w:t>
            </w:r>
          </w:p>
          <w:p w:rsidR="00000000" w:rsidRPr="00AB14F2" w:rsidP="00AB14F2">
            <w:pPr>
              <w:pStyle w:val="ListBullet"/>
            </w:pPr>
            <w:r w:rsidRPr="00AB14F2">
              <w:t>a range of relevant exercises, case studies and/or simulations</w:t>
            </w:r>
          </w:p>
          <w:p w:rsidR="00000000" w:rsidRPr="00AB14F2" w:rsidP="00AB14F2">
            <w:pPr>
              <w:pStyle w:val="ListBullet"/>
            </w:pPr>
            <w:r w:rsidRPr="00AB14F2">
              <w:t>acceptable means of simulation assessment</w:t>
            </w:r>
          </w:p>
          <w:p w:rsidR="00000000" w:rsidRPr="00AB14F2" w:rsidP="00AB14F2">
            <w:pPr>
              <w:pStyle w:val="ListBullet"/>
            </w:pPr>
            <w:r w:rsidRPr="00AB14F2">
              <w:t>applicable documentation, including workpl</w:t>
            </w:r>
            <w:r w:rsidRPr="00AB14F2">
              <w:t>ace procedures, regulations, codes of practice and operation manuals</w:t>
            </w:r>
          </w:p>
          <w:p w:rsidR="00000000" w:rsidRPr="00AB14F2" w:rsidP="00AB14F2">
            <w:pPr>
              <w:pStyle w:val="ListBullet"/>
            </w:pPr>
            <w:r w:rsidRPr="00AB14F2">
              <w:t>relevant materials, tools, equipment and PPE currently used in industry.</w:t>
            </w:r>
          </w:p>
        </w:tc>
      </w:tr>
    </w:tbl>
    <w:p w:rsidR="00000000" w:rsidRPr="00AB14F2" w:rsidP="00AB14F2">
      <w:pPr>
        <w:pStyle w:val="NoPaddingFontSize1"/>
      </w:pPr>
    </w:p>
    <w:p w:rsidR="00000000" w:rsidRPr="00AB14F2" w:rsidP="00AB14F2">
      <w:pPr>
        <w:pStyle w:val="AllowPageBreak"/>
      </w:pPr>
    </w:p>
    <w:p w:rsidR="00000000" w:rsidRPr="00AB14F2" w:rsidP="00AB14F2">
      <w:pPr>
        <w:pStyle w:val="Heading1"/>
      </w:pPr>
      <w:bookmarkStart w:id="15" w:name="O_1028593"/>
      <w:bookmarkEnd w:id="15"/>
      <w:r w:rsidRPr="00AB14F2">
        <w:t>Links</w:t>
      </w:r>
    </w:p>
    <w:p w:rsidR="00000000" w:rsidRPr="00AB14F2" w:rsidP="005B60F9">
      <w:pPr>
        <w:pStyle w:val="BodyText"/>
      </w:pPr>
      <w:r w:rsidRPr="00AB14F2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42F0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B14F2" w:rsidP="00AB14F2"/>
    <w:sectPr w:rsidSect="00AB14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F2" w:rsidRPr="005B60F9" w:rsidP="005B60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0F9" w:rsidP="00AB14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B60F9" w:rsidP="00AB14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B60F9" w:rsidP="00AB14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F2" w:rsidP="00AB14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60F9">
      <w:t>Approved</w:t>
    </w:r>
    <w:r w:rsidR="005B60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60F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60F9">
      <w:rPr>
        <w:noProof/>
      </w:rPr>
      <w:t>5</w:t>
    </w:r>
    <w:r>
      <w:rPr>
        <w:noProof/>
      </w:rPr>
      <w:fldChar w:fldCharType="end"/>
    </w:r>
  </w:p>
  <w:p w:rsidR="00AB14F2" w:rsidP="00AB14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60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60F9">
      <w:t>Industry Skills Australia</w:t>
    </w:r>
    <w:r w:rsidR="005B60F9">
      <w:fldChar w:fldCharType="end"/>
    </w:r>
  </w:p>
  <w:p w:rsidR="00AB14F2" w:rsidP="00AB14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0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14F2" w:rsidRPr="005B60F9" w:rsidP="005B60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0F9" w:rsidRPr="002D2AF8" w:rsidP="00AB14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AVIY0058 Manage aircraft fuel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60F9" w:rsidP="00AB14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F2" w:rsidRPr="002D2AF8" w:rsidP="00AB14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60F9">
      <w:t>AVIY0058 Manage aircraft fuel</w:t>
    </w:r>
    <w:r w:rsidR="005B60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60F9">
      <w:rPr>
        <w:noProof/>
      </w:rPr>
      <w:t>2 March 2025</w:t>
    </w:r>
    <w:r>
      <w:fldChar w:fldCharType="end"/>
    </w:r>
  </w:p>
  <w:p w:rsidR="00AB14F2" w:rsidP="00AB14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0C02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0C7A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A4D9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4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14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14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14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14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14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14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14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14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14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14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14F2"/>
  </w:style>
  <w:style w:type="character" w:customStyle="1" w:styleId="Heading1Char">
    <w:name w:val="Heading 1 Char"/>
    <w:basedOn w:val="DefaultParagraphFont"/>
    <w:link w:val="Heading1"/>
    <w:rsid w:val="00AB14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14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14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14F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14F2"/>
    <w:rPr>
      <w:b/>
      <w:spacing w:val="0"/>
    </w:rPr>
  </w:style>
  <w:style w:type="paragraph" w:styleId="ListBullet2">
    <w:name w:val="List Bullet 2"/>
    <w:basedOn w:val="List2"/>
    <w:rsid w:val="00AB14F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14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14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B14F2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14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14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14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14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14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14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14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14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14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14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14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14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14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14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14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14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14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14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14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14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14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14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14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14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14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14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14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14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14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14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14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14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14F2"/>
    <w:rPr>
      <w:i/>
    </w:rPr>
  </w:style>
  <w:style w:type="paragraph" w:styleId="Caption">
    <w:name w:val="caption"/>
    <w:basedOn w:val="BodyText"/>
    <w:next w:val="Normal"/>
    <w:qFormat/>
    <w:rsid w:val="00AB14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14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14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14F2"/>
  </w:style>
  <w:style w:type="paragraph" w:styleId="TableofFigures">
    <w:name w:val="table of figures"/>
    <w:basedOn w:val="Normal"/>
    <w:next w:val="Normal"/>
    <w:semiHidden/>
    <w:rsid w:val="00AB14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14F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B14F2"/>
    <w:rPr>
      <w:rFonts w:ascii="Wingdings" w:hAnsi="Wingdings"/>
    </w:rPr>
  </w:style>
  <w:style w:type="paragraph" w:customStyle="1" w:styleId="TableHeading">
    <w:name w:val="Table Heading"/>
    <w:basedOn w:val="HeadingBase"/>
    <w:rsid w:val="00AB14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14F2"/>
    <w:rPr>
      <w:color w:val="0033CC"/>
      <w:u w:val="none"/>
    </w:rPr>
  </w:style>
  <w:style w:type="paragraph" w:customStyle="1" w:styleId="BodyTextRight">
    <w:name w:val="Body Text Right"/>
    <w:basedOn w:val="BodyText"/>
    <w:rsid w:val="00AB14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14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14F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14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14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14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14F2"/>
    <w:rPr>
      <w:sz w:val="32"/>
    </w:rPr>
  </w:style>
  <w:style w:type="paragraph" w:customStyle="1" w:styleId="HeadingProcedure">
    <w:name w:val="Heading Procedure"/>
    <w:basedOn w:val="HeadingBase"/>
    <w:next w:val="Normal"/>
    <w:rsid w:val="00AB14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14F2"/>
    <w:pPr>
      <w:spacing w:before="60" w:after="60"/>
    </w:pPr>
  </w:style>
  <w:style w:type="paragraph" w:styleId="ListContinue">
    <w:name w:val="List Continue"/>
    <w:basedOn w:val="List"/>
    <w:rsid w:val="00AB14F2"/>
    <w:pPr>
      <w:ind w:firstLine="0"/>
    </w:pPr>
  </w:style>
  <w:style w:type="paragraph" w:customStyle="1" w:styleId="ListNote">
    <w:name w:val="List Note"/>
    <w:basedOn w:val="List"/>
    <w:rsid w:val="00AB14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14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14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14F2"/>
    <w:rPr>
      <w:rFonts w:ascii="Courier New" w:hAnsi="Courier New"/>
    </w:rPr>
  </w:style>
  <w:style w:type="paragraph" w:customStyle="1" w:styleId="NoteBullet">
    <w:name w:val="Note Bullet"/>
    <w:basedOn w:val="Note"/>
    <w:rsid w:val="00AB14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14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14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14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14F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B14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14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14F2"/>
    <w:rPr>
      <w:b/>
      <w:smallCaps/>
    </w:rPr>
  </w:style>
  <w:style w:type="paragraph" w:customStyle="1" w:styleId="TableListNumber">
    <w:name w:val="Table List Number"/>
    <w:basedOn w:val="ListNumber"/>
    <w:rsid w:val="00AB14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14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14F2"/>
    <w:pPr>
      <w:numPr>
        <w:numId w:val="10"/>
      </w:numPr>
    </w:pPr>
  </w:style>
  <w:style w:type="paragraph" w:customStyle="1" w:styleId="ListAlpha2">
    <w:name w:val="List Alpha 2"/>
    <w:basedOn w:val="List2"/>
    <w:rsid w:val="00AB14F2"/>
    <w:pPr>
      <w:numPr>
        <w:numId w:val="9"/>
      </w:numPr>
    </w:pPr>
  </w:style>
  <w:style w:type="paragraph" w:styleId="List2">
    <w:name w:val="List 2"/>
    <w:basedOn w:val="BodyText"/>
    <w:rsid w:val="00AB14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14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14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14F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B14F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B14F2"/>
    <w:pPr>
      <w:numPr>
        <w:numId w:val="5"/>
      </w:numPr>
    </w:pPr>
  </w:style>
  <w:style w:type="paragraph" w:styleId="ListContinue2">
    <w:name w:val="List Continue 2"/>
    <w:basedOn w:val="List2"/>
    <w:rsid w:val="00AB14F2"/>
    <w:pPr>
      <w:ind w:firstLine="0"/>
    </w:pPr>
  </w:style>
  <w:style w:type="paragraph" w:styleId="ListContinue3">
    <w:name w:val="List Continue 3"/>
    <w:basedOn w:val="List3"/>
    <w:rsid w:val="00AB14F2"/>
    <w:pPr>
      <w:ind w:left="1021" w:firstLine="0"/>
    </w:pPr>
  </w:style>
  <w:style w:type="paragraph" w:styleId="ListContinue4">
    <w:name w:val="List Continue 4"/>
    <w:basedOn w:val="List4"/>
    <w:rsid w:val="00AB14F2"/>
    <w:pPr>
      <w:ind w:firstLine="0"/>
    </w:pPr>
  </w:style>
  <w:style w:type="paragraph" w:styleId="ListContinue5">
    <w:name w:val="List Continue 5"/>
    <w:basedOn w:val="List5"/>
    <w:rsid w:val="00AB14F2"/>
    <w:pPr>
      <w:ind w:firstLine="0"/>
    </w:pPr>
  </w:style>
  <w:style w:type="paragraph" w:styleId="ListNumber3">
    <w:name w:val="List Number 3"/>
    <w:basedOn w:val="List3"/>
    <w:rsid w:val="00AB14F2"/>
    <w:pPr>
      <w:numPr>
        <w:numId w:val="6"/>
      </w:numPr>
    </w:pPr>
  </w:style>
  <w:style w:type="paragraph" w:styleId="ListNumber4">
    <w:name w:val="List Number 4"/>
    <w:basedOn w:val="List4"/>
    <w:rsid w:val="00AB14F2"/>
    <w:pPr>
      <w:numPr>
        <w:numId w:val="7"/>
      </w:numPr>
    </w:pPr>
  </w:style>
  <w:style w:type="paragraph" w:styleId="ListNumber5">
    <w:name w:val="List Number 5"/>
    <w:basedOn w:val="List5"/>
    <w:rsid w:val="00AB14F2"/>
    <w:pPr>
      <w:numPr>
        <w:numId w:val="8"/>
      </w:numPr>
    </w:pPr>
  </w:style>
  <w:style w:type="paragraph" w:styleId="BlockText">
    <w:name w:val="Block Text"/>
    <w:basedOn w:val="Normal"/>
    <w:rsid w:val="00AB14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14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14F2"/>
    <w:rPr>
      <w:sz w:val="16"/>
      <w:vertAlign w:val="superscript"/>
    </w:rPr>
  </w:style>
  <w:style w:type="character" w:customStyle="1" w:styleId="Symbols">
    <w:name w:val="Symbols"/>
    <w:basedOn w:val="DefaultParagraphFont"/>
    <w:rsid w:val="00AB14F2"/>
    <w:rPr>
      <w:rFonts w:ascii="Symbol" w:hAnsi="Symbol"/>
    </w:rPr>
  </w:style>
  <w:style w:type="character" w:customStyle="1" w:styleId="MenuOptions">
    <w:name w:val="Menu Options"/>
    <w:basedOn w:val="DefaultParagraphFont"/>
    <w:rsid w:val="00AB14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14F2"/>
    <w:rPr>
      <w:b/>
    </w:rPr>
  </w:style>
  <w:style w:type="character" w:customStyle="1" w:styleId="Underlined">
    <w:name w:val="Underlined"/>
    <w:basedOn w:val="DefaultParagraphFont"/>
    <w:rsid w:val="00AB14F2"/>
    <w:rPr>
      <w:u w:val="single"/>
    </w:rPr>
  </w:style>
  <w:style w:type="paragraph" w:customStyle="1" w:styleId="TableBodyTextRight">
    <w:name w:val="Table Body Text Right"/>
    <w:basedOn w:val="TableBodyText"/>
    <w:rsid w:val="00AB14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14F2"/>
    <w:rPr>
      <w:sz w:val="18"/>
    </w:rPr>
  </w:style>
  <w:style w:type="paragraph" w:customStyle="1" w:styleId="BodySmallRight">
    <w:name w:val="Body Small Right"/>
    <w:basedOn w:val="BodyTextRight"/>
    <w:rsid w:val="00AB14F2"/>
    <w:rPr>
      <w:sz w:val="18"/>
      <w:szCs w:val="18"/>
    </w:rPr>
  </w:style>
  <w:style w:type="paragraph" w:customStyle="1" w:styleId="MarginEdition">
    <w:name w:val="Margin Edition"/>
    <w:basedOn w:val="MarginNote"/>
    <w:rsid w:val="00AB14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14F2"/>
    <w:rPr>
      <w:sz w:val="2"/>
      <w:szCs w:val="2"/>
    </w:rPr>
  </w:style>
  <w:style w:type="character" w:customStyle="1" w:styleId="Small">
    <w:name w:val="Small"/>
    <w:basedOn w:val="DefaultParagraphFont"/>
    <w:rsid w:val="00AB14F2"/>
    <w:rPr>
      <w:sz w:val="16"/>
    </w:rPr>
  </w:style>
  <w:style w:type="paragraph" w:customStyle="1" w:styleId="WideTable">
    <w:name w:val="Wide Table"/>
    <w:basedOn w:val="Normal"/>
    <w:rsid w:val="00AB14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14F2"/>
  </w:style>
  <w:style w:type="paragraph" w:styleId="Quote">
    <w:name w:val="Quote"/>
    <w:basedOn w:val="Heading1"/>
    <w:link w:val="QuoteChar"/>
    <w:qFormat/>
    <w:rsid w:val="00AB14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14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14F2"/>
    <w:pPr>
      <w:pageBreakBefore/>
    </w:pPr>
  </w:style>
  <w:style w:type="paragraph" w:customStyle="1" w:styleId="Border">
    <w:name w:val="Border"/>
    <w:basedOn w:val="Normal"/>
    <w:qFormat/>
    <w:rsid w:val="00AB14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14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4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4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14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14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14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14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14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14F2"/>
    <w:rPr>
      <w:u w:val="single"/>
    </w:rPr>
  </w:style>
  <w:style w:type="character" w:customStyle="1" w:styleId="BoldandItalics">
    <w:name w:val="Bold and Italics"/>
    <w:qFormat/>
    <w:rsid w:val="00AB14F2"/>
    <w:rPr>
      <w:b/>
      <w:i/>
      <w:u w:val="none"/>
    </w:rPr>
  </w:style>
  <w:style w:type="paragraph" w:styleId="BalloonText">
    <w:name w:val="Balloon Text"/>
    <w:basedOn w:val="Normal"/>
    <w:link w:val="BalloonTextChar"/>
    <w:rsid w:val="00AB14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14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14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14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14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14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14F2"/>
    <w:pPr>
      <w:spacing w:before="0" w:after="0"/>
    </w:pPr>
  </w:style>
  <w:style w:type="paragraph" w:customStyle="1" w:styleId="BodyTextBold">
    <w:name w:val="Body Text Bold"/>
    <w:basedOn w:val="BodyText"/>
    <w:qFormat/>
    <w:rsid w:val="00AB14F2"/>
    <w:rPr>
      <w:b/>
    </w:rPr>
  </w:style>
  <w:style w:type="character" w:styleId="Hyperlink">
    <w:name w:val="Hyperlink"/>
    <w:basedOn w:val="DefaultParagraphFont"/>
    <w:uiPriority w:val="99"/>
    <w:unhideWhenUsed/>
    <w:rsid w:val="005B60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1193</Words>
  <Characters>7902</Characters>
  <Application>Microsoft Office Word</Application>
  <DocSecurity>0</DocSecurity>
  <Lines>239</Lines>
  <Paragraphs>162</Paragraphs>
  <ScaleCrop>false</ScaleCrop>
  <Company>Author-it Software Corporation Ltd.</Company>
  <LinksUpToDate>false</LinksUpToDate>
  <CharactersWithSpaces>8933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AVIY0058 Manage aircraft fuel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2025-03-01T15:30:00Z</dcterms:created>
  <dcterms:modified xsi:type="dcterms:W3CDTF">2025-03-01T15:30:00Z</dcterms:modified>
</cp:coreProperties>
</file>