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B51" w:rsidP="00CE5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AVIY0057 Land aeroplane</w:t>
      </w:r>
      <w:r>
        <w:fldChar w:fldCharType="end"/>
      </w:r>
    </w:p>
    <w:p w:rsidR="00CE5B51" w:rsidP="00CE5B51">
      <w:pPr>
        <w:pStyle w:val="Version"/>
        <w:sectPr w:rsidSect="00D07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A42" w:rsidP="00D07A42">
      <w:pPr>
        <w:pStyle w:val="SuperHeading"/>
      </w:pPr>
      <w:r w:rsidRPr="00D07A42">
        <w:t>AVIY0057 Land aeroplane</w:t>
      </w:r>
    </w:p>
    <w:p w:rsidR="00000000" w:rsidRPr="00D07A42" w:rsidP="00D07A42">
      <w:pPr>
        <w:pStyle w:val="Heading1"/>
      </w:pPr>
      <w:bookmarkStart w:id="1" w:name="O_1028550"/>
      <w:bookmarkEnd w:id="1"/>
      <w:r w:rsidRPr="00D07A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Release 1. This is the first release of this unit of competency in the AVI Aviation Training Package.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2" w:name="O_1028551"/>
      <w:bookmarkEnd w:id="2"/>
      <w:r w:rsidRPr="00D07A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This unit involves the skills and knowledge required to land an aeroplane in compliance with relevan</w:t>
            </w:r>
            <w:r w:rsidRPr="00D07A42">
              <w:t>t regulatory requirements of the Civil Aviation Safety Authority (CASA) and national operating standards.</w:t>
            </w:r>
          </w:p>
          <w:p w:rsidR="00000000" w:rsidRPr="00D07A42" w:rsidP="00D07A42">
            <w:pPr>
              <w:pStyle w:val="BodyText"/>
            </w:pPr>
            <w:r w:rsidRPr="00D07A42">
              <w:t>It includes conducting aeroplane landings and managing mishandled landings.</w:t>
            </w:r>
          </w:p>
          <w:p w:rsidR="00000000" w:rsidRPr="00D07A42" w:rsidP="00D07A42">
            <w:pPr>
              <w:pStyle w:val="BodyText"/>
            </w:pPr>
            <w:r w:rsidRPr="00D07A42">
              <w:t>This unit addresses aviation technical skill requirements (physical, menta</w:t>
            </w:r>
            <w:r w:rsidRPr="00D07A42">
              <w:t>l and task-management abilities) related to aircraft operational duties of flight crew and contributes to safe and effective performance in complex aviation operational environments.</w:t>
            </w:r>
          </w:p>
          <w:p w:rsidR="00000000" w:rsidRPr="00D07A42" w:rsidP="00D07A42">
            <w:pPr>
              <w:pStyle w:val="BodyText"/>
            </w:pPr>
            <w:r w:rsidRPr="00D07A42">
              <w:t>Operations are conducted as part of recreational, commercial and military</w:t>
            </w:r>
            <w:r w:rsidRPr="00D07A42">
              <w:t xml:space="preserve"> aircraft activities across a variety of operational contexts within the Australian aviation industry.</w:t>
            </w:r>
          </w:p>
          <w:p w:rsidR="00000000" w:rsidRPr="00D07A42" w:rsidP="00D07A42">
            <w:pPr>
              <w:pStyle w:val="BodyText"/>
            </w:pPr>
            <w:r w:rsidRPr="00D07A42">
              <w:t>Work is performed independently or under limited supervision within a single-pilot or multi-crew environment.</w:t>
            </w:r>
          </w:p>
          <w:p w:rsidR="00000000" w:rsidRPr="00D07A42" w:rsidP="00D07A42">
            <w:pPr>
              <w:pStyle w:val="BodyText"/>
            </w:pPr>
            <w:r w:rsidRPr="00D07A42">
              <w:t>Licensing, legislative, regulatory or certi</w:t>
            </w:r>
            <w:r w:rsidRPr="00D07A42">
              <w:t>fication requirements are applicable to this unit.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3" w:name="O_1028552"/>
      <w:bookmarkEnd w:id="3"/>
      <w:r w:rsidRPr="00D07A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Not applicable.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4" w:name="O_1028553"/>
      <w:bookmarkEnd w:id="4"/>
      <w:r w:rsidRPr="00D07A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Y – Aircraft Operation and Traffic Management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5" w:name="O_1028554"/>
      <w:bookmarkEnd w:id="5"/>
      <w:r w:rsidRPr="00D07A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Not applicable.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6" w:name="O_1028555"/>
      <w:bookmarkEnd w:id="6"/>
      <w:r w:rsidRPr="00D07A42">
        <w:t>Elements and Performance Criteria</w:t>
      </w:r>
    </w:p>
    <w:p w:rsidR="00000000" w:rsidRPr="00D07A42" w:rsidP="00D07A42">
      <w:pPr>
        <w:pStyle w:val="Heading1"/>
      </w:pPr>
      <w:r w:rsidRPr="00D07A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PERFORMANCE CRITERIA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Performance criteria describe the performance needed to demonstrate achievement of the element.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rPr>
                <w:rStyle w:val="SpecialBold"/>
              </w:rPr>
              <w:t>Conduct aeroplane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Aeroplane is landed at a controlled rate of descent with alignment above the runway centreline, within a specified area without drift, and directional control is maintained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 xml:space="preserve">Existing wind conditions are confirmed, drift </w:t>
            </w:r>
            <w:r w:rsidRPr="00D07A42">
              <w:t>corrections are applied, precise ground track is maintained, and aeroplane is configured for cross-wind landing conditions as required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Ballooning and bouncing are minimised and controlled in accordance with established aeroplane landing procedures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Positive directional control is maintained and cross-wind corrections are applied as required during the after-landing roll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After-landing checks are performed in accordance with approved checklist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Separation with conflicting air and gro</w:t>
            </w:r>
            <w:r w:rsidRPr="00D07A42">
              <w:t>und traffic is maintained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Runway is vacated when practicable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Aeroplane is stopped safely using drag and/or braking devices within available runway length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Landing clearance is obtained at applicable airfields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Wake turbulence is avoided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Weather conditions are monitored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rPr>
                <w:rStyle w:val="SpecialBold"/>
              </w:rPr>
              <w:t>Manage mishandled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Conditional requirements for conducting a missed approach are recognised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Decision to perform missed approach and subsequent go-around is made when safe landing cannot be achieved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Power, attitude and configuration are selected to safely control aeroplane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 xml:space="preserve">Aeroplane is manoeuvred clear of the ground and after </w:t>
            </w:r>
            <w:r w:rsidRPr="00D07A42">
              <w:t>take-of</w:t>
            </w:r>
            <w:r w:rsidRPr="00D07A42">
              <w:t>f procedures are conducted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t>Allowance for wind velocity is made during go-around</w:t>
            </w:r>
          </w:p>
        </w:tc>
      </w:tr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42">
            <w:pPr>
              <w:pStyle w:val="BodyText"/>
              <w:rPr>
                <w:lang w:val="en-NZ"/>
              </w:rPr>
            </w:pPr>
            <w:r w:rsidRPr="00D07A4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Wake turbulence is avoided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7" w:name="O_1028556"/>
      <w:bookmarkEnd w:id="7"/>
      <w:r w:rsidRPr="00D07A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Foundation skills essential to performance are explicit in the performance criteria of this unit of competency.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8" w:name="O_1028557"/>
      <w:bookmarkEnd w:id="8"/>
      <w:r w:rsidRPr="00D07A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Range is restricted to essential operating conditions and any other variables essential to the work environment.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9" w:name="O_1028558"/>
      <w:bookmarkEnd w:id="9"/>
      <w:r w:rsidRPr="00D07A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42" w:rsidP="00D07A42">
            <w:pPr>
              <w:pStyle w:val="BodyText"/>
            </w:pPr>
            <w:r w:rsidRPr="00D07A42">
              <w:t>This unit replaces and is equivalent to AVIY4004 Land aeroplane.</w:t>
            </w:r>
          </w:p>
        </w:tc>
      </w:tr>
    </w:tbl>
    <w:p w:rsidR="00000000" w:rsidRPr="00D07A42" w:rsidP="00D07A42">
      <w:pPr>
        <w:pStyle w:val="NoPaddingFontSize1"/>
      </w:pPr>
    </w:p>
    <w:p w:rsidR="00000000" w:rsidRPr="00D07A42" w:rsidP="00D07A42">
      <w:pPr>
        <w:pStyle w:val="AllowPageBreak"/>
      </w:pPr>
    </w:p>
    <w:p w:rsidR="00000000" w:rsidRPr="00D07A42" w:rsidP="00D07A42">
      <w:pPr>
        <w:pStyle w:val="Heading1"/>
      </w:pPr>
      <w:bookmarkStart w:id="10" w:name="O_1028565"/>
      <w:bookmarkEnd w:id="10"/>
      <w:r w:rsidRPr="00D07A42">
        <w:t>Links</w:t>
      </w:r>
    </w:p>
    <w:p w:rsidR="00000000" w:rsidRPr="00D07A42" w:rsidP="00CE5B51">
      <w:pPr>
        <w:pStyle w:val="BodyText"/>
      </w:pPr>
      <w:r w:rsidRPr="00D07A42">
        <w:t>AVI T</w:t>
      </w:r>
      <w:r w:rsidRPr="00D07A42">
        <w:t xml:space="preserve">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552B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7A42" w:rsidP="00D07A42"/>
    <w:sectPr w:rsidSect="00D07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2" w:rsidRPr="00CE5B51" w:rsidP="00CE5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51" w:rsidP="00D07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B51" w:rsidP="00D07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5B51" w:rsidP="00D07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A42" w:rsidRPr="00CE5B51" w:rsidP="00CE5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51" w:rsidRPr="002D2AF8" w:rsidP="00D07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AVIY0057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E5B51" w:rsidP="00D07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A42"/>
  </w:style>
  <w:style w:type="character" w:customStyle="1" w:styleId="Heading1Char">
    <w:name w:val="Heading 1 Char"/>
    <w:basedOn w:val="DefaultParagraphFont"/>
    <w:link w:val="Heading1"/>
    <w:rsid w:val="00D07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A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7A42"/>
    <w:rPr>
      <w:b/>
      <w:spacing w:val="0"/>
    </w:rPr>
  </w:style>
  <w:style w:type="paragraph" w:customStyle="1" w:styleId="SuperHeading">
    <w:name w:val="SuperHeading"/>
    <w:basedOn w:val="Normal"/>
    <w:rsid w:val="00D07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7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7A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7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A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A42"/>
    <w:rPr>
      <w:i/>
    </w:rPr>
  </w:style>
  <w:style w:type="paragraph" w:styleId="Caption">
    <w:name w:val="caption"/>
    <w:basedOn w:val="BodyText"/>
    <w:next w:val="Normal"/>
    <w:qFormat/>
    <w:rsid w:val="00D07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A42"/>
  </w:style>
  <w:style w:type="paragraph" w:styleId="TableofFigures">
    <w:name w:val="table of figures"/>
    <w:basedOn w:val="Normal"/>
    <w:next w:val="Normal"/>
    <w:semiHidden/>
    <w:rsid w:val="00D07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A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7A42"/>
    <w:rPr>
      <w:rFonts w:ascii="Wingdings" w:hAnsi="Wingdings"/>
    </w:rPr>
  </w:style>
  <w:style w:type="paragraph" w:customStyle="1" w:styleId="TableHeading">
    <w:name w:val="Table Heading"/>
    <w:basedOn w:val="HeadingBase"/>
    <w:rsid w:val="00D07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A42"/>
    <w:rPr>
      <w:color w:val="0033CC"/>
      <w:u w:val="none"/>
    </w:rPr>
  </w:style>
  <w:style w:type="paragraph" w:customStyle="1" w:styleId="BodyTextRight">
    <w:name w:val="Body Text Right"/>
    <w:basedOn w:val="BodyText"/>
    <w:rsid w:val="00D07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A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A42"/>
    <w:rPr>
      <w:sz w:val="32"/>
    </w:rPr>
  </w:style>
  <w:style w:type="paragraph" w:customStyle="1" w:styleId="HeadingProcedure">
    <w:name w:val="Heading Procedure"/>
    <w:basedOn w:val="HeadingBase"/>
    <w:next w:val="Normal"/>
    <w:rsid w:val="00D07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A42"/>
    <w:pPr>
      <w:spacing w:before="60" w:after="60"/>
    </w:pPr>
  </w:style>
  <w:style w:type="paragraph" w:styleId="ListContinue">
    <w:name w:val="List Continue"/>
    <w:basedOn w:val="List"/>
    <w:rsid w:val="00D07A42"/>
    <w:pPr>
      <w:ind w:firstLine="0"/>
    </w:pPr>
  </w:style>
  <w:style w:type="paragraph" w:customStyle="1" w:styleId="ListNote">
    <w:name w:val="List Note"/>
    <w:basedOn w:val="List"/>
    <w:rsid w:val="00D07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A42"/>
    <w:rPr>
      <w:rFonts w:ascii="Courier New" w:hAnsi="Courier New"/>
    </w:rPr>
  </w:style>
  <w:style w:type="paragraph" w:customStyle="1" w:styleId="NoteBullet">
    <w:name w:val="Note Bullet"/>
    <w:basedOn w:val="Note"/>
    <w:rsid w:val="00D07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A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7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A42"/>
    <w:rPr>
      <w:b/>
      <w:smallCaps/>
    </w:rPr>
  </w:style>
  <w:style w:type="paragraph" w:customStyle="1" w:styleId="TableListNumber">
    <w:name w:val="Table List Number"/>
    <w:basedOn w:val="ListNumber"/>
    <w:rsid w:val="00D07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A42"/>
    <w:pPr>
      <w:numPr>
        <w:numId w:val="7"/>
      </w:numPr>
    </w:pPr>
  </w:style>
  <w:style w:type="paragraph" w:customStyle="1" w:styleId="ListAlpha2">
    <w:name w:val="List Alpha 2"/>
    <w:basedOn w:val="List2"/>
    <w:rsid w:val="00D07A42"/>
    <w:pPr>
      <w:numPr>
        <w:numId w:val="6"/>
      </w:numPr>
    </w:pPr>
  </w:style>
  <w:style w:type="paragraph" w:styleId="List2">
    <w:name w:val="List 2"/>
    <w:basedOn w:val="BodyText"/>
    <w:rsid w:val="00D07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A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A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7A42"/>
    <w:pPr>
      <w:numPr>
        <w:numId w:val="2"/>
      </w:numPr>
    </w:pPr>
  </w:style>
  <w:style w:type="paragraph" w:styleId="ListContinue2">
    <w:name w:val="List Continue 2"/>
    <w:basedOn w:val="List2"/>
    <w:rsid w:val="00D07A42"/>
    <w:pPr>
      <w:ind w:firstLine="0"/>
    </w:pPr>
  </w:style>
  <w:style w:type="paragraph" w:styleId="ListContinue3">
    <w:name w:val="List Continue 3"/>
    <w:basedOn w:val="List3"/>
    <w:rsid w:val="00D07A42"/>
    <w:pPr>
      <w:ind w:left="1021" w:firstLine="0"/>
    </w:pPr>
  </w:style>
  <w:style w:type="paragraph" w:styleId="ListContinue4">
    <w:name w:val="List Continue 4"/>
    <w:basedOn w:val="List4"/>
    <w:rsid w:val="00D07A42"/>
    <w:pPr>
      <w:ind w:firstLine="0"/>
    </w:pPr>
  </w:style>
  <w:style w:type="paragraph" w:styleId="ListContinue5">
    <w:name w:val="List Continue 5"/>
    <w:basedOn w:val="List5"/>
    <w:rsid w:val="00D07A42"/>
    <w:pPr>
      <w:ind w:firstLine="0"/>
    </w:pPr>
  </w:style>
  <w:style w:type="paragraph" w:styleId="ListNumber3">
    <w:name w:val="List Number 3"/>
    <w:basedOn w:val="List3"/>
    <w:rsid w:val="00D07A42"/>
    <w:pPr>
      <w:numPr>
        <w:numId w:val="3"/>
      </w:numPr>
    </w:pPr>
  </w:style>
  <w:style w:type="paragraph" w:styleId="ListNumber4">
    <w:name w:val="List Number 4"/>
    <w:basedOn w:val="List4"/>
    <w:rsid w:val="00D07A42"/>
    <w:pPr>
      <w:numPr>
        <w:numId w:val="4"/>
      </w:numPr>
    </w:pPr>
  </w:style>
  <w:style w:type="paragraph" w:styleId="ListNumber5">
    <w:name w:val="List Number 5"/>
    <w:basedOn w:val="List5"/>
    <w:rsid w:val="00D07A42"/>
    <w:pPr>
      <w:numPr>
        <w:numId w:val="5"/>
      </w:numPr>
    </w:pPr>
  </w:style>
  <w:style w:type="paragraph" w:styleId="BlockText">
    <w:name w:val="Block Text"/>
    <w:basedOn w:val="Normal"/>
    <w:rsid w:val="00D07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A42"/>
    <w:rPr>
      <w:sz w:val="16"/>
      <w:vertAlign w:val="superscript"/>
    </w:rPr>
  </w:style>
  <w:style w:type="character" w:customStyle="1" w:styleId="Symbols">
    <w:name w:val="Symbols"/>
    <w:basedOn w:val="DefaultParagraphFont"/>
    <w:rsid w:val="00D07A42"/>
    <w:rPr>
      <w:rFonts w:ascii="Symbol" w:hAnsi="Symbol"/>
    </w:rPr>
  </w:style>
  <w:style w:type="character" w:customStyle="1" w:styleId="MenuOptions">
    <w:name w:val="Menu Options"/>
    <w:basedOn w:val="DefaultParagraphFont"/>
    <w:rsid w:val="00D07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A42"/>
    <w:rPr>
      <w:b/>
    </w:rPr>
  </w:style>
  <w:style w:type="character" w:customStyle="1" w:styleId="Underlined">
    <w:name w:val="Underlined"/>
    <w:basedOn w:val="DefaultParagraphFont"/>
    <w:rsid w:val="00D07A42"/>
    <w:rPr>
      <w:u w:val="single"/>
    </w:rPr>
  </w:style>
  <w:style w:type="paragraph" w:customStyle="1" w:styleId="TableBodyTextRight">
    <w:name w:val="Table Body Text Right"/>
    <w:basedOn w:val="TableBodyText"/>
    <w:rsid w:val="00D07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A42"/>
    <w:rPr>
      <w:sz w:val="18"/>
    </w:rPr>
  </w:style>
  <w:style w:type="paragraph" w:customStyle="1" w:styleId="BodySmallRight">
    <w:name w:val="Body Small Right"/>
    <w:basedOn w:val="BodyTextRight"/>
    <w:rsid w:val="00D07A42"/>
    <w:rPr>
      <w:sz w:val="18"/>
      <w:szCs w:val="18"/>
    </w:rPr>
  </w:style>
  <w:style w:type="paragraph" w:customStyle="1" w:styleId="MarginEdition">
    <w:name w:val="Margin Edition"/>
    <w:basedOn w:val="MarginNote"/>
    <w:rsid w:val="00D07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A42"/>
    <w:rPr>
      <w:sz w:val="2"/>
      <w:szCs w:val="2"/>
    </w:rPr>
  </w:style>
  <w:style w:type="character" w:customStyle="1" w:styleId="Small">
    <w:name w:val="Small"/>
    <w:basedOn w:val="DefaultParagraphFont"/>
    <w:rsid w:val="00D07A42"/>
    <w:rPr>
      <w:sz w:val="16"/>
    </w:rPr>
  </w:style>
  <w:style w:type="paragraph" w:customStyle="1" w:styleId="WideTable">
    <w:name w:val="Wide Table"/>
    <w:basedOn w:val="Normal"/>
    <w:rsid w:val="00D07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A42"/>
  </w:style>
  <w:style w:type="paragraph" w:styleId="Quote">
    <w:name w:val="Quote"/>
    <w:basedOn w:val="Heading1"/>
    <w:link w:val="QuoteChar"/>
    <w:qFormat/>
    <w:rsid w:val="00D07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A42"/>
    <w:pPr>
      <w:pageBreakBefore/>
    </w:pPr>
  </w:style>
  <w:style w:type="paragraph" w:customStyle="1" w:styleId="Border">
    <w:name w:val="Border"/>
    <w:basedOn w:val="Normal"/>
    <w:qFormat/>
    <w:rsid w:val="00D07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A42"/>
    <w:rPr>
      <w:u w:val="single"/>
    </w:rPr>
  </w:style>
  <w:style w:type="character" w:customStyle="1" w:styleId="BoldandItalics">
    <w:name w:val="Bold and Italics"/>
    <w:qFormat/>
    <w:rsid w:val="00D07A42"/>
    <w:rPr>
      <w:b/>
      <w:i/>
      <w:u w:val="none"/>
    </w:rPr>
  </w:style>
  <w:style w:type="paragraph" w:styleId="BalloonText">
    <w:name w:val="Balloon Text"/>
    <w:basedOn w:val="Normal"/>
    <w:link w:val="BalloonTextChar"/>
    <w:rsid w:val="00D07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A42"/>
    <w:pPr>
      <w:spacing w:before="0" w:after="0"/>
    </w:pPr>
  </w:style>
  <w:style w:type="paragraph" w:customStyle="1" w:styleId="BodyTextBold">
    <w:name w:val="Body Text Bold"/>
    <w:basedOn w:val="BodyText"/>
    <w:qFormat/>
    <w:rsid w:val="00D07A42"/>
    <w:rPr>
      <w:b/>
    </w:rPr>
  </w:style>
  <w:style w:type="character" w:styleId="Hyperlink">
    <w:name w:val="Hyperlink"/>
    <w:basedOn w:val="DefaultParagraphFont"/>
    <w:uiPriority w:val="99"/>
    <w:unhideWhenUsed/>
    <w:rsid w:val="00CE5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3264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AVIY0057 Land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