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EF8" w:rsidP="009A6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AVIY0052 Control remote pilot aircraft systems on the ground</w:t>
      </w:r>
      <w:r>
        <w:fldChar w:fldCharType="end"/>
      </w:r>
    </w:p>
    <w:p w:rsidR="009A6EF8" w:rsidP="009A6EF8">
      <w:pPr>
        <w:pStyle w:val="Version"/>
        <w:sectPr w:rsidSect="005C2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36D" w:rsidP="005C236D">
      <w:pPr>
        <w:pStyle w:val="SuperHeading"/>
      </w:pPr>
      <w:r w:rsidRPr="005C236D">
        <w:t>AVIY0052 Control remote pilot aircraft systems on the ground</w:t>
      </w:r>
    </w:p>
    <w:p w:rsidR="00000000" w:rsidRPr="005C236D" w:rsidP="005C236D">
      <w:pPr>
        <w:pStyle w:val="Heading1"/>
      </w:pPr>
      <w:bookmarkStart w:id="1" w:name="O_1028359"/>
      <w:bookmarkEnd w:id="1"/>
      <w:r w:rsidRPr="005C23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Release 1. This is the first release of this qualification in the TLI Transport and Logistics Training Package.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2" w:name="O_1028360"/>
      <w:bookmarkEnd w:id="2"/>
      <w:r w:rsidRPr="005C23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This unit involves the skills and knowledge required to control remote p</w:t>
            </w:r>
            <w:r w:rsidRPr="005C236D">
              <w:t>ilot aircraft systems (RPAS) on the ground in compliance with relevant regulatory requirements of the Civil Aviation Safety Authority (CASA) and national operating standards.</w:t>
            </w:r>
          </w:p>
          <w:p w:rsidR="00000000" w:rsidRPr="005C236D" w:rsidP="005C236D">
            <w:pPr>
              <w:pStyle w:val="BodyText"/>
            </w:pPr>
            <w:r w:rsidRPr="005C236D">
              <w:t>It includes starting an engine, taxiing and/or positioning the RPAS, and performi</w:t>
            </w:r>
            <w:r w:rsidRPr="005C236D">
              <w:t>ng an RPAS shutdown.</w:t>
            </w:r>
          </w:p>
          <w:p w:rsidR="00000000" w:rsidRPr="005C236D" w:rsidP="005C236D">
            <w:pPr>
              <w:pStyle w:val="BodyText"/>
            </w:pPr>
            <w:r w:rsidRPr="005C236D">
              <w:t>This unit addresses aviation technical skill requirements (physical, mental and task-management abilities) related to RPAS operational duties of flight crew and ground personnel and contributes to safe and effective performance in comp</w:t>
            </w:r>
            <w:r w:rsidRPr="005C236D">
              <w:t>lex aviation operational environments.</w:t>
            </w:r>
          </w:p>
          <w:p w:rsidR="00000000" w:rsidRPr="005C236D" w:rsidP="005C236D">
            <w:pPr>
              <w:pStyle w:val="BodyText"/>
            </w:pPr>
            <w:r w:rsidRPr="005C236D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C236D" w:rsidP="005C236D">
            <w:pPr>
              <w:pStyle w:val="BodyText"/>
            </w:pPr>
            <w:r w:rsidRPr="005C236D">
              <w:t xml:space="preserve">Work is performed independently or under </w:t>
            </w:r>
            <w:r w:rsidRPr="005C236D">
              <w:t>limited supervision within a single-pilot or multi-crew RPAS environment.</w:t>
            </w:r>
          </w:p>
          <w:p w:rsidR="00000000" w:rsidRPr="005C236D" w:rsidP="005C236D">
            <w:pPr>
              <w:pStyle w:val="BodyText"/>
            </w:pPr>
            <w:r w:rsidRPr="005C236D">
              <w:t>Licensing, legislative, regulatory or certification requirements are applicable to this unit.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3" w:name="O_1028361"/>
      <w:bookmarkEnd w:id="3"/>
      <w:r w:rsidRPr="005C23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Not applicable.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4" w:name="O_1028362"/>
      <w:bookmarkEnd w:id="4"/>
      <w:r w:rsidRPr="005C236D">
        <w:t xml:space="preserve">Competency </w:t>
      </w:r>
      <w:r w:rsidRPr="005C236D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Y – Aircraft Operation and Traffic Management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5" w:name="O_1028363"/>
      <w:bookmarkEnd w:id="5"/>
      <w:r w:rsidRPr="005C23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Not applicable.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6" w:name="O_1028364"/>
      <w:bookmarkEnd w:id="6"/>
      <w:r w:rsidRPr="005C23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PERFORMANCE CRITERIA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 xml:space="preserve">Elements describe the essential </w:t>
            </w:r>
            <w:r w:rsidRPr="005C236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 xml:space="preserve">Performance criteria describe the performance needed to </w:t>
            </w:r>
            <w:r w:rsidRPr="005C236D">
              <w:t>demonstrate achievement of the element.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Start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Pre-start and after-start checks are completed in accordance with aircraft flight manual (AFM)/pilot’s operating handbook (POH)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RPA</w:t>
            </w:r>
            <w:r w:rsidRPr="005C236D">
              <w:t>S is positioned to ensure safety when starting engine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Manufacturer limitations and report deviations are complied with as required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Engine/s are started in accordance with AFM/POH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Emergencies are managed in accordance with AFM/POH and regulatory requirements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Taxi and/or position RPAS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Automatic terminal information service (ATIS) reports and taxi clearance are obtained as required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RPAS is taxied at a safe speed and in accordance with prevailing location, traffic, surface and weather conditions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Instrument checks are performed clear of conflicting traffic and other hazards to confirm serviceability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Handling and braking o</w:t>
            </w:r>
            <w:r w:rsidRPr="005C236D">
              <w:t>n ground is in accordance with AFM/POH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Airfield markings/lights/signals/indicators are interpreted and complied with as required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Lookout and right-of-way rules are complied with as required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 xml:space="preserve">Adverse effects </w:t>
            </w:r>
            <w:r w:rsidRPr="005C236D">
              <w:t>on other aircraft, facilities and personnel are avoided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Inspection of taxi path is carried out when surface conditions are obscured as required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RPAS (and launch system) is positioned in accordance with launch point requirements and applicable</w:t>
            </w:r>
            <w:r w:rsidRPr="005C236D">
              <w:t xml:space="preserve"> safety precautions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rPr>
                <w:rStyle w:val="SpecialBold"/>
              </w:rPr>
              <w:t>Perform RPAS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Pre-and post-shutdown checks are completed in accordance with AFM/POH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t>Engine is shut down in accordance with AFM/POH</w:t>
            </w:r>
          </w:p>
        </w:tc>
      </w:tr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6D">
            <w:pPr>
              <w:pStyle w:val="BodyText"/>
              <w:rPr>
                <w:lang w:val="en-NZ"/>
              </w:rPr>
            </w:pPr>
            <w:r w:rsidRPr="005C23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Required documentation is completed in accordance with workplace procedures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7" w:name="O_1028365"/>
      <w:bookmarkEnd w:id="7"/>
      <w:r w:rsidRPr="005C23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Foundation skills essential to performance are explicit in the performance criteria of this unit of competency.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8" w:name="O_1028366"/>
      <w:bookmarkEnd w:id="8"/>
      <w:r w:rsidRPr="005C23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Range is restricted to essential operating conditions and any other variables essential to the work environment.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9" w:name="O_1028367"/>
      <w:bookmarkEnd w:id="9"/>
      <w:r w:rsidRPr="005C23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6D" w:rsidP="005C236D">
            <w:pPr>
              <w:pStyle w:val="BodyText"/>
            </w:pPr>
            <w:r w:rsidRPr="005C236D">
              <w:t>This unit replaces and is equivalent to AVIY3073 Control remote pilot aircraft systems on the gro</w:t>
            </w:r>
            <w:r w:rsidRPr="005C236D">
              <w:t>und.</w:t>
            </w:r>
          </w:p>
        </w:tc>
      </w:tr>
    </w:tbl>
    <w:p w:rsidR="00000000" w:rsidRPr="005C236D" w:rsidP="005C236D">
      <w:pPr>
        <w:pStyle w:val="NoPaddingFontSize1"/>
      </w:pPr>
    </w:p>
    <w:p w:rsidR="00000000" w:rsidRPr="005C236D" w:rsidP="005C236D">
      <w:pPr>
        <w:pStyle w:val="AllowPageBreak"/>
      </w:pPr>
    </w:p>
    <w:p w:rsidR="00000000" w:rsidRPr="005C236D" w:rsidP="005C236D">
      <w:pPr>
        <w:pStyle w:val="Heading1"/>
      </w:pPr>
      <w:bookmarkStart w:id="10" w:name="O_1028374"/>
      <w:bookmarkEnd w:id="10"/>
      <w:r w:rsidRPr="005C236D">
        <w:t>Links</w:t>
      </w:r>
    </w:p>
    <w:p w:rsidR="00000000" w:rsidRPr="005C236D" w:rsidP="009A6EF8">
      <w:pPr>
        <w:pStyle w:val="BodyText"/>
      </w:pPr>
      <w:r w:rsidRPr="005C236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A244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236D" w:rsidP="005C236D"/>
    <w:sectPr w:rsidSect="005C2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6D" w:rsidRPr="009A6EF8" w:rsidP="009A6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F8" w:rsidP="005C2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EF8" w:rsidP="005C2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6EF8" w:rsidP="005C2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36D" w:rsidRPr="009A6EF8" w:rsidP="009A6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F8" w:rsidRPr="002D2AF8" w:rsidP="005C2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AVIY0052 Control remote pilot aircraft systems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6EF8" w:rsidP="005C2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36D"/>
  </w:style>
  <w:style w:type="character" w:customStyle="1" w:styleId="Heading1Char">
    <w:name w:val="Heading 1 Char"/>
    <w:basedOn w:val="DefaultParagraphFont"/>
    <w:link w:val="Heading1"/>
    <w:rsid w:val="005C2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3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236D"/>
    <w:rPr>
      <w:b/>
      <w:spacing w:val="0"/>
    </w:rPr>
  </w:style>
  <w:style w:type="paragraph" w:customStyle="1" w:styleId="SuperHeading">
    <w:name w:val="SuperHeading"/>
    <w:basedOn w:val="Normal"/>
    <w:rsid w:val="005C2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3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3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3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36D"/>
    <w:rPr>
      <w:i/>
    </w:rPr>
  </w:style>
  <w:style w:type="paragraph" w:styleId="Caption">
    <w:name w:val="caption"/>
    <w:basedOn w:val="BodyText"/>
    <w:next w:val="Normal"/>
    <w:qFormat/>
    <w:rsid w:val="005C2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36D"/>
  </w:style>
  <w:style w:type="paragraph" w:styleId="TableofFigures">
    <w:name w:val="table of figures"/>
    <w:basedOn w:val="Normal"/>
    <w:next w:val="Normal"/>
    <w:semiHidden/>
    <w:rsid w:val="005C2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3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36D"/>
    <w:rPr>
      <w:rFonts w:ascii="Wingdings" w:hAnsi="Wingdings"/>
    </w:rPr>
  </w:style>
  <w:style w:type="paragraph" w:customStyle="1" w:styleId="TableHeading">
    <w:name w:val="Table Heading"/>
    <w:basedOn w:val="HeadingBase"/>
    <w:rsid w:val="005C2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36D"/>
    <w:rPr>
      <w:color w:val="0033CC"/>
      <w:u w:val="none"/>
    </w:rPr>
  </w:style>
  <w:style w:type="paragraph" w:customStyle="1" w:styleId="BodyTextRight">
    <w:name w:val="Body Text Right"/>
    <w:basedOn w:val="BodyText"/>
    <w:rsid w:val="005C2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3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36D"/>
    <w:rPr>
      <w:sz w:val="32"/>
    </w:rPr>
  </w:style>
  <w:style w:type="paragraph" w:customStyle="1" w:styleId="HeadingProcedure">
    <w:name w:val="Heading Procedure"/>
    <w:basedOn w:val="HeadingBase"/>
    <w:next w:val="Normal"/>
    <w:rsid w:val="005C2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36D"/>
    <w:pPr>
      <w:spacing w:before="60" w:after="60"/>
    </w:pPr>
  </w:style>
  <w:style w:type="paragraph" w:styleId="ListContinue">
    <w:name w:val="List Continue"/>
    <w:basedOn w:val="List"/>
    <w:rsid w:val="005C236D"/>
    <w:pPr>
      <w:ind w:firstLine="0"/>
    </w:pPr>
  </w:style>
  <w:style w:type="paragraph" w:customStyle="1" w:styleId="ListNote">
    <w:name w:val="List Note"/>
    <w:basedOn w:val="List"/>
    <w:rsid w:val="005C2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36D"/>
    <w:rPr>
      <w:rFonts w:ascii="Courier New" w:hAnsi="Courier New"/>
    </w:rPr>
  </w:style>
  <w:style w:type="paragraph" w:customStyle="1" w:styleId="NoteBullet">
    <w:name w:val="Note Bullet"/>
    <w:basedOn w:val="Note"/>
    <w:rsid w:val="005C2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3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36D"/>
    <w:rPr>
      <w:b/>
      <w:smallCaps/>
    </w:rPr>
  </w:style>
  <w:style w:type="paragraph" w:customStyle="1" w:styleId="TableListNumber">
    <w:name w:val="Table List Number"/>
    <w:basedOn w:val="ListNumber"/>
    <w:rsid w:val="005C2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36D"/>
    <w:pPr>
      <w:numPr>
        <w:numId w:val="7"/>
      </w:numPr>
    </w:pPr>
  </w:style>
  <w:style w:type="paragraph" w:customStyle="1" w:styleId="ListAlpha2">
    <w:name w:val="List Alpha 2"/>
    <w:basedOn w:val="List2"/>
    <w:rsid w:val="005C236D"/>
    <w:pPr>
      <w:numPr>
        <w:numId w:val="6"/>
      </w:numPr>
    </w:pPr>
  </w:style>
  <w:style w:type="paragraph" w:styleId="List2">
    <w:name w:val="List 2"/>
    <w:basedOn w:val="BodyText"/>
    <w:rsid w:val="005C2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3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3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36D"/>
    <w:pPr>
      <w:numPr>
        <w:numId w:val="2"/>
      </w:numPr>
    </w:pPr>
  </w:style>
  <w:style w:type="paragraph" w:styleId="ListContinue2">
    <w:name w:val="List Continue 2"/>
    <w:basedOn w:val="List2"/>
    <w:rsid w:val="005C236D"/>
    <w:pPr>
      <w:ind w:firstLine="0"/>
    </w:pPr>
  </w:style>
  <w:style w:type="paragraph" w:styleId="ListContinue3">
    <w:name w:val="List Continue 3"/>
    <w:basedOn w:val="List3"/>
    <w:rsid w:val="005C236D"/>
    <w:pPr>
      <w:ind w:left="1021" w:firstLine="0"/>
    </w:pPr>
  </w:style>
  <w:style w:type="paragraph" w:styleId="ListContinue4">
    <w:name w:val="List Continue 4"/>
    <w:basedOn w:val="List4"/>
    <w:rsid w:val="005C236D"/>
    <w:pPr>
      <w:ind w:firstLine="0"/>
    </w:pPr>
  </w:style>
  <w:style w:type="paragraph" w:styleId="ListContinue5">
    <w:name w:val="List Continue 5"/>
    <w:basedOn w:val="List5"/>
    <w:rsid w:val="005C236D"/>
    <w:pPr>
      <w:ind w:firstLine="0"/>
    </w:pPr>
  </w:style>
  <w:style w:type="paragraph" w:styleId="ListNumber3">
    <w:name w:val="List Number 3"/>
    <w:basedOn w:val="List3"/>
    <w:rsid w:val="005C236D"/>
    <w:pPr>
      <w:numPr>
        <w:numId w:val="3"/>
      </w:numPr>
    </w:pPr>
  </w:style>
  <w:style w:type="paragraph" w:styleId="ListNumber4">
    <w:name w:val="List Number 4"/>
    <w:basedOn w:val="List4"/>
    <w:rsid w:val="005C236D"/>
    <w:pPr>
      <w:numPr>
        <w:numId w:val="4"/>
      </w:numPr>
    </w:pPr>
  </w:style>
  <w:style w:type="paragraph" w:styleId="ListNumber5">
    <w:name w:val="List Number 5"/>
    <w:basedOn w:val="List5"/>
    <w:rsid w:val="005C236D"/>
    <w:pPr>
      <w:numPr>
        <w:numId w:val="5"/>
      </w:numPr>
    </w:pPr>
  </w:style>
  <w:style w:type="paragraph" w:styleId="BlockText">
    <w:name w:val="Block Text"/>
    <w:basedOn w:val="Normal"/>
    <w:rsid w:val="005C2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36D"/>
    <w:rPr>
      <w:sz w:val="16"/>
      <w:vertAlign w:val="superscript"/>
    </w:rPr>
  </w:style>
  <w:style w:type="character" w:customStyle="1" w:styleId="Symbols">
    <w:name w:val="Symbols"/>
    <w:basedOn w:val="DefaultParagraphFont"/>
    <w:rsid w:val="005C236D"/>
    <w:rPr>
      <w:rFonts w:ascii="Symbol" w:hAnsi="Symbol"/>
    </w:rPr>
  </w:style>
  <w:style w:type="character" w:customStyle="1" w:styleId="MenuOptions">
    <w:name w:val="Menu Options"/>
    <w:basedOn w:val="DefaultParagraphFont"/>
    <w:rsid w:val="005C2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36D"/>
    <w:rPr>
      <w:b/>
    </w:rPr>
  </w:style>
  <w:style w:type="character" w:customStyle="1" w:styleId="Underlined">
    <w:name w:val="Underlined"/>
    <w:basedOn w:val="DefaultParagraphFont"/>
    <w:rsid w:val="005C236D"/>
    <w:rPr>
      <w:u w:val="single"/>
    </w:rPr>
  </w:style>
  <w:style w:type="paragraph" w:customStyle="1" w:styleId="TableBodyTextRight">
    <w:name w:val="Table Body Text Right"/>
    <w:basedOn w:val="TableBodyText"/>
    <w:rsid w:val="005C2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36D"/>
    <w:rPr>
      <w:sz w:val="18"/>
    </w:rPr>
  </w:style>
  <w:style w:type="paragraph" w:customStyle="1" w:styleId="BodySmallRight">
    <w:name w:val="Body Small Right"/>
    <w:basedOn w:val="BodyTextRight"/>
    <w:rsid w:val="005C236D"/>
    <w:rPr>
      <w:sz w:val="18"/>
      <w:szCs w:val="18"/>
    </w:rPr>
  </w:style>
  <w:style w:type="paragraph" w:customStyle="1" w:styleId="MarginEdition">
    <w:name w:val="Margin Edition"/>
    <w:basedOn w:val="MarginNote"/>
    <w:rsid w:val="005C2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36D"/>
    <w:rPr>
      <w:sz w:val="2"/>
      <w:szCs w:val="2"/>
    </w:rPr>
  </w:style>
  <w:style w:type="character" w:customStyle="1" w:styleId="Small">
    <w:name w:val="Small"/>
    <w:basedOn w:val="DefaultParagraphFont"/>
    <w:rsid w:val="005C236D"/>
    <w:rPr>
      <w:sz w:val="16"/>
    </w:rPr>
  </w:style>
  <w:style w:type="paragraph" w:customStyle="1" w:styleId="WideTable">
    <w:name w:val="Wide Table"/>
    <w:basedOn w:val="Normal"/>
    <w:rsid w:val="005C2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36D"/>
  </w:style>
  <w:style w:type="paragraph" w:styleId="Quote">
    <w:name w:val="Quote"/>
    <w:basedOn w:val="Heading1"/>
    <w:link w:val="QuoteChar"/>
    <w:qFormat/>
    <w:rsid w:val="005C2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36D"/>
    <w:pPr>
      <w:pageBreakBefore/>
    </w:pPr>
  </w:style>
  <w:style w:type="paragraph" w:customStyle="1" w:styleId="Border">
    <w:name w:val="Border"/>
    <w:basedOn w:val="Normal"/>
    <w:qFormat/>
    <w:rsid w:val="005C2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36D"/>
    <w:rPr>
      <w:u w:val="single"/>
    </w:rPr>
  </w:style>
  <w:style w:type="character" w:customStyle="1" w:styleId="BoldandItalics">
    <w:name w:val="Bold and Italics"/>
    <w:qFormat/>
    <w:rsid w:val="005C236D"/>
    <w:rPr>
      <w:b/>
      <w:i/>
      <w:u w:val="none"/>
    </w:rPr>
  </w:style>
  <w:style w:type="paragraph" w:styleId="BalloonText">
    <w:name w:val="Balloon Text"/>
    <w:basedOn w:val="Normal"/>
    <w:link w:val="BalloonTextChar"/>
    <w:rsid w:val="005C2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36D"/>
    <w:pPr>
      <w:spacing w:before="0" w:after="0"/>
    </w:pPr>
  </w:style>
  <w:style w:type="paragraph" w:customStyle="1" w:styleId="BodyTextBold">
    <w:name w:val="Body Text Bold"/>
    <w:basedOn w:val="BodyText"/>
    <w:qFormat/>
    <w:rsid w:val="005C236D"/>
    <w:rPr>
      <w:b/>
    </w:rPr>
  </w:style>
  <w:style w:type="character" w:styleId="Hyperlink">
    <w:name w:val="Hyperlink"/>
    <w:basedOn w:val="DefaultParagraphFont"/>
    <w:uiPriority w:val="99"/>
    <w:unhideWhenUsed/>
    <w:rsid w:val="009A6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3410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AVIY0052 Control remote pilot aircraft systems on the ground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