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73A" w:rsidP="003B573A">
      <w:pPr>
        <w:pStyle w:val="Title"/>
      </w:pPr>
      <w:r>
        <w:fldChar w:fldCharType="begin"/>
      </w:r>
      <w:r>
        <w:instrText xml:space="preserve"> TITLE   \* MERGEFORMAT </w:instrText>
      </w:r>
      <w:r>
        <w:fldChar w:fldCharType="separate"/>
      </w:r>
      <w:r>
        <w:t>Assessment Requirements for AVIY0051 Conduct helicopter landing site and unprepared helicopter landing site operations</w:t>
      </w:r>
      <w:r>
        <w:fldChar w:fldCharType="end"/>
      </w:r>
    </w:p>
    <w:p w:rsidR="003B573A" w:rsidP="003B573A">
      <w:pPr>
        <w:pStyle w:val="Version"/>
        <w:sectPr w:rsidSect="009E66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6D7" w:rsidP="009E66D7">
      <w:pPr>
        <w:pStyle w:val="SuperHeading"/>
      </w:pPr>
      <w:r w:rsidRPr="009E66D7">
        <w:t>Assessment Requirements for AVIY0051 Conduct helicopter landing site and unprepared helicopter landing site operations</w:t>
      </w:r>
    </w:p>
    <w:p w:rsidR="00000000" w:rsidRPr="009E66D7" w:rsidP="009E66D7">
      <w:pPr>
        <w:pStyle w:val="Heading1"/>
      </w:pPr>
      <w:bookmarkStart w:id="1" w:name="O_1028342"/>
      <w:bookmarkEnd w:id="1"/>
      <w:r w:rsidRPr="009E66D7">
        <w:t>Modification History</w:t>
      </w:r>
    </w:p>
    <w:tbl>
      <w:tblPr>
        <w:tblW w:w="9497" w:type="dxa"/>
        <w:tblLayout w:type="fixed"/>
        <w:tblCellMar>
          <w:left w:w="62" w:type="dxa"/>
          <w:right w:w="62" w:type="dxa"/>
        </w:tblCellMar>
        <w:tblLook w:val="0000"/>
      </w:tblPr>
      <w:tblGrid>
        <w:gridCol w:w="9497"/>
      </w:tblGrid>
      <w:tr w:rsidTr="009E6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66D7" w:rsidP="009E66D7">
            <w:pPr>
              <w:pStyle w:val="BodyText"/>
            </w:pPr>
            <w:r w:rsidRPr="009E66D7">
              <w:t>Release 1. This is the first release of this qualification in the TLI Transport and Logistics Training Package.</w:t>
            </w:r>
          </w:p>
        </w:tc>
      </w:tr>
    </w:tbl>
    <w:p w:rsidR="00000000" w:rsidRPr="009E66D7" w:rsidP="009E66D7">
      <w:pPr>
        <w:pStyle w:val="NoPaddingFontSize1"/>
      </w:pPr>
    </w:p>
    <w:p w:rsidR="00000000" w:rsidRPr="009E66D7" w:rsidP="009E66D7">
      <w:pPr>
        <w:pStyle w:val="AllowPageBreak"/>
      </w:pPr>
    </w:p>
    <w:p w:rsidR="00000000" w:rsidRPr="009E66D7" w:rsidP="009E66D7">
      <w:pPr>
        <w:pStyle w:val="Heading1"/>
      </w:pPr>
      <w:bookmarkStart w:id="2" w:name="O_1028343"/>
      <w:bookmarkEnd w:id="2"/>
      <w:r w:rsidRPr="009E66D7">
        <w:t>Performance Evidence</w:t>
      </w:r>
    </w:p>
    <w:tbl>
      <w:tblPr>
        <w:tblW w:w="9497" w:type="dxa"/>
        <w:tblLayout w:type="fixed"/>
        <w:tblCellMar>
          <w:left w:w="62" w:type="dxa"/>
          <w:right w:w="62" w:type="dxa"/>
        </w:tblCellMar>
        <w:tblLook w:val="0000"/>
      </w:tblPr>
      <w:tblGrid>
        <w:gridCol w:w="9497"/>
      </w:tblGrid>
      <w:tr w:rsidTr="009E6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66D7" w:rsidP="009E66D7">
            <w:pPr>
              <w:pStyle w:val="BodyText"/>
            </w:pPr>
            <w:r w:rsidRPr="009E66D7">
              <w:t>Evidence required to demonstrate competence in this unit must be relevant to and satisfy all of the re</w:t>
            </w:r>
            <w:r w:rsidRPr="009E66D7">
              <w:t>quirements of the elements, performance criteria and range of conditions on at least one occasion and include:</w:t>
            </w:r>
          </w:p>
          <w:p w:rsidR="00000000" w:rsidRPr="009E66D7" w:rsidP="009E66D7">
            <w:pPr>
              <w:pStyle w:val="ListBullet"/>
            </w:pPr>
            <w:r w:rsidRPr="009E66D7">
              <w:t>assessing helicopter flight performance calculations</w:t>
            </w:r>
          </w:p>
          <w:p w:rsidR="00000000" w:rsidRPr="009E66D7" w:rsidP="009E66D7">
            <w:pPr>
              <w:pStyle w:val="ListBullet"/>
            </w:pPr>
            <w:r w:rsidRPr="009E66D7">
              <w:t xml:space="preserve">applying risk management principles and initiating required actions to identify, minimise, </w:t>
            </w:r>
            <w:r w:rsidRPr="009E66D7">
              <w:t>control or eliminate identified hazards</w:t>
            </w:r>
          </w:p>
          <w:p w:rsidR="00000000" w:rsidRPr="009E66D7" w:rsidP="009E66D7">
            <w:pPr>
              <w:pStyle w:val="ListBullet"/>
            </w:pPr>
            <w:r w:rsidRPr="009E66D7">
              <w:t>communicating adjustments to aircraft flight profile to applicable/responsible flight crew member as required in an efficient and effective manner</w:t>
            </w:r>
          </w:p>
          <w:p w:rsidR="00000000" w:rsidRPr="009E66D7" w:rsidP="009E66D7">
            <w:pPr>
              <w:pStyle w:val="ListBullet"/>
            </w:pPr>
            <w:r w:rsidRPr="009E66D7">
              <w:t>communicating, collaborating and interacting effectively with others</w:t>
            </w:r>
          </w:p>
          <w:p w:rsidR="00000000" w:rsidRPr="009E66D7" w:rsidP="009E66D7">
            <w:pPr>
              <w:pStyle w:val="ListBullet"/>
            </w:pPr>
            <w:r w:rsidRPr="009E66D7">
              <w:t>completing relevant documentation</w:t>
            </w:r>
          </w:p>
          <w:p w:rsidR="00000000" w:rsidRPr="009E66D7" w:rsidP="009E66D7">
            <w:pPr>
              <w:pStyle w:val="ListBullet"/>
            </w:pPr>
            <w:r w:rsidRPr="009E66D7">
              <w:t>identifying and assessing vertical, horizontal and relative spatial distances in relation to the aircraft fuselage, rotor system, mission and/or operational stores and equipment, with regard to potential obstacles to the s</w:t>
            </w:r>
            <w:r w:rsidRPr="009E66D7">
              <w:t>afety of flight</w:t>
            </w:r>
          </w:p>
          <w:p w:rsidR="00000000" w:rsidRPr="009E66D7" w:rsidP="009E66D7">
            <w:pPr>
              <w:pStyle w:val="ListBullet"/>
            </w:pPr>
            <w:r w:rsidRPr="009E66D7">
              <w:t>identifying and using required communications technology</w:t>
            </w:r>
          </w:p>
          <w:p w:rsidR="00000000" w:rsidRPr="009E66D7" w:rsidP="009E66D7">
            <w:pPr>
              <w:pStyle w:val="ListBullet"/>
            </w:pPr>
            <w:r w:rsidRPr="009E66D7">
              <w:t>identifying hazardous and/or dangerous situations that pose risks to safety of flight and personnel</w:t>
            </w:r>
          </w:p>
          <w:p w:rsidR="00000000" w:rsidRPr="009E66D7" w:rsidP="009E66D7">
            <w:pPr>
              <w:pStyle w:val="ListBullet"/>
            </w:pPr>
            <w:r w:rsidRPr="009E66D7">
              <w:t>implementing contingency plans</w:t>
            </w:r>
          </w:p>
          <w:p w:rsidR="00000000" w:rsidRPr="009E66D7" w:rsidP="009E66D7">
            <w:pPr>
              <w:pStyle w:val="ListBullet"/>
            </w:pPr>
            <w:r w:rsidRPr="009E66D7">
              <w:t>interpreting and following aircraft documentation</w:t>
            </w:r>
          </w:p>
          <w:p w:rsidR="00000000" w:rsidRPr="009E66D7" w:rsidP="009E66D7">
            <w:pPr>
              <w:pStyle w:val="ListBullet"/>
            </w:pPr>
            <w:r w:rsidRPr="009E66D7">
              <w:t>interpreting and following operational instructions and prioritising work</w:t>
            </w:r>
          </w:p>
          <w:p w:rsidR="00000000" w:rsidRPr="009E66D7" w:rsidP="009E66D7">
            <w:pPr>
              <w:pStyle w:val="ListBullet"/>
            </w:pPr>
            <w:r w:rsidRPr="009E66D7">
              <w:t>maintaining situational awareness</w:t>
            </w:r>
          </w:p>
          <w:p w:rsidR="00000000" w:rsidRPr="009E66D7" w:rsidP="009E66D7">
            <w:pPr>
              <w:pStyle w:val="ListBullet"/>
            </w:pPr>
            <w:r w:rsidRPr="009E66D7">
              <w:t>modifying activities depending on operational contingencies, risk situations and environments</w:t>
            </w:r>
          </w:p>
          <w:p w:rsidR="00000000" w:rsidRPr="009E66D7" w:rsidP="009E66D7">
            <w:pPr>
              <w:pStyle w:val="ListBullet"/>
            </w:pPr>
            <w:r w:rsidRPr="009E66D7">
              <w:t>monitoring work activities in terms of planned schedul</w:t>
            </w:r>
            <w:r w:rsidRPr="009E66D7">
              <w:t>e</w:t>
            </w:r>
          </w:p>
          <w:p w:rsidR="00000000" w:rsidRPr="009E66D7" w:rsidP="009E66D7">
            <w:pPr>
              <w:pStyle w:val="ListBullet"/>
            </w:pPr>
            <w:r w:rsidRPr="009E66D7">
              <w:t>operating and adapting to differences in communications equipment in accordance with standard operating procedures (SOPs)</w:t>
            </w:r>
          </w:p>
          <w:p w:rsidR="00000000" w:rsidRPr="009E66D7" w:rsidP="009E66D7">
            <w:pPr>
              <w:pStyle w:val="ListBullet"/>
            </w:pPr>
            <w:r w:rsidRPr="009E66D7">
              <w:t>planning own work including predicting consequences and identifying improvements</w:t>
            </w:r>
          </w:p>
          <w:p w:rsidR="00000000" w:rsidRPr="009E66D7" w:rsidP="009E66D7">
            <w:pPr>
              <w:pStyle w:val="ListBullet"/>
            </w:pPr>
            <w:r w:rsidRPr="009E66D7">
              <w:t>reacting appropriately to avoid hazardous situation</w:t>
            </w:r>
            <w:r w:rsidRPr="009E66D7">
              <w:t>s and/or dangerous situations that pose risks to safety of flight and personnel</w:t>
            </w:r>
          </w:p>
          <w:p w:rsidR="00000000" w:rsidRPr="009E66D7" w:rsidP="009E66D7">
            <w:pPr>
              <w:pStyle w:val="ListBullet"/>
            </w:pPr>
            <w:r w:rsidRPr="009E66D7">
              <w:t>reading, interpreting and following relevant regulations, instructions, procedures, information and signs</w:t>
            </w:r>
          </w:p>
          <w:p w:rsidR="00000000" w:rsidRPr="009E66D7" w:rsidP="009E66D7">
            <w:pPr>
              <w:pStyle w:val="ListBullet"/>
            </w:pPr>
            <w:r w:rsidRPr="009E66D7">
              <w:t>reporting and/or rectifying identified problems, faults or malfunction</w:t>
            </w:r>
            <w:r w:rsidRPr="009E66D7">
              <w:t>s promptly in accordance with workplace procedures</w:t>
            </w:r>
          </w:p>
          <w:p w:rsidR="00000000" w:rsidRPr="009E66D7" w:rsidP="009E66D7">
            <w:pPr>
              <w:pStyle w:val="ListBullet"/>
            </w:pPr>
            <w:r w:rsidRPr="009E66D7">
              <w:t>working systematically with required attention to detail without injury to self or others, or damage to goods or equipment.</w:t>
            </w:r>
          </w:p>
        </w:tc>
      </w:tr>
    </w:tbl>
    <w:p w:rsidR="00000000" w:rsidRPr="009E66D7" w:rsidP="009E66D7">
      <w:pPr>
        <w:pStyle w:val="NoPaddingFontSize1"/>
      </w:pPr>
    </w:p>
    <w:p w:rsidR="00000000" w:rsidRPr="009E66D7" w:rsidP="009E66D7">
      <w:pPr>
        <w:pStyle w:val="AllowPageBreak"/>
      </w:pPr>
    </w:p>
    <w:p w:rsidR="00000000" w:rsidRPr="009E66D7" w:rsidP="009E66D7">
      <w:pPr>
        <w:pStyle w:val="Heading1"/>
      </w:pPr>
      <w:bookmarkStart w:id="3" w:name="O_1028344"/>
      <w:bookmarkEnd w:id="3"/>
      <w:r w:rsidRPr="009E66D7">
        <w:t>Knowledge Evidence</w:t>
      </w:r>
    </w:p>
    <w:tbl>
      <w:tblPr>
        <w:tblW w:w="9497" w:type="dxa"/>
        <w:tblLayout w:type="fixed"/>
        <w:tblCellMar>
          <w:left w:w="62" w:type="dxa"/>
          <w:right w:w="62" w:type="dxa"/>
        </w:tblCellMar>
        <w:tblLook w:val="0000"/>
      </w:tblPr>
      <w:tblGrid>
        <w:gridCol w:w="9497"/>
      </w:tblGrid>
      <w:tr w:rsidTr="009E6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66D7" w:rsidP="009E66D7">
            <w:pPr>
              <w:pStyle w:val="BodyText"/>
            </w:pPr>
            <w:r w:rsidRPr="009E66D7">
              <w:t>Evidence required to demonstrate competence in this unit must be relevant to and satisfy all of the requirements of the elements, performance criteria and range of conditions and include knowledge of:</w:t>
            </w:r>
          </w:p>
          <w:p w:rsidR="00000000" w:rsidRPr="009E66D7" w:rsidP="009E66D7">
            <w:pPr>
              <w:pStyle w:val="ListBullet"/>
            </w:pPr>
            <w:r w:rsidRPr="009E66D7">
              <w:t>flight performance calculations, including:</w:t>
            </w:r>
          </w:p>
          <w:p w:rsidR="00000000" w:rsidRPr="009E66D7" w:rsidP="009E66D7">
            <w:pPr>
              <w:pStyle w:val="ListBullet2"/>
            </w:pPr>
            <w:r w:rsidRPr="009E66D7">
              <w:t xml:space="preserve">aircraft </w:t>
            </w:r>
            <w:r w:rsidRPr="009E66D7">
              <w:t>configuration</w:t>
            </w:r>
          </w:p>
          <w:p w:rsidR="00000000" w:rsidRPr="009E66D7" w:rsidP="009E66D7">
            <w:pPr>
              <w:pStyle w:val="ListBullet2"/>
            </w:pPr>
            <w:r w:rsidRPr="009E66D7">
              <w:t>aircraft weight</w:t>
            </w:r>
          </w:p>
          <w:p w:rsidR="00000000" w:rsidRPr="009E66D7" w:rsidP="009E66D7">
            <w:pPr>
              <w:pStyle w:val="ListBullet2"/>
            </w:pPr>
            <w:r w:rsidRPr="009E66D7">
              <w:t>engine power</w:t>
            </w:r>
          </w:p>
          <w:p w:rsidR="00000000" w:rsidRPr="009E66D7" w:rsidP="009E66D7">
            <w:pPr>
              <w:pStyle w:val="ListBullet2"/>
            </w:pPr>
            <w:r w:rsidRPr="009E66D7">
              <w:t>environmental conditions</w:t>
            </w:r>
          </w:p>
          <w:p w:rsidR="00000000" w:rsidRPr="009E66D7" w:rsidP="009E66D7">
            <w:pPr>
              <w:pStyle w:val="ListBullet2"/>
            </w:pPr>
            <w:r w:rsidRPr="009E66D7">
              <w:t>fuel</w:t>
            </w:r>
          </w:p>
          <w:p w:rsidR="00000000" w:rsidRPr="009E66D7" w:rsidP="009E66D7">
            <w:pPr>
              <w:pStyle w:val="ListBullet2"/>
            </w:pPr>
            <w:r w:rsidRPr="009E66D7">
              <w:t>speed</w:t>
            </w:r>
          </w:p>
          <w:p w:rsidR="00000000" w:rsidRPr="009E66D7" w:rsidP="009E66D7">
            <w:pPr>
              <w:pStyle w:val="ListBullet"/>
            </w:pPr>
            <w:r w:rsidRPr="009E66D7">
              <w:t>aviation risk management processes</w:t>
            </w:r>
          </w:p>
          <w:p w:rsidR="00000000" w:rsidRPr="009E66D7" w:rsidP="009E66D7">
            <w:pPr>
              <w:pStyle w:val="ListBullet"/>
            </w:pPr>
            <w:r w:rsidRPr="009E66D7">
              <w:t>helicopter positions considerations, including:</w:t>
            </w:r>
          </w:p>
          <w:p w:rsidR="00000000" w:rsidRPr="009E66D7" w:rsidP="009E66D7">
            <w:pPr>
              <w:pStyle w:val="ListBullet2"/>
            </w:pPr>
            <w:r w:rsidRPr="009E66D7">
              <w:t>aircraft lateral drift during hover sequences</w:t>
            </w:r>
          </w:p>
          <w:p w:rsidR="00000000" w:rsidRPr="009E66D7" w:rsidP="009E66D7">
            <w:pPr>
              <w:pStyle w:val="ListBullet2"/>
            </w:pPr>
            <w:r w:rsidRPr="009E66D7">
              <w:t>altitude</w:t>
            </w:r>
          </w:p>
          <w:p w:rsidR="00000000" w:rsidRPr="009E66D7" w:rsidP="009E66D7">
            <w:pPr>
              <w:pStyle w:val="ListBullet2"/>
            </w:pPr>
            <w:r w:rsidRPr="009E66D7">
              <w:t>heading/yaw orientation</w:t>
            </w:r>
          </w:p>
          <w:p w:rsidR="00000000" w:rsidRPr="009E66D7" w:rsidP="009E66D7">
            <w:pPr>
              <w:pStyle w:val="ListBullet2"/>
            </w:pPr>
            <w:r w:rsidRPr="009E66D7">
              <w:t>rate of closure (relative speed)</w:t>
            </w:r>
          </w:p>
          <w:p w:rsidR="00000000" w:rsidRPr="009E66D7" w:rsidP="009E66D7">
            <w:pPr>
              <w:pStyle w:val="ListBullet2"/>
            </w:pPr>
            <w:r w:rsidRPr="009E66D7">
              <w:t>rate of descent or climb (relative speed)</w:t>
            </w:r>
          </w:p>
          <w:p w:rsidR="00000000" w:rsidRPr="009E66D7" w:rsidP="009E66D7">
            <w:pPr>
              <w:pStyle w:val="ListBullet2"/>
            </w:pPr>
            <w:r w:rsidRPr="009E66D7">
              <w:t>rate of turn related to flight obstacles</w:t>
            </w:r>
          </w:p>
          <w:p w:rsidR="00000000" w:rsidRPr="009E66D7" w:rsidP="009E66D7">
            <w:pPr>
              <w:pStyle w:val="ListBullet"/>
            </w:pPr>
            <w:r w:rsidRPr="009E66D7">
              <w:t>helicopter landing site (HLS)/unprepared helicopter landing site (UHLS) operating environment, including:</w:t>
            </w:r>
          </w:p>
          <w:p w:rsidR="00000000" w:rsidRPr="009E66D7" w:rsidP="009E66D7">
            <w:pPr>
              <w:pStyle w:val="ListBullet2"/>
            </w:pPr>
            <w:r w:rsidRPr="009E66D7">
              <w:t>over land or over sea</w:t>
            </w:r>
          </w:p>
          <w:p w:rsidR="00000000" w:rsidRPr="009E66D7" w:rsidP="009E66D7">
            <w:pPr>
              <w:pStyle w:val="ListBullet2"/>
            </w:pPr>
            <w:r w:rsidRPr="009E66D7">
              <w:t>prepared o</w:t>
            </w:r>
            <w:r w:rsidRPr="009E66D7">
              <w:t>r unprepared rotary wing aircraft landing sites</w:t>
            </w:r>
          </w:p>
          <w:p w:rsidR="00000000" w:rsidRPr="009E66D7" w:rsidP="009E66D7">
            <w:pPr>
              <w:pStyle w:val="ListBullet2"/>
            </w:pPr>
            <w:r w:rsidRPr="009E66D7">
              <w:t>urban, rural, mountainous, desert and wilderness operational environments</w:t>
            </w:r>
          </w:p>
          <w:p w:rsidR="00000000" w:rsidRPr="009E66D7" w:rsidP="009E66D7">
            <w:pPr>
              <w:pStyle w:val="ListBullet"/>
            </w:pPr>
            <w:r w:rsidRPr="009E66D7">
              <w:t>operational requirements, including:</w:t>
            </w:r>
          </w:p>
          <w:p w:rsidR="00000000" w:rsidRPr="009E66D7" w:rsidP="009E66D7">
            <w:pPr>
              <w:pStyle w:val="ListBullet2"/>
            </w:pPr>
            <w:r w:rsidRPr="009E66D7">
              <w:t>emergency medical services (EMS)/search and rescue (SAR) task and mission support</w:t>
            </w:r>
          </w:p>
          <w:p w:rsidR="00000000" w:rsidRPr="009E66D7" w:rsidP="009E66D7">
            <w:pPr>
              <w:pStyle w:val="ListBullet2"/>
            </w:pPr>
            <w:r w:rsidRPr="009E66D7">
              <w:t>fire-fighting</w:t>
            </w:r>
            <w:r w:rsidRPr="009E66D7">
              <w:t xml:space="preserve"> operations</w:t>
            </w:r>
          </w:p>
          <w:p w:rsidR="00000000" w:rsidRPr="009E66D7" w:rsidP="009E66D7">
            <w:pPr>
              <w:pStyle w:val="ListBullet2"/>
            </w:pPr>
            <w:r w:rsidRPr="009E66D7">
              <w:t>formation flight by day/night</w:t>
            </w:r>
          </w:p>
          <w:p w:rsidR="00000000" w:rsidRPr="009E66D7" w:rsidP="009E66D7">
            <w:pPr>
              <w:pStyle w:val="ListBullet2"/>
            </w:pPr>
            <w:r w:rsidRPr="009E66D7">
              <w:t>hoisting</w:t>
            </w:r>
          </w:p>
          <w:p w:rsidR="00000000" w:rsidRPr="009E66D7" w:rsidP="009E66D7">
            <w:pPr>
              <w:pStyle w:val="ListBullet2"/>
            </w:pPr>
            <w:r w:rsidRPr="009E66D7">
              <w:t>internal/external load lift missions</w:t>
            </w:r>
          </w:p>
          <w:p w:rsidR="00000000" w:rsidRPr="009E66D7" w:rsidP="009E66D7">
            <w:pPr>
              <w:pStyle w:val="ListBullet2"/>
            </w:pPr>
            <w:r w:rsidRPr="009E66D7">
              <w:t>maritime support tasking</w:t>
            </w:r>
          </w:p>
          <w:p w:rsidR="00000000" w:rsidRPr="009E66D7" w:rsidP="009E66D7">
            <w:pPr>
              <w:pStyle w:val="ListBullet2"/>
            </w:pPr>
            <w:r w:rsidRPr="009E66D7">
              <w:t>media operations</w:t>
            </w:r>
          </w:p>
          <w:p w:rsidR="00000000" w:rsidRPr="009E66D7" w:rsidP="009E66D7">
            <w:pPr>
              <w:pStyle w:val="ListBullet2"/>
            </w:pPr>
            <w:r w:rsidRPr="009E66D7">
              <w:t>VIP and general passenger transport</w:t>
            </w:r>
          </w:p>
          <w:p w:rsidR="00000000" w:rsidRPr="009E66D7" w:rsidP="009E66D7">
            <w:pPr>
              <w:pStyle w:val="ListBullet"/>
            </w:pPr>
            <w:r w:rsidRPr="009E66D7">
              <w:t>communication procedures and terminologies applicable to conduct HLS/UHLS operations</w:t>
            </w:r>
          </w:p>
          <w:p w:rsidR="00000000" w:rsidRPr="009E66D7" w:rsidP="009E66D7">
            <w:pPr>
              <w:pStyle w:val="ListBullet"/>
            </w:pPr>
            <w:r w:rsidRPr="009E66D7">
              <w:t>helicopter capabilities and limitations</w:t>
            </w:r>
          </w:p>
          <w:p w:rsidR="00000000" w:rsidRPr="009E66D7" w:rsidP="009E66D7">
            <w:pPr>
              <w:pStyle w:val="ListBullet"/>
            </w:pPr>
            <w:r w:rsidRPr="009E66D7">
              <w:t>helicopter dimensions</w:t>
            </w:r>
          </w:p>
          <w:p w:rsidR="00000000" w:rsidRPr="009E66D7" w:rsidP="009E66D7">
            <w:pPr>
              <w:pStyle w:val="ListBullet"/>
            </w:pPr>
            <w:r w:rsidRPr="009E66D7">
              <w:t>helicopter power and performance data factors</w:t>
            </w:r>
          </w:p>
          <w:p w:rsidR="00000000" w:rsidRPr="009E66D7" w:rsidP="009E66D7">
            <w:pPr>
              <w:pStyle w:val="ListBullet"/>
            </w:pPr>
            <w:r w:rsidRPr="009E66D7">
              <w:t>HLS/UHLS operational and safety procedures</w:t>
            </w:r>
          </w:p>
          <w:p w:rsidR="00000000" w:rsidRPr="009E66D7" w:rsidP="009E66D7">
            <w:pPr>
              <w:pStyle w:val="ListBullet"/>
            </w:pPr>
            <w:r w:rsidRPr="009E66D7">
              <w:t>abnormal and emergency situations, including:</w:t>
            </w:r>
          </w:p>
          <w:p w:rsidR="00000000" w:rsidRPr="009E66D7" w:rsidP="009E66D7">
            <w:pPr>
              <w:pStyle w:val="ListBullet2"/>
            </w:pPr>
            <w:r w:rsidRPr="009E66D7">
              <w:t>abnormal or emergency situations related to aircraft, crew</w:t>
            </w:r>
            <w:r w:rsidRPr="009E66D7">
              <w:t xml:space="preserve"> or mission factors</w:t>
            </w:r>
          </w:p>
          <w:p w:rsidR="00000000" w:rsidRPr="009E66D7" w:rsidP="009E66D7">
            <w:pPr>
              <w:pStyle w:val="ListBullet2"/>
            </w:pPr>
            <w:r w:rsidRPr="009E66D7">
              <w:t>aircraft fuselage or rotor system obstacle strike</w:t>
            </w:r>
          </w:p>
          <w:p w:rsidR="00000000" w:rsidRPr="009E66D7" w:rsidP="009E66D7">
            <w:pPr>
              <w:pStyle w:val="ListBullet2"/>
            </w:pPr>
            <w:r w:rsidRPr="009E66D7">
              <w:t>aircraft system malfunction or failure</w:t>
            </w:r>
          </w:p>
          <w:p w:rsidR="00000000" w:rsidRPr="009E66D7" w:rsidP="009E66D7">
            <w:pPr>
              <w:pStyle w:val="ListBullet2"/>
            </w:pPr>
            <w:r w:rsidRPr="009E66D7">
              <w:t>bird/bat strike</w:t>
            </w:r>
          </w:p>
          <w:p w:rsidR="00000000" w:rsidRPr="009E66D7" w:rsidP="009E66D7">
            <w:pPr>
              <w:pStyle w:val="ListBullet2"/>
            </w:pPr>
            <w:r w:rsidRPr="009E66D7">
              <w:t>degraded or loss of situational awareness</w:t>
            </w:r>
          </w:p>
          <w:p w:rsidR="00000000" w:rsidRPr="009E66D7" w:rsidP="009E66D7">
            <w:pPr>
              <w:pStyle w:val="ListBullet2"/>
            </w:pPr>
            <w:r w:rsidRPr="009E66D7">
              <w:t>degraded/restricted visibility due to meteorological effect</w:t>
            </w:r>
          </w:p>
          <w:p w:rsidR="00000000" w:rsidRPr="009E66D7" w:rsidP="009E66D7">
            <w:pPr>
              <w:pStyle w:val="ListBullet2"/>
            </w:pPr>
            <w:r w:rsidRPr="009E66D7">
              <w:t>ineffective crew resource management</w:t>
            </w:r>
          </w:p>
          <w:p w:rsidR="00000000" w:rsidRPr="009E66D7" w:rsidP="009E66D7">
            <w:pPr>
              <w:pStyle w:val="ListBullet2"/>
            </w:pPr>
            <w:r w:rsidRPr="009E66D7">
              <w:t>loss of internal/external aircraft communications</w:t>
            </w:r>
          </w:p>
          <w:p w:rsidR="00000000" w:rsidRPr="009E66D7" w:rsidP="009E66D7">
            <w:pPr>
              <w:pStyle w:val="ListBullet2"/>
            </w:pPr>
            <w:r w:rsidRPr="009E66D7">
              <w:t>loss of situational awareness, internal and external to the aircraft</w:t>
            </w:r>
          </w:p>
          <w:p w:rsidR="00000000" w:rsidRPr="009E66D7" w:rsidP="009E66D7">
            <w:pPr>
              <w:pStyle w:val="ListBullet2"/>
            </w:pPr>
            <w:r w:rsidRPr="009E66D7">
              <w:t>personal equipment failure</w:t>
            </w:r>
          </w:p>
          <w:p w:rsidR="00000000" w:rsidRPr="009E66D7" w:rsidP="009E66D7">
            <w:pPr>
              <w:pStyle w:val="ListBullet"/>
            </w:pPr>
            <w:r w:rsidRPr="009E66D7">
              <w:t>procedures for operating electronic communications equipment and require</w:t>
            </w:r>
            <w:r w:rsidRPr="009E66D7">
              <w:t>d protocol</w:t>
            </w:r>
          </w:p>
          <w:p w:rsidR="00000000" w:rsidRPr="009E66D7" w:rsidP="009E66D7">
            <w:pPr>
              <w:pStyle w:val="ListBullet"/>
            </w:pPr>
            <w:r w:rsidRPr="009E66D7">
              <w:t>safety hazards and obstacles, including:</w:t>
            </w:r>
          </w:p>
          <w:p w:rsidR="00000000" w:rsidRPr="009E66D7" w:rsidP="009E66D7">
            <w:pPr>
              <w:pStyle w:val="ListBullet2"/>
            </w:pPr>
            <w:r w:rsidRPr="009E66D7">
              <w:t>aircraft system malfunction and/or failure</w:t>
            </w:r>
          </w:p>
          <w:p w:rsidR="00000000" w:rsidRPr="009E66D7" w:rsidP="009E66D7">
            <w:pPr>
              <w:pStyle w:val="ListBullet2"/>
            </w:pPr>
            <w:r w:rsidRPr="009E66D7">
              <w:t>ambient light (sun/moon position)</w:t>
            </w:r>
          </w:p>
          <w:p w:rsidR="00000000" w:rsidRPr="009E66D7" w:rsidP="009E66D7">
            <w:pPr>
              <w:pStyle w:val="ListBullet2"/>
            </w:pPr>
            <w:r w:rsidRPr="009E66D7">
              <w:t>cultural lighting</w:t>
            </w:r>
          </w:p>
          <w:p w:rsidR="00000000" w:rsidRPr="009E66D7" w:rsidP="009E66D7">
            <w:pPr>
              <w:pStyle w:val="ListBullet2"/>
            </w:pPr>
            <w:r w:rsidRPr="009E66D7">
              <w:t>fuselage strike</w:t>
            </w:r>
          </w:p>
          <w:p w:rsidR="00000000" w:rsidRPr="009E66D7" w:rsidP="009E66D7">
            <w:pPr>
              <w:pStyle w:val="ListBullet2"/>
            </w:pPr>
            <w:r w:rsidRPr="009E66D7">
              <w:t>HLS/UHLS area surface conditions</w:t>
            </w:r>
          </w:p>
          <w:p w:rsidR="00000000" w:rsidRPr="009E66D7" w:rsidP="009E66D7">
            <w:pPr>
              <w:pStyle w:val="ListBullet2"/>
            </w:pPr>
            <w:r w:rsidRPr="009E66D7">
              <w:t>maritime environment, including sea state, vessels and weat</w:t>
            </w:r>
            <w:r w:rsidRPr="009E66D7">
              <w:t>her</w:t>
            </w:r>
          </w:p>
          <w:p w:rsidR="00000000" w:rsidRPr="009E66D7" w:rsidP="009E66D7">
            <w:pPr>
              <w:pStyle w:val="ListBullet2"/>
            </w:pPr>
            <w:r w:rsidRPr="009E66D7">
              <w:t>moon luminance</w:t>
            </w:r>
          </w:p>
          <w:p w:rsidR="00000000" w:rsidRPr="009E66D7" w:rsidP="009E66D7">
            <w:pPr>
              <w:pStyle w:val="ListBullet2"/>
            </w:pPr>
            <w:r w:rsidRPr="009E66D7">
              <w:t>other aircraft</w:t>
            </w:r>
          </w:p>
          <w:p w:rsidR="00000000" w:rsidRPr="009E66D7" w:rsidP="009E66D7">
            <w:pPr>
              <w:pStyle w:val="ListBullet2"/>
            </w:pPr>
            <w:r w:rsidRPr="009E66D7">
              <w:t>personnel within the vicinity of HLS/UHLS operations</w:t>
            </w:r>
          </w:p>
          <w:p w:rsidR="00000000" w:rsidRPr="009E66D7" w:rsidP="009E66D7">
            <w:pPr>
              <w:pStyle w:val="ListBullet2"/>
            </w:pPr>
            <w:r w:rsidRPr="009E66D7">
              <w:t>rotor blade strike</w:t>
            </w:r>
          </w:p>
          <w:p w:rsidR="00000000" w:rsidRPr="009E66D7" w:rsidP="009E66D7">
            <w:pPr>
              <w:pStyle w:val="ListBullet2"/>
            </w:pPr>
            <w:r w:rsidRPr="009E66D7">
              <w:t>urban environment structures, both man-made and natural edifices</w:t>
            </w:r>
          </w:p>
          <w:p w:rsidR="00000000" w:rsidRPr="009E66D7" w:rsidP="009E66D7">
            <w:pPr>
              <w:pStyle w:val="ListBullet2"/>
            </w:pPr>
            <w:r w:rsidRPr="009E66D7">
              <w:t>rural environment elements, including man-made structures, terrain and wildlife</w:t>
            </w:r>
          </w:p>
          <w:p w:rsidR="00000000" w:rsidRPr="009E66D7" w:rsidP="009E66D7">
            <w:pPr>
              <w:pStyle w:val="ListBullet2"/>
            </w:pPr>
            <w:r w:rsidRPr="009E66D7">
              <w:t>undetected proximity to ground obstacles</w:t>
            </w:r>
          </w:p>
          <w:p w:rsidR="00000000" w:rsidRPr="009E66D7" w:rsidP="009E66D7">
            <w:pPr>
              <w:pStyle w:val="ListBullet2"/>
            </w:pPr>
            <w:r w:rsidRPr="009E66D7">
              <w:t>wilderness environment including vegetation, terrain and wildlife</w:t>
            </w:r>
          </w:p>
          <w:p w:rsidR="00000000" w:rsidRPr="009E66D7" w:rsidP="009E66D7">
            <w:pPr>
              <w:pStyle w:val="ListBullet"/>
            </w:pPr>
            <w:r w:rsidRPr="009E66D7">
              <w:t>relevant work health and safety (WHS) and environmental protection procedures and guidelines.</w:t>
            </w:r>
          </w:p>
        </w:tc>
      </w:tr>
    </w:tbl>
    <w:p w:rsidR="00000000" w:rsidRPr="009E66D7" w:rsidP="009E66D7">
      <w:pPr>
        <w:pStyle w:val="NoPaddingFontSize1"/>
      </w:pPr>
    </w:p>
    <w:p w:rsidR="00000000" w:rsidRPr="009E66D7" w:rsidP="009E66D7">
      <w:pPr>
        <w:pStyle w:val="AllowPageBreak"/>
      </w:pPr>
    </w:p>
    <w:p w:rsidR="00000000" w:rsidRPr="009E66D7" w:rsidP="009E66D7">
      <w:pPr>
        <w:pStyle w:val="Heading1"/>
      </w:pPr>
      <w:bookmarkStart w:id="4" w:name="O_1028345"/>
      <w:bookmarkEnd w:id="4"/>
      <w:r w:rsidRPr="009E66D7">
        <w:t>Assessment Conditions</w:t>
      </w:r>
    </w:p>
    <w:tbl>
      <w:tblPr>
        <w:tblW w:w="9497" w:type="dxa"/>
        <w:tblLayout w:type="fixed"/>
        <w:tblCellMar>
          <w:left w:w="62" w:type="dxa"/>
          <w:right w:w="62" w:type="dxa"/>
        </w:tblCellMar>
        <w:tblLook w:val="0000"/>
      </w:tblPr>
      <w:tblGrid>
        <w:gridCol w:w="9497"/>
      </w:tblGrid>
      <w:tr w:rsidTr="009E6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66D7" w:rsidP="009E66D7">
            <w:pPr>
              <w:pStyle w:val="BodyText"/>
            </w:pPr>
            <w:r w:rsidRPr="009E66D7">
              <w:t>Assessors must hold credentials specified within the Standards for Registered Training Organisations current at the time of assessment.</w:t>
            </w:r>
          </w:p>
          <w:p w:rsidR="00000000" w:rsidRPr="009E66D7" w:rsidP="009E66D7">
            <w:pPr>
              <w:pStyle w:val="BodyText"/>
            </w:pPr>
            <w:r w:rsidRPr="009E66D7">
              <w:t>Assessment must satisfy the Principles of Assessment and Rules of Evidence and all regulatory requirements included with</w:t>
            </w:r>
            <w:r w:rsidRPr="009E66D7">
              <w:t>in the Standards for Registered Training Organisations current at the time of assessment.</w:t>
            </w:r>
          </w:p>
          <w:p w:rsidR="00000000" w:rsidRPr="009E66D7" w:rsidP="009E66D7">
            <w:pPr>
              <w:pStyle w:val="BodyText"/>
            </w:pPr>
            <w:r w:rsidRPr="009E66D7">
              <w:t>Assessment must occur in workplace operational situations. Where this is not appropriate, assessment must occur in simulated workplace operational situations that ref</w:t>
            </w:r>
            <w:r w:rsidRPr="009E66D7">
              <w:t>lect workplace conditions.</w:t>
            </w:r>
          </w:p>
          <w:p w:rsidR="00000000" w:rsidRPr="009E66D7" w:rsidP="009E66D7">
            <w:pPr>
              <w:pStyle w:val="BodyText"/>
            </w:pPr>
            <w:r w:rsidRPr="009E66D7">
              <w:t>Assessment processes and techniques must be appropriate to the language, literacy and numeracy requirements of the work being performed and the needs of the candidate.</w:t>
            </w:r>
          </w:p>
          <w:p w:rsidR="00000000" w:rsidRPr="009E66D7" w:rsidP="009E66D7">
            <w:pPr>
              <w:pStyle w:val="BodyText"/>
            </w:pPr>
            <w:r w:rsidRPr="009E66D7">
              <w:t>Resources for assessment must include access to:</w:t>
            </w:r>
          </w:p>
          <w:p w:rsidR="00000000" w:rsidRPr="009E66D7" w:rsidP="009E66D7">
            <w:pPr>
              <w:pStyle w:val="ListBullet"/>
            </w:pPr>
            <w:r w:rsidRPr="009E66D7">
              <w:t xml:space="preserve">a range of </w:t>
            </w:r>
            <w:r w:rsidRPr="009E66D7">
              <w:t>relevant exercises, case studies and/or simulations</w:t>
            </w:r>
          </w:p>
          <w:p w:rsidR="00000000" w:rsidRPr="009E66D7" w:rsidP="009E66D7">
            <w:pPr>
              <w:pStyle w:val="ListBullet"/>
            </w:pPr>
            <w:r w:rsidRPr="009E66D7">
              <w:t>acceptable means of simulation assessment</w:t>
            </w:r>
          </w:p>
          <w:p w:rsidR="00000000" w:rsidRPr="009E66D7" w:rsidP="009E66D7">
            <w:pPr>
              <w:pStyle w:val="ListBullet"/>
            </w:pPr>
            <w:r w:rsidRPr="009E66D7">
              <w:t>applicable documentation, including workplace procedures, regulations, codes of practice and operation manuals</w:t>
            </w:r>
          </w:p>
          <w:p w:rsidR="00000000" w:rsidRPr="009E66D7" w:rsidP="009E66D7">
            <w:pPr>
              <w:pStyle w:val="ListBullet"/>
            </w:pPr>
            <w:r w:rsidRPr="009E66D7">
              <w:t>relevant materials, tools, equipment and personal p</w:t>
            </w:r>
            <w:r w:rsidRPr="009E66D7">
              <w:t>rotective equipment (PPE) currently used in industry.</w:t>
            </w:r>
          </w:p>
        </w:tc>
      </w:tr>
    </w:tbl>
    <w:p w:rsidR="00000000" w:rsidRPr="009E66D7" w:rsidP="009E66D7">
      <w:pPr>
        <w:pStyle w:val="NoPaddingFontSize1"/>
      </w:pPr>
    </w:p>
    <w:p w:rsidR="00000000" w:rsidRPr="009E66D7" w:rsidP="009E66D7">
      <w:pPr>
        <w:pStyle w:val="AllowPageBreak"/>
      </w:pPr>
    </w:p>
    <w:p w:rsidR="00000000" w:rsidRPr="009E66D7" w:rsidP="009E66D7">
      <w:pPr>
        <w:pStyle w:val="Heading1"/>
      </w:pPr>
      <w:bookmarkStart w:id="5" w:name="O_1028348"/>
      <w:bookmarkEnd w:id="5"/>
      <w:r w:rsidRPr="009E66D7">
        <w:t>Links</w:t>
      </w:r>
    </w:p>
    <w:p w:rsidR="00000000" w:rsidRPr="009E66D7" w:rsidP="003B573A">
      <w:pPr>
        <w:pStyle w:val="BodyText"/>
      </w:pPr>
      <w:r w:rsidRPr="009E66D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0465D">
        <w:rPr>
          <w:rStyle w:val="Hyperlink"/>
        </w:rPr>
        <w:t>https://vetnet.gov.au/Pages/TrainingDocs.aspx?q=4725260a-0af3-4daf-912b-ef1c2f3e5816</w:t>
      </w:r>
      <w:r>
        <w:fldChar w:fldCharType="end"/>
      </w:r>
    </w:p>
    <w:p w:rsidR="00000000" w:rsidRPr="009E66D7" w:rsidP="009E66D7"/>
    <w:sectPr w:rsidSect="009E66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D7" w:rsidRPr="003B573A" w:rsidP="003B5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73A" w:rsidP="009E66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573A" w:rsidP="009E66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573A" w:rsidP="009E66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7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66D7" w:rsidRPr="003B573A" w:rsidP="003B57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73A" w:rsidRPr="002D2AF8" w:rsidP="009E66D7">
    <w:pPr>
      <w:pStyle w:val="Header"/>
      <w:framePr w:wrap="around"/>
    </w:pPr>
    <w:r>
      <w:fldChar w:fldCharType="begin"/>
    </w:r>
    <w:r>
      <w:instrText xml:space="preserve"> TITLE   \* MERGEFORMAT </w:instrText>
    </w:r>
    <w:r>
      <w:fldChar w:fldCharType="separate"/>
    </w:r>
    <w:r>
      <w:t>Assessment Requirements for AVIY0051 Conduct helicopter landing site and unprepared helicopter landing 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B573A" w:rsidP="009E66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6A2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8B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2A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6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6D7"/>
    <w:pPr>
      <w:spacing w:before="360" w:after="60"/>
      <w:outlineLvl w:val="0"/>
    </w:pPr>
    <w:rPr>
      <w:sz w:val="32"/>
    </w:rPr>
  </w:style>
  <w:style w:type="paragraph" w:styleId="Heading2">
    <w:name w:val="heading 2"/>
    <w:basedOn w:val="HeadingBase"/>
    <w:next w:val="BodyText"/>
    <w:link w:val="Heading2Char"/>
    <w:qFormat/>
    <w:rsid w:val="009E66D7"/>
    <w:pPr>
      <w:keepLines/>
      <w:spacing w:before="240" w:after="120"/>
      <w:outlineLvl w:val="1"/>
    </w:pPr>
    <w:rPr>
      <w:sz w:val="28"/>
      <w:szCs w:val="40"/>
    </w:rPr>
  </w:style>
  <w:style w:type="paragraph" w:styleId="Heading3">
    <w:name w:val="heading 3"/>
    <w:basedOn w:val="HeadingBase"/>
    <w:next w:val="BodyText"/>
    <w:link w:val="Heading3Char"/>
    <w:qFormat/>
    <w:rsid w:val="009E66D7"/>
    <w:pPr>
      <w:spacing w:before="180" w:after="120"/>
      <w:outlineLvl w:val="2"/>
    </w:pPr>
    <w:rPr>
      <w:spacing w:val="-10"/>
      <w:kern w:val="32"/>
    </w:rPr>
  </w:style>
  <w:style w:type="paragraph" w:styleId="Heading4">
    <w:name w:val="heading 4"/>
    <w:basedOn w:val="HeadingBase"/>
    <w:next w:val="BodyText"/>
    <w:link w:val="Heading4Char"/>
    <w:qFormat/>
    <w:rsid w:val="009E66D7"/>
    <w:pPr>
      <w:spacing w:before="160" w:after="120"/>
      <w:outlineLvl w:val="3"/>
    </w:pPr>
    <w:rPr>
      <w:sz w:val="22"/>
    </w:rPr>
  </w:style>
  <w:style w:type="paragraph" w:styleId="Heading5">
    <w:name w:val="heading 5"/>
    <w:basedOn w:val="HeadingBase"/>
    <w:next w:val="Normal"/>
    <w:link w:val="Heading5Char"/>
    <w:qFormat/>
    <w:rsid w:val="009E66D7"/>
    <w:pPr>
      <w:spacing w:before="80"/>
      <w:outlineLvl w:val="4"/>
    </w:pPr>
    <w:rPr>
      <w:color w:val="918585"/>
      <w:sz w:val="20"/>
    </w:rPr>
  </w:style>
  <w:style w:type="paragraph" w:styleId="Heading6">
    <w:name w:val="heading 6"/>
    <w:basedOn w:val="HeadingBase"/>
    <w:next w:val="Normal"/>
    <w:link w:val="Heading6Char"/>
    <w:qFormat/>
    <w:rsid w:val="009E66D7"/>
    <w:pPr>
      <w:spacing w:before="60"/>
      <w:outlineLvl w:val="5"/>
    </w:pPr>
    <w:rPr>
      <w:color w:val="918585"/>
      <w:sz w:val="20"/>
    </w:rPr>
  </w:style>
  <w:style w:type="paragraph" w:styleId="Heading7">
    <w:name w:val="heading 7"/>
    <w:basedOn w:val="Normal"/>
    <w:next w:val="Normal"/>
    <w:link w:val="Heading7Char"/>
    <w:qFormat/>
    <w:rsid w:val="009E66D7"/>
    <w:pPr>
      <w:ind w:left="720"/>
      <w:outlineLvl w:val="6"/>
    </w:pPr>
    <w:rPr>
      <w:i/>
    </w:rPr>
  </w:style>
  <w:style w:type="paragraph" w:styleId="Heading8">
    <w:name w:val="heading 8"/>
    <w:basedOn w:val="Normal"/>
    <w:next w:val="Normal"/>
    <w:link w:val="Heading8Char"/>
    <w:qFormat/>
    <w:rsid w:val="009E66D7"/>
    <w:pPr>
      <w:ind w:left="720"/>
      <w:outlineLvl w:val="7"/>
    </w:pPr>
    <w:rPr>
      <w:i/>
    </w:rPr>
  </w:style>
  <w:style w:type="paragraph" w:styleId="Heading9">
    <w:name w:val="heading 9"/>
    <w:basedOn w:val="Normal"/>
    <w:next w:val="Normal"/>
    <w:link w:val="Heading9Char"/>
    <w:qFormat/>
    <w:rsid w:val="009E66D7"/>
    <w:pPr>
      <w:ind w:left="720"/>
      <w:outlineLvl w:val="8"/>
    </w:pPr>
    <w:rPr>
      <w:i/>
    </w:rPr>
  </w:style>
  <w:style w:type="character" w:default="1" w:styleId="DefaultParagraphFont">
    <w:name w:val="Default Paragraph Font"/>
    <w:uiPriority w:val="1"/>
    <w:unhideWhenUsed/>
    <w:rsid w:val="009E66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6D7"/>
  </w:style>
  <w:style w:type="character" w:customStyle="1" w:styleId="Heading1Char">
    <w:name w:val="Heading 1 Char"/>
    <w:basedOn w:val="DefaultParagraphFont"/>
    <w:link w:val="Heading1"/>
    <w:rsid w:val="009E66D7"/>
    <w:rPr>
      <w:rFonts w:ascii="Times New Roman" w:eastAsia="Times New Roman" w:hAnsi="Times New Roman" w:cs="Times New Roman"/>
      <w:b/>
      <w:sz w:val="32"/>
      <w:szCs w:val="20"/>
      <w:lang w:eastAsia="en-US"/>
    </w:rPr>
  </w:style>
  <w:style w:type="paragraph" w:styleId="BodyText">
    <w:name w:val="Body Text"/>
    <w:basedOn w:val="Normal"/>
    <w:link w:val="BodyTextChar"/>
    <w:rsid w:val="009E66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66D7"/>
    <w:rPr>
      <w:rFonts w:ascii="Times New Roman" w:eastAsia="Times New Roman" w:hAnsi="Times New Roman" w:cs="Times New Roman"/>
      <w:sz w:val="24"/>
      <w:lang w:eastAsia="en-US"/>
    </w:rPr>
  </w:style>
  <w:style w:type="paragraph" w:styleId="ListBullet">
    <w:name w:val="List Bullet"/>
    <w:basedOn w:val="List"/>
    <w:rsid w:val="009E66D7"/>
    <w:pPr>
      <w:numPr>
        <w:numId w:val="12"/>
      </w:numPr>
      <w:tabs>
        <w:tab w:val="clear" w:pos="340"/>
      </w:tabs>
      <w:spacing w:before="40" w:after="40"/>
    </w:pPr>
  </w:style>
  <w:style w:type="paragraph" w:styleId="ListBullet2">
    <w:name w:val="List Bullet 2"/>
    <w:basedOn w:val="List2"/>
    <w:rsid w:val="009E66D7"/>
    <w:pPr>
      <w:numPr>
        <w:numId w:val="13"/>
      </w:numPr>
      <w:tabs>
        <w:tab w:val="clear" w:pos="680"/>
      </w:tabs>
    </w:pPr>
  </w:style>
  <w:style w:type="paragraph" w:customStyle="1" w:styleId="SuperHeading">
    <w:name w:val="SuperHeading"/>
    <w:basedOn w:val="Normal"/>
    <w:rsid w:val="009E66D7"/>
    <w:pPr>
      <w:spacing w:before="240" w:after="120"/>
      <w:outlineLvl w:val="0"/>
    </w:pPr>
    <w:rPr>
      <w:rFonts w:ascii="Times New Roman" w:hAnsi="Times New Roman"/>
      <w:b/>
      <w:sz w:val="32"/>
    </w:rPr>
  </w:style>
  <w:style w:type="paragraph" w:customStyle="1" w:styleId="AllowPageBreak">
    <w:name w:val="AllowPageBreak"/>
    <w:rsid w:val="009E66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66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6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6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6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6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6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6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6D7"/>
    <w:rPr>
      <w:rFonts w:ascii="Courier New" w:eastAsia="Times New Roman" w:hAnsi="Courier New" w:cs="Times New Roman"/>
      <w:i/>
      <w:szCs w:val="20"/>
      <w:lang w:eastAsia="en-US"/>
    </w:rPr>
  </w:style>
  <w:style w:type="paragraph" w:customStyle="1" w:styleId="HeadingBase">
    <w:name w:val="Heading Base"/>
    <w:rsid w:val="009E66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6D7"/>
    <w:pPr>
      <w:tabs>
        <w:tab w:val="right" w:leader="dot" w:pos="9072"/>
      </w:tabs>
      <w:ind w:left="567"/>
    </w:pPr>
    <w:rPr>
      <w:szCs w:val="22"/>
    </w:rPr>
  </w:style>
  <w:style w:type="paragraph" w:customStyle="1" w:styleId="TOCBase">
    <w:name w:val="TOC Base"/>
    <w:rsid w:val="009E66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6D7"/>
    <w:pPr>
      <w:tabs>
        <w:tab w:val="right" w:leader="dot" w:pos="9072"/>
      </w:tabs>
      <w:spacing w:before="40" w:after="40"/>
      <w:ind w:left="284"/>
    </w:pPr>
    <w:rPr>
      <w:rFonts w:ascii="Times New Roman" w:hAnsi="Times New Roman"/>
    </w:rPr>
  </w:style>
  <w:style w:type="paragraph" w:styleId="TOC1">
    <w:name w:val="toc 1"/>
    <w:basedOn w:val="TOCBase"/>
    <w:next w:val="Normal"/>
    <w:rsid w:val="009E66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6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6D7"/>
    <w:rPr>
      <w:rFonts w:ascii="Times New Roman" w:eastAsia="Times New Roman" w:hAnsi="Times New Roman" w:cs="Times New Roman"/>
      <w:sz w:val="16"/>
      <w:lang w:eastAsia="en-US"/>
    </w:rPr>
  </w:style>
  <w:style w:type="paragraph" w:styleId="Title">
    <w:name w:val="Title"/>
    <w:basedOn w:val="HeadingBase"/>
    <w:link w:val="TitleChar"/>
    <w:qFormat/>
    <w:rsid w:val="009E66D7"/>
    <w:pPr>
      <w:spacing w:before="5040"/>
      <w:jc w:val="center"/>
    </w:pPr>
    <w:rPr>
      <w:sz w:val="48"/>
      <w:szCs w:val="72"/>
      <w:lang w:val="en-US"/>
    </w:rPr>
  </w:style>
  <w:style w:type="character" w:customStyle="1" w:styleId="TitleChar">
    <w:name w:val="Title Char"/>
    <w:basedOn w:val="DefaultParagraphFont"/>
    <w:link w:val="Title"/>
    <w:rsid w:val="009E66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6D7"/>
    <w:pPr>
      <w:tabs>
        <w:tab w:val="left" w:pos="3600"/>
        <w:tab w:val="left" w:pos="3958"/>
      </w:tabs>
    </w:pPr>
  </w:style>
  <w:style w:type="paragraph" w:styleId="List">
    <w:name w:val="List"/>
    <w:basedOn w:val="BodyText"/>
    <w:next w:val="BodyText"/>
    <w:rsid w:val="009E66D7"/>
    <w:pPr>
      <w:tabs>
        <w:tab w:val="left" w:pos="340"/>
      </w:tabs>
      <w:spacing w:before="60" w:after="60"/>
      <w:ind w:left="340" w:hanging="340"/>
    </w:pPr>
  </w:style>
  <w:style w:type="paragraph" w:customStyle="1" w:styleId="Note">
    <w:name w:val="Note"/>
    <w:basedOn w:val="BodyText"/>
    <w:rsid w:val="009E66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66D7"/>
    <w:rPr>
      <w:b/>
      <w:spacing w:val="0"/>
    </w:rPr>
  </w:style>
  <w:style w:type="paragraph" w:customStyle="1" w:styleId="SuperTitle">
    <w:name w:val="SuperTitle"/>
    <w:basedOn w:val="Title"/>
    <w:rsid w:val="009E66D7"/>
    <w:pPr>
      <w:framePr w:wrap="auto" w:hAnchor="text" w:y="6049"/>
    </w:pPr>
    <w:rPr>
      <w:color w:val="000000"/>
      <w:sz w:val="40"/>
    </w:rPr>
  </w:style>
  <w:style w:type="paragraph" w:customStyle="1" w:styleId="TOCTitle">
    <w:name w:val="TOCTitle"/>
    <w:basedOn w:val="Heading1"/>
    <w:rsid w:val="009E66D7"/>
    <w:pPr>
      <w:spacing w:after="240"/>
      <w:jc w:val="center"/>
      <w:outlineLvl w:val="9"/>
    </w:pPr>
    <w:rPr>
      <w:caps/>
    </w:rPr>
  </w:style>
  <w:style w:type="paragraph" w:customStyle="1" w:styleId="Version">
    <w:name w:val="Version"/>
    <w:rsid w:val="009E66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6D7"/>
    <w:pPr>
      <w:keepNext w:val="0"/>
      <w:tabs>
        <w:tab w:val="right" w:pos="4176"/>
      </w:tabs>
      <w:ind w:left="198" w:hanging="198"/>
    </w:pPr>
    <w:rPr>
      <w:rFonts w:ascii="Garamond" w:hAnsi="Garamond"/>
    </w:rPr>
  </w:style>
  <w:style w:type="paragraph" w:styleId="IndexHeading">
    <w:name w:val="index heading"/>
    <w:basedOn w:val="Normal"/>
    <w:next w:val="Index1"/>
    <w:semiHidden/>
    <w:rsid w:val="009E66D7"/>
    <w:pPr>
      <w:spacing w:before="120" w:after="120"/>
    </w:pPr>
    <w:rPr>
      <w:rFonts w:ascii="Arial" w:hAnsi="Arial"/>
      <w:b/>
      <w:color w:val="918585"/>
      <w:sz w:val="24"/>
    </w:rPr>
  </w:style>
  <w:style w:type="paragraph" w:styleId="Header">
    <w:name w:val="header"/>
    <w:basedOn w:val="Normal"/>
    <w:link w:val="HeaderChar"/>
    <w:rsid w:val="009E66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6D7"/>
    <w:rPr>
      <w:rFonts w:ascii="Times New Roman" w:eastAsia="Times New Roman" w:hAnsi="Times New Roman" w:cs="Times New Roman"/>
      <w:sz w:val="16"/>
      <w:szCs w:val="20"/>
      <w:lang w:val="en-GB" w:eastAsia="en-US"/>
    </w:rPr>
  </w:style>
  <w:style w:type="paragraph" w:customStyle="1" w:styleId="Chapter">
    <w:name w:val="Chapter"/>
    <w:basedOn w:val="Normal"/>
    <w:rsid w:val="009E66D7"/>
    <w:pPr>
      <w:spacing w:before="240"/>
    </w:pPr>
    <w:rPr>
      <w:rFonts w:ascii="Times New Roman" w:hAnsi="Times New Roman"/>
      <w:smallCaps/>
      <w:spacing w:val="80"/>
      <w:sz w:val="28"/>
    </w:rPr>
  </w:style>
  <w:style w:type="paragraph" w:customStyle="1" w:styleId="InChapter">
    <w:name w:val="InChapter"/>
    <w:basedOn w:val="Heading3"/>
    <w:rsid w:val="009E66D7"/>
    <w:pPr>
      <w:spacing w:after="240"/>
      <w:outlineLvl w:val="9"/>
    </w:pPr>
    <w:rPr>
      <w:noProof/>
    </w:rPr>
  </w:style>
  <w:style w:type="paragraph" w:styleId="Index2">
    <w:name w:val="index 2"/>
    <w:basedOn w:val="Normal"/>
    <w:next w:val="Normal"/>
    <w:semiHidden/>
    <w:rsid w:val="009E66D7"/>
    <w:pPr>
      <w:tabs>
        <w:tab w:val="right" w:pos="4176"/>
      </w:tabs>
      <w:ind w:left="568" w:hanging="284"/>
    </w:pPr>
    <w:rPr>
      <w:rFonts w:ascii="Garamond" w:hAnsi="Garamond"/>
    </w:rPr>
  </w:style>
  <w:style w:type="paragraph" w:customStyle="1" w:styleId="Byline">
    <w:name w:val="Byline"/>
    <w:rsid w:val="009E66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6D7"/>
    <w:pPr>
      <w:tabs>
        <w:tab w:val="clear" w:pos="3600"/>
        <w:tab w:val="clear" w:pos="3958"/>
      </w:tabs>
      <w:jc w:val="right"/>
    </w:pPr>
  </w:style>
  <w:style w:type="character" w:styleId="Emphasis">
    <w:name w:val="Emphasis"/>
    <w:basedOn w:val="DefaultParagraphFont"/>
    <w:qFormat/>
    <w:rsid w:val="009E66D7"/>
    <w:rPr>
      <w:i/>
    </w:rPr>
  </w:style>
  <w:style w:type="paragraph" w:styleId="Caption">
    <w:name w:val="caption"/>
    <w:basedOn w:val="BodyText"/>
    <w:next w:val="Normal"/>
    <w:qFormat/>
    <w:rsid w:val="009E66D7"/>
    <w:pPr>
      <w:framePr w:w="2268" w:hSpace="181" w:vSpace="181" w:wrap="around" w:vAnchor="text" w:hAnchor="page" w:x="1135" w:y="285" w:anchorLock="1"/>
    </w:pPr>
    <w:rPr>
      <w:i/>
    </w:rPr>
  </w:style>
  <w:style w:type="paragraph" w:customStyle="1" w:styleId="MiniTOCTitle">
    <w:name w:val="MiniTOCTitle"/>
    <w:basedOn w:val="Heading4"/>
    <w:rsid w:val="009E66D7"/>
    <w:pPr>
      <w:spacing w:before="240"/>
      <w:outlineLvl w:val="9"/>
    </w:pPr>
    <w:rPr>
      <w:noProof/>
      <w:sz w:val="24"/>
    </w:rPr>
  </w:style>
  <w:style w:type="paragraph" w:customStyle="1" w:styleId="MiniTOCItem">
    <w:name w:val="MiniTOCItem"/>
    <w:basedOn w:val="ListBullet"/>
    <w:rsid w:val="009E66D7"/>
    <w:pPr>
      <w:numPr>
        <w:numId w:val="0"/>
      </w:numPr>
      <w:tabs>
        <w:tab w:val="right" w:leader="dot" w:pos="6521"/>
      </w:tabs>
      <w:spacing w:before="0" w:after="0"/>
    </w:pPr>
  </w:style>
  <w:style w:type="paragraph" w:customStyle="1" w:styleId="TOFTitle">
    <w:name w:val="TOFTitle"/>
    <w:basedOn w:val="TOCTitle"/>
    <w:rsid w:val="009E66D7"/>
  </w:style>
  <w:style w:type="paragraph" w:styleId="TableofFigures">
    <w:name w:val="table of figures"/>
    <w:basedOn w:val="Normal"/>
    <w:next w:val="Normal"/>
    <w:semiHidden/>
    <w:rsid w:val="009E66D7"/>
    <w:pPr>
      <w:tabs>
        <w:tab w:val="right" w:leader="dot" w:pos="9072"/>
      </w:tabs>
      <w:ind w:left="970" w:hanging="403"/>
    </w:pPr>
    <w:rPr>
      <w:rFonts w:ascii="Times New Roman" w:hAnsi="Times New Roman"/>
      <w:b/>
    </w:rPr>
  </w:style>
  <w:style w:type="paragraph" w:styleId="ListNumber">
    <w:name w:val="List Number"/>
    <w:basedOn w:val="List"/>
    <w:rsid w:val="009E66D7"/>
    <w:pPr>
      <w:numPr>
        <w:numId w:val="15"/>
      </w:numPr>
      <w:tabs>
        <w:tab w:val="clear" w:pos="340"/>
      </w:tabs>
    </w:pPr>
  </w:style>
  <w:style w:type="character" w:customStyle="1" w:styleId="WingdingSymbols">
    <w:name w:val="Wingding Symbols"/>
    <w:rsid w:val="009E66D7"/>
    <w:rPr>
      <w:rFonts w:ascii="Wingdings" w:hAnsi="Wingdings"/>
    </w:rPr>
  </w:style>
  <w:style w:type="paragraph" w:customStyle="1" w:styleId="TableHeading">
    <w:name w:val="Table Heading"/>
    <w:basedOn w:val="HeadingBase"/>
    <w:rsid w:val="009E66D7"/>
    <w:pPr>
      <w:keepLines/>
      <w:pBdr>
        <w:bottom w:val="single" w:sz="6" w:space="1" w:color="918585"/>
      </w:pBdr>
      <w:spacing w:before="240"/>
    </w:pPr>
  </w:style>
  <w:style w:type="character" w:customStyle="1" w:styleId="HotSpot">
    <w:name w:val="HotSpot"/>
    <w:rsid w:val="009E66D7"/>
    <w:rPr>
      <w:color w:val="0033CC"/>
      <w:u w:val="none"/>
    </w:rPr>
  </w:style>
  <w:style w:type="paragraph" w:customStyle="1" w:styleId="BodyTextRight">
    <w:name w:val="Body Text Right"/>
    <w:basedOn w:val="BodyText"/>
    <w:rsid w:val="009E66D7"/>
    <w:pPr>
      <w:spacing w:before="0" w:after="0"/>
      <w:jc w:val="right"/>
    </w:pPr>
  </w:style>
  <w:style w:type="paragraph" w:styleId="Index3">
    <w:name w:val="index 3"/>
    <w:basedOn w:val="ListNumber2"/>
    <w:next w:val="Normal"/>
    <w:semiHidden/>
    <w:rsid w:val="009E66D7"/>
    <w:pPr>
      <w:numPr>
        <w:numId w:val="0"/>
      </w:numPr>
      <w:tabs>
        <w:tab w:val="right" w:leader="dot" w:pos="4176"/>
      </w:tabs>
    </w:pPr>
  </w:style>
  <w:style w:type="paragraph" w:styleId="ListNumber2">
    <w:name w:val="List Number 2"/>
    <w:basedOn w:val="List2"/>
    <w:rsid w:val="009E66D7"/>
    <w:pPr>
      <w:numPr>
        <w:numId w:val="10"/>
      </w:numPr>
      <w:tabs>
        <w:tab w:val="clear" w:pos="1060"/>
      </w:tabs>
    </w:pPr>
  </w:style>
  <w:style w:type="paragraph" w:customStyle="1" w:styleId="MarginNote">
    <w:name w:val="Margin Note"/>
    <w:basedOn w:val="BodyText"/>
    <w:rsid w:val="009E66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6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6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6D7"/>
    <w:rPr>
      <w:sz w:val="32"/>
    </w:rPr>
  </w:style>
  <w:style w:type="paragraph" w:customStyle="1" w:styleId="HeadingProcedure">
    <w:name w:val="Heading Procedure"/>
    <w:basedOn w:val="HeadingBase"/>
    <w:next w:val="Normal"/>
    <w:rsid w:val="009E66D7"/>
    <w:pPr>
      <w:tabs>
        <w:tab w:val="left" w:pos="0"/>
      </w:tabs>
      <w:spacing w:before="120" w:after="60"/>
    </w:pPr>
    <w:rPr>
      <w:i/>
      <w:color w:val="918585"/>
      <w:sz w:val="22"/>
    </w:rPr>
  </w:style>
  <w:style w:type="paragraph" w:customStyle="1" w:styleId="TableBodyText">
    <w:name w:val="Table Body Text"/>
    <w:basedOn w:val="BodyText"/>
    <w:rsid w:val="009E66D7"/>
    <w:pPr>
      <w:spacing w:before="60" w:after="60"/>
    </w:pPr>
  </w:style>
  <w:style w:type="paragraph" w:styleId="ListContinue">
    <w:name w:val="List Continue"/>
    <w:basedOn w:val="List"/>
    <w:rsid w:val="009E66D7"/>
    <w:pPr>
      <w:ind w:firstLine="0"/>
    </w:pPr>
  </w:style>
  <w:style w:type="paragraph" w:customStyle="1" w:styleId="ListNote">
    <w:name w:val="List Note"/>
    <w:basedOn w:val="List"/>
    <w:rsid w:val="009E66D7"/>
    <w:pPr>
      <w:pBdr>
        <w:top w:val="single" w:sz="6" w:space="2" w:color="918585"/>
        <w:bottom w:val="single" w:sz="6" w:space="2" w:color="918585"/>
      </w:pBdr>
      <w:tabs>
        <w:tab w:val="left" w:pos="1021"/>
      </w:tabs>
      <w:ind w:firstLine="0"/>
    </w:pPr>
  </w:style>
  <w:style w:type="paragraph" w:customStyle="1" w:styleId="Warning">
    <w:name w:val="Warning"/>
    <w:basedOn w:val="BodyText"/>
    <w:rsid w:val="009E66D7"/>
    <w:pPr>
      <w:shd w:val="clear" w:color="auto" w:fill="D9D9D9"/>
      <w:tabs>
        <w:tab w:val="left" w:pos="992"/>
      </w:tabs>
      <w:ind w:left="119" w:right="119"/>
    </w:pPr>
    <w:rPr>
      <w:sz w:val="20"/>
    </w:rPr>
  </w:style>
  <w:style w:type="paragraph" w:customStyle="1" w:styleId="MarginIcons">
    <w:name w:val="Margin Icons"/>
    <w:basedOn w:val="BodyText"/>
    <w:rsid w:val="009E66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6D7"/>
    <w:rPr>
      <w:rFonts w:ascii="Courier New" w:hAnsi="Courier New"/>
    </w:rPr>
  </w:style>
  <w:style w:type="paragraph" w:customStyle="1" w:styleId="NoteBullet">
    <w:name w:val="Note Bullet"/>
    <w:basedOn w:val="Note"/>
    <w:rsid w:val="009E66D7"/>
    <w:pPr>
      <w:tabs>
        <w:tab w:val="clear" w:pos="680"/>
      </w:tabs>
      <w:spacing w:before="60" w:after="60"/>
    </w:pPr>
  </w:style>
  <w:style w:type="paragraph" w:customStyle="1" w:styleId="SubHeading2">
    <w:name w:val="SubHeading2"/>
    <w:basedOn w:val="HeadingBase"/>
    <w:rsid w:val="009E66D7"/>
    <w:pPr>
      <w:spacing w:before="240" w:after="60"/>
    </w:pPr>
    <w:rPr>
      <w:sz w:val="20"/>
    </w:rPr>
  </w:style>
  <w:style w:type="paragraph" w:customStyle="1" w:styleId="SubHeading1">
    <w:name w:val="SubHeading1"/>
    <w:basedOn w:val="HeadingBase"/>
    <w:rsid w:val="009E66D7"/>
    <w:pPr>
      <w:spacing w:before="240" w:after="60"/>
    </w:pPr>
    <w:rPr>
      <w:color w:val="918585"/>
      <w:sz w:val="22"/>
    </w:rPr>
  </w:style>
  <w:style w:type="paragraph" w:customStyle="1" w:styleId="SideHeading">
    <w:name w:val="Side Heading"/>
    <w:basedOn w:val="HeadingBase"/>
    <w:rsid w:val="009E66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6D7"/>
    <w:pPr>
      <w:tabs>
        <w:tab w:val="num" w:pos="360"/>
      </w:tabs>
    </w:pPr>
  </w:style>
  <w:style w:type="paragraph" w:styleId="PlainText">
    <w:name w:val="Plain Text"/>
    <w:basedOn w:val="Normal"/>
    <w:link w:val="PlainTextChar"/>
    <w:rsid w:val="009E66D7"/>
    <w:rPr>
      <w:sz w:val="20"/>
    </w:rPr>
  </w:style>
  <w:style w:type="character" w:customStyle="1" w:styleId="PlainTextChar">
    <w:name w:val="Plain Text Char"/>
    <w:basedOn w:val="DefaultParagraphFont"/>
    <w:link w:val="PlainText"/>
    <w:rsid w:val="009E66D7"/>
    <w:rPr>
      <w:rFonts w:ascii="Courier New" w:eastAsia="Times New Roman" w:hAnsi="Courier New" w:cs="Times New Roman"/>
      <w:sz w:val="20"/>
      <w:szCs w:val="20"/>
      <w:lang w:eastAsia="en-US"/>
    </w:rPr>
  </w:style>
  <w:style w:type="character" w:customStyle="1" w:styleId="MenuOption">
    <w:name w:val="Menu Option"/>
    <w:basedOn w:val="DefaultParagraphFont"/>
    <w:rsid w:val="009E66D7"/>
    <w:rPr>
      <w:b/>
      <w:smallCaps/>
    </w:rPr>
  </w:style>
  <w:style w:type="paragraph" w:customStyle="1" w:styleId="TableListNumber">
    <w:name w:val="Table List Number"/>
    <w:basedOn w:val="ListNumber"/>
    <w:rsid w:val="009E66D7"/>
    <w:pPr>
      <w:numPr>
        <w:numId w:val="0"/>
      </w:numPr>
    </w:pPr>
  </w:style>
  <w:style w:type="paragraph" w:styleId="TOC4">
    <w:name w:val="toc 4"/>
    <w:basedOn w:val="TOCBase"/>
    <w:next w:val="Normal"/>
    <w:semiHidden/>
    <w:rsid w:val="009E66D7"/>
    <w:pPr>
      <w:tabs>
        <w:tab w:val="right" w:leader="dot" w:pos="9071"/>
      </w:tabs>
      <w:ind w:left="1701"/>
    </w:pPr>
  </w:style>
  <w:style w:type="paragraph" w:customStyle="1" w:styleId="ListAlpha">
    <w:name w:val="List Alpha"/>
    <w:basedOn w:val="List"/>
    <w:rsid w:val="009E66D7"/>
    <w:pPr>
      <w:numPr>
        <w:numId w:val="9"/>
      </w:numPr>
    </w:pPr>
  </w:style>
  <w:style w:type="paragraph" w:customStyle="1" w:styleId="ListAlpha2">
    <w:name w:val="List Alpha 2"/>
    <w:basedOn w:val="List2"/>
    <w:rsid w:val="009E66D7"/>
    <w:pPr>
      <w:numPr>
        <w:numId w:val="8"/>
      </w:numPr>
    </w:pPr>
  </w:style>
  <w:style w:type="paragraph" w:styleId="List2">
    <w:name w:val="List 2"/>
    <w:basedOn w:val="BodyText"/>
    <w:rsid w:val="009E66D7"/>
    <w:pPr>
      <w:tabs>
        <w:tab w:val="left" w:pos="680"/>
      </w:tabs>
      <w:spacing w:before="60" w:after="60"/>
      <w:ind w:left="680" w:hanging="340"/>
    </w:pPr>
  </w:style>
  <w:style w:type="paragraph" w:styleId="List3">
    <w:name w:val="List 3"/>
    <w:basedOn w:val="BodyText"/>
    <w:rsid w:val="009E66D7"/>
    <w:pPr>
      <w:tabs>
        <w:tab w:val="left" w:pos="1021"/>
      </w:tabs>
      <w:spacing w:before="60" w:after="60"/>
      <w:ind w:left="1020" w:hanging="340"/>
    </w:pPr>
  </w:style>
  <w:style w:type="paragraph" w:styleId="List4">
    <w:name w:val="List 4"/>
    <w:basedOn w:val="BodyText"/>
    <w:rsid w:val="009E66D7"/>
    <w:pPr>
      <w:tabs>
        <w:tab w:val="left" w:pos="1361"/>
      </w:tabs>
      <w:spacing w:before="60" w:after="60"/>
      <w:ind w:left="1361" w:hanging="340"/>
    </w:pPr>
  </w:style>
  <w:style w:type="paragraph" w:styleId="List5">
    <w:name w:val="List 5"/>
    <w:basedOn w:val="BodyText"/>
    <w:rsid w:val="009E66D7"/>
    <w:pPr>
      <w:tabs>
        <w:tab w:val="left" w:pos="1701"/>
      </w:tabs>
      <w:spacing w:before="60" w:after="60"/>
      <w:ind w:left="1701" w:hanging="340"/>
    </w:pPr>
  </w:style>
  <w:style w:type="paragraph" w:styleId="ListBullet3">
    <w:name w:val="List Bullet 3"/>
    <w:basedOn w:val="List3"/>
    <w:rsid w:val="009E66D7"/>
    <w:pPr>
      <w:numPr>
        <w:numId w:val="14"/>
      </w:numPr>
      <w:tabs>
        <w:tab w:val="clear" w:pos="1021"/>
      </w:tabs>
      <w:ind w:left="1037" w:hanging="357"/>
    </w:pPr>
  </w:style>
  <w:style w:type="paragraph" w:styleId="ListBullet4">
    <w:name w:val="List Bullet 4"/>
    <w:basedOn w:val="List4"/>
    <w:rsid w:val="009E66D7"/>
    <w:pPr>
      <w:numPr>
        <w:numId w:val="3"/>
      </w:numPr>
      <w:tabs>
        <w:tab w:val="clear" w:pos="1361"/>
      </w:tabs>
    </w:pPr>
  </w:style>
  <w:style w:type="paragraph" w:styleId="ListBullet5">
    <w:name w:val="List Bullet 5"/>
    <w:basedOn w:val="List5"/>
    <w:rsid w:val="009E66D7"/>
    <w:pPr>
      <w:numPr>
        <w:numId w:val="4"/>
      </w:numPr>
    </w:pPr>
  </w:style>
  <w:style w:type="paragraph" w:styleId="ListContinue2">
    <w:name w:val="List Continue 2"/>
    <w:basedOn w:val="List2"/>
    <w:rsid w:val="009E66D7"/>
    <w:pPr>
      <w:ind w:firstLine="0"/>
    </w:pPr>
  </w:style>
  <w:style w:type="paragraph" w:styleId="ListContinue3">
    <w:name w:val="List Continue 3"/>
    <w:basedOn w:val="List3"/>
    <w:rsid w:val="009E66D7"/>
    <w:pPr>
      <w:ind w:left="1021" w:firstLine="0"/>
    </w:pPr>
  </w:style>
  <w:style w:type="paragraph" w:styleId="ListContinue4">
    <w:name w:val="List Continue 4"/>
    <w:basedOn w:val="List4"/>
    <w:rsid w:val="009E66D7"/>
    <w:pPr>
      <w:ind w:firstLine="0"/>
    </w:pPr>
  </w:style>
  <w:style w:type="paragraph" w:styleId="ListContinue5">
    <w:name w:val="List Continue 5"/>
    <w:basedOn w:val="List5"/>
    <w:rsid w:val="009E66D7"/>
    <w:pPr>
      <w:ind w:firstLine="0"/>
    </w:pPr>
  </w:style>
  <w:style w:type="paragraph" w:styleId="ListNumber3">
    <w:name w:val="List Number 3"/>
    <w:basedOn w:val="List3"/>
    <w:rsid w:val="009E66D7"/>
    <w:pPr>
      <w:numPr>
        <w:numId w:val="5"/>
      </w:numPr>
    </w:pPr>
  </w:style>
  <w:style w:type="paragraph" w:styleId="ListNumber4">
    <w:name w:val="List Number 4"/>
    <w:basedOn w:val="List4"/>
    <w:rsid w:val="009E66D7"/>
    <w:pPr>
      <w:numPr>
        <w:numId w:val="6"/>
      </w:numPr>
    </w:pPr>
  </w:style>
  <w:style w:type="paragraph" w:styleId="ListNumber5">
    <w:name w:val="List Number 5"/>
    <w:basedOn w:val="List5"/>
    <w:rsid w:val="009E66D7"/>
    <w:pPr>
      <w:numPr>
        <w:numId w:val="7"/>
      </w:numPr>
    </w:pPr>
  </w:style>
  <w:style w:type="paragraph" w:styleId="BlockText">
    <w:name w:val="Block Text"/>
    <w:basedOn w:val="Normal"/>
    <w:rsid w:val="009E66D7"/>
    <w:pPr>
      <w:spacing w:after="120"/>
      <w:ind w:left="1440" w:right="1440"/>
    </w:pPr>
  </w:style>
  <w:style w:type="character" w:customStyle="1" w:styleId="Subscript">
    <w:name w:val="Subscript"/>
    <w:basedOn w:val="DefaultParagraphFont"/>
    <w:rsid w:val="009E66D7"/>
    <w:rPr>
      <w:sz w:val="16"/>
      <w:vertAlign w:val="subscript"/>
    </w:rPr>
  </w:style>
  <w:style w:type="character" w:customStyle="1" w:styleId="Superscript">
    <w:name w:val="Superscript"/>
    <w:basedOn w:val="DefaultParagraphFont"/>
    <w:rsid w:val="009E66D7"/>
    <w:rPr>
      <w:sz w:val="16"/>
      <w:vertAlign w:val="superscript"/>
    </w:rPr>
  </w:style>
  <w:style w:type="character" w:customStyle="1" w:styleId="Symbols">
    <w:name w:val="Symbols"/>
    <w:basedOn w:val="DefaultParagraphFont"/>
    <w:rsid w:val="009E66D7"/>
    <w:rPr>
      <w:rFonts w:ascii="Symbol" w:hAnsi="Symbol"/>
    </w:rPr>
  </w:style>
  <w:style w:type="character" w:customStyle="1" w:styleId="MenuOptions">
    <w:name w:val="Menu Options"/>
    <w:basedOn w:val="DefaultParagraphFont"/>
    <w:rsid w:val="009E66D7"/>
    <w:rPr>
      <w:rFonts w:ascii="Arial Narrow" w:hAnsi="Arial Narrow"/>
      <w:smallCaps/>
    </w:rPr>
  </w:style>
  <w:style w:type="character" w:customStyle="1" w:styleId="Buttons">
    <w:name w:val="Buttons"/>
    <w:basedOn w:val="DefaultParagraphFont"/>
    <w:rsid w:val="009E66D7"/>
    <w:rPr>
      <w:b/>
    </w:rPr>
  </w:style>
  <w:style w:type="character" w:customStyle="1" w:styleId="Underlined">
    <w:name w:val="Underlined"/>
    <w:basedOn w:val="DefaultParagraphFont"/>
    <w:rsid w:val="009E66D7"/>
    <w:rPr>
      <w:u w:val="single"/>
    </w:rPr>
  </w:style>
  <w:style w:type="paragraph" w:customStyle="1" w:styleId="TableBodyTextRight">
    <w:name w:val="Table Body Text Right"/>
    <w:basedOn w:val="TableBodyText"/>
    <w:rsid w:val="009E66D7"/>
    <w:pPr>
      <w:widowControl w:val="0"/>
      <w:autoSpaceDE w:val="0"/>
      <w:autoSpaceDN w:val="0"/>
      <w:adjustRightInd w:val="0"/>
      <w:jc w:val="right"/>
    </w:pPr>
    <w:rPr>
      <w:rFonts w:cs="Arial"/>
      <w:szCs w:val="18"/>
    </w:rPr>
  </w:style>
  <w:style w:type="paragraph" w:customStyle="1" w:styleId="CopyrightText">
    <w:name w:val="Copyright Text"/>
    <w:basedOn w:val="BodyText"/>
    <w:rsid w:val="009E66D7"/>
    <w:rPr>
      <w:sz w:val="18"/>
    </w:rPr>
  </w:style>
  <w:style w:type="paragraph" w:customStyle="1" w:styleId="BodySmallRight">
    <w:name w:val="Body Small Right"/>
    <w:basedOn w:val="BodyTextRight"/>
    <w:rsid w:val="009E66D7"/>
    <w:rPr>
      <w:sz w:val="18"/>
      <w:szCs w:val="18"/>
    </w:rPr>
  </w:style>
  <w:style w:type="paragraph" w:customStyle="1" w:styleId="MarginEdition">
    <w:name w:val="Margin Edition"/>
    <w:basedOn w:val="MarginNote"/>
    <w:rsid w:val="009E66D7"/>
    <w:pPr>
      <w:spacing w:before="0" w:after="0"/>
    </w:pPr>
    <w:rPr>
      <w:rFonts w:ascii="Times New Roman" w:hAnsi="Times New Roman"/>
      <w:color w:val="999999"/>
    </w:rPr>
  </w:style>
  <w:style w:type="paragraph" w:customStyle="1" w:styleId="Spacer">
    <w:name w:val="Spacer"/>
    <w:basedOn w:val="Normal"/>
    <w:rsid w:val="009E66D7"/>
    <w:rPr>
      <w:sz w:val="2"/>
      <w:szCs w:val="2"/>
    </w:rPr>
  </w:style>
  <w:style w:type="character" w:customStyle="1" w:styleId="Small">
    <w:name w:val="Small"/>
    <w:basedOn w:val="DefaultParagraphFont"/>
    <w:rsid w:val="009E66D7"/>
    <w:rPr>
      <w:sz w:val="16"/>
    </w:rPr>
  </w:style>
  <w:style w:type="paragraph" w:customStyle="1" w:styleId="WideTable">
    <w:name w:val="Wide Table"/>
    <w:basedOn w:val="Normal"/>
    <w:rsid w:val="009E66D7"/>
    <w:pPr>
      <w:ind w:left="-1418"/>
    </w:pPr>
    <w:rPr>
      <w:sz w:val="2"/>
      <w:szCs w:val="2"/>
    </w:rPr>
  </w:style>
  <w:style w:type="character" w:styleId="PageNumber">
    <w:name w:val="page number"/>
    <w:basedOn w:val="DefaultParagraphFont"/>
    <w:rsid w:val="009E66D7"/>
  </w:style>
  <w:style w:type="paragraph" w:styleId="Quote">
    <w:name w:val="Quote"/>
    <w:basedOn w:val="Heading1"/>
    <w:link w:val="QuoteChar"/>
    <w:qFormat/>
    <w:rsid w:val="009E66D7"/>
    <w:rPr>
      <w:b w:val="0"/>
      <w:sz w:val="72"/>
      <w:szCs w:val="72"/>
      <w:lang w:val="en-NZ"/>
    </w:rPr>
  </w:style>
  <w:style w:type="character" w:customStyle="1" w:styleId="QuoteChar">
    <w:name w:val="Quote Char"/>
    <w:basedOn w:val="DefaultParagraphFont"/>
    <w:link w:val="Quote"/>
    <w:rsid w:val="009E66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6D7"/>
    <w:pPr>
      <w:pageBreakBefore/>
    </w:pPr>
  </w:style>
  <w:style w:type="paragraph" w:customStyle="1" w:styleId="Border">
    <w:name w:val="Border"/>
    <w:basedOn w:val="Normal"/>
    <w:qFormat/>
    <w:rsid w:val="009E66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6D7"/>
    <w:rPr>
      <w:b/>
      <w:bCs/>
      <w:i/>
      <w:iCs/>
      <w:color w:val="auto"/>
    </w:rPr>
  </w:style>
  <w:style w:type="paragraph" w:styleId="IntenseQuote">
    <w:name w:val="Intense Quote"/>
    <w:basedOn w:val="Normal"/>
    <w:next w:val="Normal"/>
    <w:link w:val="IntenseQuoteChar"/>
    <w:uiPriority w:val="30"/>
    <w:qFormat/>
    <w:rsid w:val="009E66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6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6D7"/>
    <w:rPr>
      <w:smallCaps/>
      <w:color w:val="auto"/>
      <w:u w:val="single"/>
    </w:rPr>
  </w:style>
  <w:style w:type="character" w:styleId="IntenseReference">
    <w:name w:val="Intense Reference"/>
    <w:basedOn w:val="DefaultParagraphFont"/>
    <w:uiPriority w:val="32"/>
    <w:qFormat/>
    <w:rsid w:val="009E66D7"/>
    <w:rPr>
      <w:b/>
      <w:bCs/>
      <w:smallCaps/>
      <w:color w:val="auto"/>
      <w:spacing w:val="5"/>
      <w:u w:val="single"/>
    </w:rPr>
  </w:style>
  <w:style w:type="paragraph" w:customStyle="1" w:styleId="2ColumnHeading">
    <w:name w:val="2Column Heading"/>
    <w:basedOn w:val="BodyText"/>
    <w:qFormat/>
    <w:rsid w:val="009E66D7"/>
    <w:pPr>
      <w:spacing w:after="60"/>
      <w:ind w:left="-2268"/>
    </w:pPr>
    <w:rPr>
      <w:b/>
    </w:rPr>
  </w:style>
  <w:style w:type="paragraph" w:customStyle="1" w:styleId="Heading1TOC">
    <w:name w:val="Heading1 TOC"/>
    <w:basedOn w:val="Normal"/>
    <w:qFormat/>
    <w:rsid w:val="009E66D7"/>
    <w:pPr>
      <w:spacing w:before="240" w:after="120"/>
    </w:pPr>
    <w:rPr>
      <w:rFonts w:ascii="Times New Roman" w:hAnsi="Times New Roman"/>
      <w:b/>
      <w:sz w:val="32"/>
    </w:rPr>
  </w:style>
  <w:style w:type="paragraph" w:customStyle="1" w:styleId="Heading2TOC">
    <w:name w:val="Heading2 TOC"/>
    <w:basedOn w:val="Normal"/>
    <w:qFormat/>
    <w:rsid w:val="009E66D7"/>
    <w:pPr>
      <w:spacing w:before="240" w:after="60"/>
    </w:pPr>
    <w:rPr>
      <w:rFonts w:ascii="Times New Roman" w:hAnsi="Times New Roman"/>
      <w:b/>
      <w:sz w:val="28"/>
    </w:rPr>
  </w:style>
  <w:style w:type="character" w:customStyle="1" w:styleId="Underline">
    <w:name w:val="Underline"/>
    <w:basedOn w:val="DefaultParagraphFont"/>
    <w:qFormat/>
    <w:rsid w:val="009E66D7"/>
    <w:rPr>
      <w:u w:val="single"/>
    </w:rPr>
  </w:style>
  <w:style w:type="character" w:customStyle="1" w:styleId="BoldandItalics">
    <w:name w:val="Bold and Italics"/>
    <w:qFormat/>
    <w:rsid w:val="009E66D7"/>
    <w:rPr>
      <w:b/>
      <w:i/>
      <w:u w:val="none"/>
    </w:rPr>
  </w:style>
  <w:style w:type="paragraph" w:styleId="BalloonText">
    <w:name w:val="Balloon Text"/>
    <w:basedOn w:val="Normal"/>
    <w:link w:val="BalloonTextChar"/>
    <w:rsid w:val="009E66D7"/>
    <w:rPr>
      <w:rFonts w:ascii="Tahoma" w:hAnsi="Tahoma" w:cs="Tahoma"/>
      <w:sz w:val="16"/>
      <w:szCs w:val="16"/>
    </w:rPr>
  </w:style>
  <w:style w:type="character" w:customStyle="1" w:styleId="BalloonTextChar">
    <w:name w:val="Balloon Text Char"/>
    <w:basedOn w:val="DefaultParagraphFont"/>
    <w:link w:val="BalloonText"/>
    <w:rsid w:val="009E66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6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66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6D7"/>
    <w:rPr>
      <w:b/>
      <w:color w:val="660033"/>
      <w:spacing w:val="0"/>
    </w:rPr>
  </w:style>
  <w:style w:type="paragraph" w:customStyle="1" w:styleId="Nameditemlist">
    <w:name w:val="Named item list"/>
    <w:basedOn w:val="BodyText"/>
    <w:qFormat/>
    <w:rsid w:val="009E66D7"/>
    <w:pPr>
      <w:tabs>
        <w:tab w:val="left" w:pos="2835"/>
      </w:tabs>
      <w:ind w:left="2835" w:hanging="2835"/>
    </w:pPr>
  </w:style>
  <w:style w:type="paragraph" w:customStyle="1" w:styleId="BodyTextnopadding">
    <w:name w:val="Body Text no padding"/>
    <w:basedOn w:val="BodyText"/>
    <w:qFormat/>
    <w:rsid w:val="009E66D7"/>
    <w:pPr>
      <w:spacing w:before="0" w:after="0"/>
    </w:pPr>
  </w:style>
  <w:style w:type="paragraph" w:customStyle="1" w:styleId="BodyTextBold">
    <w:name w:val="Body Text Bold"/>
    <w:basedOn w:val="BodyText"/>
    <w:qFormat/>
    <w:rsid w:val="009E66D7"/>
    <w:rPr>
      <w:b/>
    </w:rPr>
  </w:style>
  <w:style w:type="character" w:styleId="Hyperlink">
    <w:name w:val="Hyperlink"/>
    <w:basedOn w:val="DefaultParagraphFont"/>
    <w:uiPriority w:val="99"/>
    <w:unhideWhenUsed/>
    <w:rsid w:val="003B57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5826</Characters>
  <Application>Microsoft Office Word</Application>
  <DocSecurity>0</DocSecurity>
  <Lines>145</Lines>
  <Paragraphs>116</Paragraphs>
  <ScaleCrop>false</ScaleCrop>
  <Company>Author-it Software Corporation Ltd.</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AVIY0051 Conduct helicopter landing site and unprepared helicopter landing site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2022-10-20T02:19:00Z</dcterms:created>
  <dcterms:modified xsi:type="dcterms:W3CDTF">2022-10-20T02:19:00Z</dcterms:modified>
</cp:coreProperties>
</file>