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7C0" w:rsidP="008627C0">
      <w:pPr>
        <w:pStyle w:val="Title"/>
      </w:pPr>
      <w:r>
        <w:fldChar w:fldCharType="begin"/>
      </w:r>
      <w:r>
        <w:instrText xml:space="preserve"> TITLE   \* MERGEFORMAT </w:instrText>
      </w:r>
      <w:r>
        <w:fldChar w:fldCharType="separate"/>
      </w:r>
      <w:r>
        <w:t>AVIY0043 Monitor flight performance</w:t>
      </w:r>
      <w:r>
        <w:fldChar w:fldCharType="end"/>
      </w:r>
    </w:p>
    <w:p w:rsidR="008627C0" w:rsidP="008627C0">
      <w:pPr>
        <w:pStyle w:val="Version"/>
        <w:sectPr w:rsidSect="00752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970" w:rsidP="00752970">
      <w:pPr>
        <w:pStyle w:val="SuperHeading"/>
      </w:pPr>
      <w:r w:rsidRPr="00752970">
        <w:t>AVIY0043 Monitor flight performance</w:t>
      </w:r>
    </w:p>
    <w:p w:rsidR="00000000" w:rsidRPr="00752970" w:rsidP="00752970">
      <w:pPr>
        <w:pStyle w:val="Heading1"/>
      </w:pPr>
      <w:bookmarkStart w:id="1" w:name="O_1028140"/>
      <w:bookmarkEnd w:id="1"/>
      <w:r w:rsidRPr="00752970">
        <w:t>Modification History</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Release 1. This is the first release of this unit of competency in the AVI Aviation Training Package.</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2" w:name="O_1028141"/>
      <w:bookmarkEnd w:id="2"/>
      <w:r w:rsidRPr="00752970">
        <w:t>Application</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This unit involves the skills and knowledge required to monitor flight performance in compliance wit</w:t>
            </w:r>
            <w:r w:rsidRPr="00752970">
              <w:t>h relevant regulatory requirements of the Civil Aviation Safety Authority (CASA) and international aviation operating standards.</w:t>
            </w:r>
          </w:p>
          <w:p w:rsidR="00000000" w:rsidRPr="00752970" w:rsidP="00752970">
            <w:pPr>
              <w:pStyle w:val="BodyText"/>
            </w:pPr>
            <w:r w:rsidRPr="00752970">
              <w:t>It includes maintaining a flight watch, maintaining aviation communication and data links, managing routine and emergency airbo</w:t>
            </w:r>
            <w:r w:rsidRPr="00752970">
              <w:t>rne situations, and identifying and assessing aviation ground resources.</w:t>
            </w:r>
          </w:p>
          <w:p w:rsidR="00000000" w:rsidRPr="00752970" w:rsidP="00752970">
            <w:pPr>
              <w:pStyle w:val="BodyText"/>
            </w:pPr>
            <w:r w:rsidRPr="00752970">
              <w:t>This unit addresses aviation technical skill requirements (physical, mental and task-management abilities) related to aircraft operational duties of flight dispatch and flight operati</w:t>
            </w:r>
            <w:r w:rsidRPr="00752970">
              <w:t>ons support personnel and contributes to safe and effective performance in complex aviation operational environments.</w:t>
            </w:r>
          </w:p>
          <w:p w:rsidR="00000000" w:rsidRPr="00752970" w:rsidP="00752970">
            <w:pPr>
              <w:pStyle w:val="BodyText"/>
            </w:pPr>
            <w:r w:rsidRPr="00752970">
              <w:t>Operations are conducted as part of recreational, commercial and military aircraft activities across a variety of operational contexts wit</w:t>
            </w:r>
            <w:r w:rsidRPr="00752970">
              <w:t>hin the Australian aviation industry.</w:t>
            </w:r>
          </w:p>
          <w:p w:rsidR="00000000" w:rsidRPr="00752970" w:rsidP="00752970">
            <w:pPr>
              <w:pStyle w:val="BodyText"/>
            </w:pPr>
            <w:r w:rsidRPr="00752970">
              <w:t>Work is performed independently or under limited supervision as a single operator or within a team environment.</w:t>
            </w:r>
          </w:p>
          <w:p w:rsidR="00000000" w:rsidRPr="00752970" w:rsidP="00752970">
            <w:pPr>
              <w:pStyle w:val="BodyText"/>
            </w:pPr>
            <w:r w:rsidRPr="00752970">
              <w:t>Licensing, legislative, regulatory or certification requirements are applicable to this unit.</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3" w:name="O_1028142"/>
      <w:bookmarkEnd w:id="3"/>
      <w:r w:rsidRPr="00752970">
        <w:t>Pre-requisite Unit</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Not applicable.</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4" w:name="O_1028143"/>
      <w:bookmarkEnd w:id="4"/>
      <w:r w:rsidRPr="00752970">
        <w:t>Competency Field</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Y – Aircraft Operations and Traffic Management</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5" w:name="O_1028144"/>
      <w:bookmarkEnd w:id="5"/>
      <w:r w:rsidRPr="00752970">
        <w:t>Unit Sector</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Not applicable.</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6" w:name="O_1028145"/>
      <w:bookmarkEnd w:id="6"/>
      <w:r w:rsidRPr="007529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529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PERFORMAN</w:t>
            </w:r>
            <w:r w:rsidRPr="00752970">
              <w:rPr>
                <w:rStyle w:val="SpecialBold"/>
              </w:rPr>
              <w:t>CE CRITERIA</w:t>
            </w:r>
          </w:p>
        </w:tc>
      </w:tr>
      <w:tr w:rsidTr="007529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Performance criteria describe the performance needed to demonstrate achievement of the element.</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Maintain a flight watch</w:t>
            </w: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Aircraft fuel requirements for flight completion are continuously monitored and re-calculated as required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Fuel remaining until exhaustion is continuously monitored and re-calculated as required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En route meteorological conditions at altitude and adjacent altitudes are monitored and advised to flight crew as required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Estimated time of arrival (ETA) for position fixes and destination is updated based on fuel requirements, aircraft performance</w:t>
            </w:r>
            <w:r w:rsidRPr="00752970">
              <w:t>, prevailing meteorological conditions and flight crew advice</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Departure, position reports and arrival information are monitored, maintained and updated within relevant operational flight logs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Effects on ETA at destination, including passenger</w:t>
            </w:r>
            <w:r w:rsidRPr="00752970">
              <w:t xml:space="preserve"> connections and curfews, are evaluated when implementing contingency plans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Fatigue management policies and procedures are applied to crew endurance when implementing contingency plans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Maintain aviation communication and data links</w:t>
            </w: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Voice and data communication links with air traffic services are monitored and maintained throughout flight support activities using a range of appropriate transmitting and receiving methods and protocols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Voice and data communication links with oper</w:t>
            </w:r>
            <w:r w:rsidRPr="00752970">
              <w:t>ating aircraft are monitored and maintained throughout flight support activities using a range of appropriate transmitting and receiving methods and protocols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Voice and data communication links with emergency response agencies are monitored and main</w:t>
            </w:r>
            <w:r w:rsidRPr="00752970">
              <w:t>tained throughout flight support activities using a range of appropriate transmitting and receiving methods and protocols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Authorised aviation radio telephony procedures are used during all voice communications with air traffic services, operating ai</w:t>
            </w:r>
            <w:r w:rsidRPr="00752970">
              <w:t xml:space="preserve">rcraft and emergency response </w:t>
            </w:r>
            <w:r w:rsidRPr="00752970">
              <w:t>agencies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Aircraft position information and reports are routinely monitored and updated using aircraft voice and data communication links within flight support monitoring systems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Aircraft communication links are continuously monitored and appropriate voice and data communication failure response plans implemented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Manage routine airborne situations</w:t>
            </w: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Aircraft performance, including the limitations imposed by minimum equipment l</w:t>
            </w:r>
            <w:r w:rsidRPr="00752970">
              <w:t>ist (MEL) restrictions, is continuously monitored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Effects of air traffic service reroutes are identified and appropriate courses of action developed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Unanticipated severe weather penetration effects are evaluated against flight plan and amendments advised to flight crew</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High terrain transit performance calculations and effects on flight performance are advised to flight crew</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Effects of ide</w:t>
            </w:r>
            <w:r w:rsidRPr="00752970">
              <w:t>ntified moderate or severe icing conditions not known to air traffic services are evaluated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Flight crew are advised of changes to planned flight conditions and updated about relevant operational information to maintain flight performance and aircraf</w:t>
            </w:r>
            <w:r w:rsidRPr="00752970">
              <w:t>t safety</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Manage emergency airborne situations</w:t>
            </w: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Overdue position reports are responded to in accordance with regulatory and workplace requirements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Overdue at destination response actions are implemented in accordance with regulatory and workplace requirements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Contingency plans for aircraft fuel exhaustion are implemented and coordination with air traffic services and emergency response agencie</w:t>
            </w:r>
            <w:r w:rsidRPr="00752970">
              <w:t>s maintained</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Aircraft in-flight fires are responded to in accordance with regulatory and workplace requirements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Loss of aircraft engine/s is responded to in accordance with regulatory and workplace requirements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Unlawful interference with aviation and aircraft flight safety is identified and managed in accordance with regulatory and workplace requirements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Incapacitation of flight crew member/s is identified and contingency actions advised to maintain flight</w:t>
            </w:r>
            <w:r w:rsidRPr="00752970">
              <w:t xml:space="preserve"> performance and aircraft safety</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Ditching and emergency landing procedures are implemented during aircraft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Coordination and liaison with search and rescue (SAR) agencies are maintained during aircraft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rPr>
                <w:rStyle w:val="SpecialBold"/>
              </w:rPr>
              <w:t>Identify and assess aviation ground resources</w:t>
            </w: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Aircraft maintenance support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Performance engineering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Aviation medical support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Aviation security and law enforcement</w:t>
            </w:r>
            <w:r w:rsidRPr="00752970">
              <w:t xml:space="preserve"> support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Operating aerodrome capabilities and support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Aviation ground support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t>Passenger service and support requirements are identified and assessed for routine and emergency situations</w:t>
            </w:r>
          </w:p>
        </w:tc>
      </w:tr>
      <w:tr w:rsidTr="007529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529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52970">
            <w:pPr>
              <w:pStyle w:val="BodyText"/>
              <w:rPr>
                <w:lang w:val="en-NZ"/>
              </w:rPr>
            </w:pPr>
            <w:r w:rsidRPr="00752970">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Meteorological conditions and ef</w:t>
            </w:r>
            <w:r w:rsidRPr="00752970">
              <w:t>fects are identified and assessed for routine and emergency situations</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7" w:name="O_1028146"/>
      <w:bookmarkEnd w:id="7"/>
      <w:r w:rsidRPr="00752970">
        <w:t>Foundation Skills</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Foundation skills essential to performance are explicit in the performance criteria of this unit of competency.</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8" w:name="O_1028147"/>
      <w:bookmarkEnd w:id="8"/>
      <w:r w:rsidRPr="00752970">
        <w:t>Range of Conditions</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Range is restricted to essential operating conditions and any other variables essential to the work environment.</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9" w:name="O_1028148"/>
      <w:bookmarkEnd w:id="9"/>
      <w:r w:rsidRPr="00752970">
        <w:t>Unit Mapping Information</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This unit replaces and is equivalent to AVIY0012 Monitor flight performance.</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10" w:name="O_1028155"/>
      <w:bookmarkEnd w:id="10"/>
      <w:r w:rsidRPr="00752970">
        <w:t>Links</w:t>
      </w:r>
    </w:p>
    <w:p w:rsidR="00000000" w:rsidRPr="00752970" w:rsidP="008627C0">
      <w:pPr>
        <w:pStyle w:val="BodyText"/>
      </w:pPr>
      <w:r w:rsidRPr="0075297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A6055">
        <w:rPr>
          <w:rStyle w:val="Hyperlink"/>
        </w:rPr>
        <w:t>https://vetnet.gov.au/Pages/TrainingDocs.aspx?q=4725260a-0af3-4daf-912b-ef1c2f3e5816</w:t>
      </w:r>
      <w:r>
        <w:fldChar w:fldCharType="end"/>
      </w:r>
    </w:p>
    <w:p w:rsidR="00000000" w:rsidRPr="00752970" w:rsidP="008627C0">
      <w:pPr>
        <w:pStyle w:val="BodyText"/>
        <w:sectPr w:rsidSect="00752970">
          <w:headerReference w:type="default" r:id="rId10"/>
          <w:footerReference w:type="default" r:id="rId11"/>
          <w:pgSz w:w="11908" w:h="16833"/>
          <w:pgMar w:top="1702" w:right="1418" w:bottom="1702" w:left="1418" w:header="992" w:footer="992" w:gutter="0"/>
          <w:cols w:space="720"/>
          <w:noEndnote/>
          <w:docGrid w:linePitch="299"/>
        </w:sectPr>
      </w:pPr>
    </w:p>
    <w:p w:rsidR="00000000" w:rsidRPr="00752970" w:rsidP="00752970">
      <w:pPr>
        <w:pStyle w:val="SuperHeading"/>
      </w:pPr>
      <w:r w:rsidRPr="00752970">
        <w:t>Assessment Req</w:t>
      </w:r>
      <w:r w:rsidRPr="00752970">
        <w:t>uirements for AVIY0043 Monitor flight performance</w:t>
      </w:r>
    </w:p>
    <w:p w:rsidR="00000000" w:rsidRPr="00752970" w:rsidP="00752970">
      <w:pPr>
        <w:pStyle w:val="Heading1"/>
      </w:pPr>
      <w:bookmarkStart w:id="11" w:name="O_1028150"/>
      <w:bookmarkEnd w:id="11"/>
      <w:r w:rsidRPr="00752970">
        <w:t>Modification History</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Release 1. This is the first release of this unit of competency in the AVI Aviation Training Package.</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12" w:name="O_1028151"/>
      <w:bookmarkEnd w:id="12"/>
      <w:r w:rsidRPr="00752970">
        <w:t>Performance Evidence</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Evidence required to demonstrate competence in this unit must be relevant to and satisfy all of the requirements of the elements and performance criteria on at least one occasion and include:</w:t>
            </w:r>
          </w:p>
          <w:p w:rsidR="00000000" w:rsidRPr="00752970" w:rsidP="00752970">
            <w:pPr>
              <w:pStyle w:val="ListBullet"/>
            </w:pPr>
            <w:r w:rsidRPr="00752970">
              <w:t>adapting to differences in equipment in accordance with standar</w:t>
            </w:r>
            <w:r w:rsidRPr="00752970">
              <w:t xml:space="preserve">d operating procedures (SOPs) </w:t>
            </w:r>
          </w:p>
          <w:p w:rsidR="00000000" w:rsidRPr="00752970" w:rsidP="00752970">
            <w:pPr>
              <w:pStyle w:val="ListBullet"/>
            </w:pPr>
            <w:r w:rsidRPr="00752970">
              <w:t>applying precautions and required action to minimise, control or eliminate identified hazards</w:t>
            </w:r>
          </w:p>
          <w:p w:rsidR="00000000" w:rsidRPr="00752970" w:rsidP="00752970">
            <w:pPr>
              <w:pStyle w:val="ListBullet"/>
            </w:pPr>
            <w:r w:rsidRPr="00752970">
              <w:t>applying relevant legislation and workplace procedures</w:t>
            </w:r>
          </w:p>
          <w:p w:rsidR="00000000" w:rsidRPr="00752970" w:rsidP="00752970">
            <w:pPr>
              <w:pStyle w:val="ListBullet"/>
            </w:pPr>
            <w:r w:rsidRPr="00752970">
              <w:t>communicating and negotiating effectively with others</w:t>
            </w:r>
          </w:p>
          <w:p w:rsidR="00000000" w:rsidRPr="00752970" w:rsidP="00752970">
            <w:pPr>
              <w:pStyle w:val="ListBullet"/>
            </w:pPr>
            <w:r w:rsidRPr="00752970">
              <w:t>completing documentati</w:t>
            </w:r>
            <w:r w:rsidRPr="00752970">
              <w:t>on related to work activities</w:t>
            </w:r>
          </w:p>
          <w:p w:rsidR="00000000" w:rsidRPr="00752970" w:rsidP="00752970">
            <w:pPr>
              <w:pStyle w:val="ListBullet"/>
            </w:pPr>
            <w:r w:rsidRPr="00752970">
              <w:t>identifying and correctly using flight support equipment, processes and procedures</w:t>
            </w:r>
          </w:p>
          <w:p w:rsidR="00000000" w:rsidRPr="00752970" w:rsidP="00752970">
            <w:pPr>
              <w:pStyle w:val="ListBullet"/>
            </w:pPr>
            <w:r w:rsidRPr="00752970">
              <w:t>implementing and managing contingency plans for unanticipated and routine airborne situations, including:</w:t>
            </w:r>
          </w:p>
          <w:p w:rsidR="00000000" w:rsidRPr="00752970" w:rsidP="00752970">
            <w:pPr>
              <w:pStyle w:val="ListBullet2"/>
            </w:pPr>
            <w:r w:rsidRPr="00752970">
              <w:t>aircraft fuel consumption variations</w:t>
            </w:r>
          </w:p>
          <w:p w:rsidR="00000000" w:rsidRPr="00752970" w:rsidP="00752970">
            <w:pPr>
              <w:pStyle w:val="ListBullet2"/>
            </w:pPr>
            <w:r w:rsidRPr="00752970">
              <w:t>aircraft performance calculations and variations</w:t>
            </w:r>
          </w:p>
          <w:p w:rsidR="00000000" w:rsidRPr="00752970" w:rsidP="00752970">
            <w:pPr>
              <w:pStyle w:val="ListBullet2"/>
            </w:pPr>
            <w:r w:rsidRPr="00752970">
              <w:t>effects of air traffic reroutes</w:t>
            </w:r>
          </w:p>
          <w:p w:rsidR="00000000" w:rsidRPr="00752970" w:rsidP="00752970">
            <w:pPr>
              <w:pStyle w:val="ListBullet2"/>
            </w:pPr>
            <w:r w:rsidRPr="00752970">
              <w:t>effects of flight diversion over different terrain</w:t>
            </w:r>
          </w:p>
          <w:p w:rsidR="00000000" w:rsidRPr="00752970" w:rsidP="00752970">
            <w:pPr>
              <w:pStyle w:val="ListBullet2"/>
            </w:pPr>
            <w:r w:rsidRPr="00752970">
              <w:t>unanticipated meteorological conditions, including icing conditions</w:t>
            </w:r>
          </w:p>
          <w:p w:rsidR="00000000" w:rsidRPr="00752970" w:rsidP="00752970">
            <w:pPr>
              <w:pStyle w:val="ListBullet"/>
            </w:pPr>
            <w:r w:rsidRPr="00752970">
              <w:t>implementing and managing contingency plans for unanticipated and emergency airborne situations, including:</w:t>
            </w:r>
          </w:p>
          <w:p w:rsidR="00000000" w:rsidRPr="00752970" w:rsidP="00752970">
            <w:pPr>
              <w:pStyle w:val="ListBullet2"/>
            </w:pPr>
            <w:r w:rsidRPr="00752970">
              <w:t>overdue position report</w:t>
            </w:r>
          </w:p>
          <w:p w:rsidR="00000000" w:rsidRPr="00752970" w:rsidP="00752970">
            <w:pPr>
              <w:pStyle w:val="ListBullet2"/>
            </w:pPr>
            <w:r w:rsidRPr="00752970">
              <w:t>overdue at destination</w:t>
            </w:r>
          </w:p>
          <w:p w:rsidR="00000000" w:rsidRPr="00752970" w:rsidP="00752970">
            <w:pPr>
              <w:pStyle w:val="ListBullet2"/>
            </w:pPr>
            <w:r w:rsidRPr="00752970">
              <w:t>fuel exhaustion</w:t>
            </w:r>
          </w:p>
          <w:p w:rsidR="00000000" w:rsidRPr="00752970" w:rsidP="00752970">
            <w:pPr>
              <w:pStyle w:val="ListBullet2"/>
            </w:pPr>
            <w:r w:rsidRPr="00752970">
              <w:t>inability to communicate with aircraft</w:t>
            </w:r>
          </w:p>
          <w:p w:rsidR="00000000" w:rsidRPr="00752970" w:rsidP="00752970">
            <w:pPr>
              <w:pStyle w:val="ListBullet2"/>
            </w:pPr>
            <w:r w:rsidRPr="00752970">
              <w:t>continuing to operate in unsafe conditions</w:t>
            </w:r>
          </w:p>
          <w:p w:rsidR="00000000" w:rsidRPr="00752970" w:rsidP="00752970">
            <w:pPr>
              <w:pStyle w:val="ListBullet2"/>
            </w:pPr>
            <w:r w:rsidRPr="00752970">
              <w:t>in</w:t>
            </w:r>
            <w:r w:rsidRPr="00752970">
              <w:t>-flight fire</w:t>
            </w:r>
          </w:p>
          <w:p w:rsidR="00000000" w:rsidRPr="00752970" w:rsidP="00752970">
            <w:pPr>
              <w:pStyle w:val="ListBullet2"/>
            </w:pPr>
            <w:r w:rsidRPr="00752970">
              <w:t>loss of engine/s</w:t>
            </w:r>
          </w:p>
          <w:p w:rsidR="00000000" w:rsidRPr="00752970" w:rsidP="00752970">
            <w:pPr>
              <w:pStyle w:val="ListBullet2"/>
            </w:pPr>
            <w:r w:rsidRPr="00752970">
              <w:t>loss of cabin pressure</w:t>
            </w:r>
          </w:p>
          <w:p w:rsidR="00000000" w:rsidRPr="00752970" w:rsidP="00752970">
            <w:pPr>
              <w:pStyle w:val="ListBullet2"/>
            </w:pPr>
            <w:r w:rsidRPr="00752970">
              <w:t>security threat</w:t>
            </w:r>
          </w:p>
          <w:p w:rsidR="00000000" w:rsidRPr="00752970" w:rsidP="00752970">
            <w:pPr>
              <w:pStyle w:val="ListBullet2"/>
            </w:pPr>
            <w:r w:rsidRPr="00752970">
              <w:t>incapacitation of flight crew member</w:t>
            </w:r>
          </w:p>
          <w:p w:rsidR="00000000" w:rsidRPr="00752970" w:rsidP="00752970">
            <w:pPr>
              <w:pStyle w:val="ListBullet2"/>
            </w:pPr>
            <w:r w:rsidRPr="00752970">
              <w:t>ditching/emergency landing</w:t>
            </w:r>
          </w:p>
          <w:p w:rsidR="00000000" w:rsidRPr="00752970" w:rsidP="00752970">
            <w:pPr>
              <w:pStyle w:val="ListBullet2"/>
            </w:pPr>
            <w:r w:rsidRPr="00752970">
              <w:t>rescue coordination</w:t>
            </w:r>
          </w:p>
          <w:p w:rsidR="00000000" w:rsidRPr="00752970" w:rsidP="00752970">
            <w:pPr>
              <w:pStyle w:val="ListBullet2"/>
            </w:pPr>
            <w:r w:rsidRPr="00752970">
              <w:t>government/air traffic control (ATC) coordination and notification</w:t>
            </w:r>
          </w:p>
          <w:p w:rsidR="00000000" w:rsidRPr="00752970" w:rsidP="00752970">
            <w:pPr>
              <w:pStyle w:val="ListBullet2"/>
            </w:pPr>
            <w:r w:rsidRPr="00752970">
              <w:t>unlawful interference with aviation</w:t>
            </w:r>
          </w:p>
          <w:p w:rsidR="00000000" w:rsidRPr="00752970" w:rsidP="00752970">
            <w:pPr>
              <w:pStyle w:val="ListBullet"/>
            </w:pPr>
            <w:r w:rsidRPr="00752970">
              <w:t>interpreting and following operational instructions and prioritising work</w:t>
            </w:r>
          </w:p>
          <w:p w:rsidR="00000000" w:rsidRPr="00752970" w:rsidP="00752970">
            <w:pPr>
              <w:pStyle w:val="ListBullet"/>
            </w:pPr>
            <w:r w:rsidRPr="00752970">
              <w:t>maintaining aviation communications and data links, including:</w:t>
            </w:r>
          </w:p>
          <w:p w:rsidR="00000000" w:rsidRPr="00752970" w:rsidP="00752970">
            <w:pPr>
              <w:pStyle w:val="ListBullet2"/>
            </w:pPr>
            <w:r w:rsidRPr="00752970">
              <w:t>data communications:</w:t>
            </w:r>
          </w:p>
          <w:p w:rsidR="00000000" w:rsidRPr="00752970" w:rsidP="00752970">
            <w:pPr>
              <w:pStyle w:val="ListBullet3"/>
            </w:pPr>
            <w:r w:rsidRPr="00752970">
              <w:t>transmission control protocol (TCP)/internet protocol (IP)</w:t>
            </w:r>
          </w:p>
          <w:p w:rsidR="00000000" w:rsidRPr="00752970" w:rsidP="00752970">
            <w:pPr>
              <w:pStyle w:val="ListBullet3"/>
            </w:pPr>
            <w:r w:rsidRPr="00752970">
              <w:t>high frequency (HF)</w:t>
            </w:r>
          </w:p>
          <w:p w:rsidR="00000000" w:rsidRPr="00752970" w:rsidP="00752970">
            <w:pPr>
              <w:pStyle w:val="ListBullet3"/>
            </w:pPr>
            <w:r w:rsidRPr="00752970">
              <w:t>satellite</w:t>
            </w:r>
          </w:p>
          <w:p w:rsidR="00000000" w:rsidRPr="00752970" w:rsidP="00752970">
            <w:pPr>
              <w:pStyle w:val="ListBullet2"/>
            </w:pPr>
            <w:r w:rsidRPr="00752970">
              <w:t>voice communications:</w:t>
            </w:r>
          </w:p>
          <w:p w:rsidR="00000000" w:rsidRPr="00752970" w:rsidP="00752970">
            <w:pPr>
              <w:pStyle w:val="ListBullet3"/>
            </w:pPr>
            <w:r w:rsidRPr="00752970">
              <w:t>mobile telephony</w:t>
            </w:r>
          </w:p>
          <w:p w:rsidR="00000000" w:rsidRPr="00752970" w:rsidP="00752970">
            <w:pPr>
              <w:pStyle w:val="ListBullet3"/>
            </w:pPr>
            <w:r w:rsidRPr="00752970">
              <w:t>very high frequency (VHF)</w:t>
            </w:r>
          </w:p>
          <w:p w:rsidR="00000000" w:rsidRPr="00752970" w:rsidP="00752970">
            <w:pPr>
              <w:pStyle w:val="ListBullet3"/>
            </w:pPr>
            <w:r w:rsidRPr="00752970">
              <w:t>ultra-high frequency (UHF)</w:t>
            </w:r>
          </w:p>
          <w:p w:rsidR="00000000" w:rsidRPr="00752970" w:rsidP="00752970">
            <w:pPr>
              <w:pStyle w:val="ListBullet3"/>
            </w:pPr>
            <w:r w:rsidRPr="00752970">
              <w:t>HF</w:t>
            </w:r>
          </w:p>
          <w:p w:rsidR="00000000" w:rsidRPr="00752970" w:rsidP="00752970">
            <w:pPr>
              <w:pStyle w:val="ListBullet3"/>
            </w:pPr>
            <w:r w:rsidRPr="00752970">
              <w:t>radio over IP (ROIP)</w:t>
            </w:r>
          </w:p>
          <w:p w:rsidR="00000000" w:rsidRPr="00752970" w:rsidP="00752970">
            <w:pPr>
              <w:pStyle w:val="ListBullet3"/>
            </w:pPr>
            <w:r w:rsidRPr="00752970">
              <w:t>satellite</w:t>
            </w:r>
          </w:p>
          <w:p w:rsidR="00000000" w:rsidRPr="00752970" w:rsidP="00752970">
            <w:pPr>
              <w:pStyle w:val="ListBullet"/>
            </w:pPr>
            <w:r w:rsidRPr="00752970">
              <w:t>modifying activities depending on differing operational dispatch contingencies, risk situations and environments</w:t>
            </w:r>
          </w:p>
          <w:p w:rsidR="00000000" w:rsidRPr="00752970" w:rsidP="00752970">
            <w:pPr>
              <w:pStyle w:val="ListBullet"/>
            </w:pPr>
            <w:r w:rsidRPr="00752970">
              <w:t>monitoring flight performance, including:</w:t>
            </w:r>
          </w:p>
          <w:p w:rsidR="00000000" w:rsidRPr="00752970" w:rsidP="00752970">
            <w:pPr>
              <w:pStyle w:val="ListBullet2"/>
            </w:pPr>
            <w:r w:rsidRPr="00752970">
              <w:t>fuel consumption</w:t>
            </w:r>
          </w:p>
          <w:p w:rsidR="00000000" w:rsidRPr="00752970" w:rsidP="00752970">
            <w:pPr>
              <w:pStyle w:val="ListBullet2"/>
            </w:pPr>
            <w:r w:rsidRPr="00752970">
              <w:t>en route weather, including winds</w:t>
            </w:r>
          </w:p>
          <w:p w:rsidR="00000000" w:rsidRPr="00752970" w:rsidP="00752970">
            <w:pPr>
              <w:pStyle w:val="ListBullet2"/>
            </w:pPr>
            <w:r w:rsidRPr="00752970">
              <w:t>aircraft performance, including the limitations imposed by minimum equipment list (MEL) restrictions</w:t>
            </w:r>
          </w:p>
          <w:p w:rsidR="00000000" w:rsidRPr="00752970" w:rsidP="00752970">
            <w:pPr>
              <w:pStyle w:val="ListBullet2"/>
            </w:pPr>
            <w:r w:rsidRPr="00752970">
              <w:t>in-flight equipment failures</w:t>
            </w:r>
          </w:p>
          <w:p w:rsidR="00000000" w:rsidRPr="00752970" w:rsidP="00752970">
            <w:pPr>
              <w:pStyle w:val="ListBullet2"/>
            </w:pPr>
            <w:r w:rsidRPr="00752970">
              <w:t>security problems</w:t>
            </w:r>
          </w:p>
          <w:p w:rsidR="00000000" w:rsidRPr="00752970" w:rsidP="00752970">
            <w:pPr>
              <w:pStyle w:val="ListBullet2"/>
            </w:pPr>
            <w:r w:rsidRPr="00752970">
              <w:t>effects of and</w:t>
            </w:r>
            <w:r w:rsidRPr="00752970">
              <w:t xml:space="preserve"> on hazardous materials</w:t>
            </w:r>
          </w:p>
          <w:p w:rsidR="00000000" w:rsidRPr="00752970" w:rsidP="00752970">
            <w:pPr>
              <w:pStyle w:val="ListBullet2"/>
            </w:pPr>
            <w:r w:rsidRPr="00752970">
              <w:t>restricted articles</w:t>
            </w:r>
          </w:p>
          <w:p w:rsidR="00000000" w:rsidRPr="00752970" w:rsidP="00752970">
            <w:pPr>
              <w:pStyle w:val="ListBullet2"/>
            </w:pPr>
            <w:r w:rsidRPr="00752970">
              <w:t>perishable cargo</w:t>
            </w:r>
          </w:p>
          <w:p w:rsidR="00000000" w:rsidRPr="00752970" w:rsidP="00752970">
            <w:pPr>
              <w:pStyle w:val="ListBullet"/>
            </w:pPr>
            <w:r w:rsidRPr="00752970">
              <w:t>operating electronic communications equipment to required protocol</w:t>
            </w:r>
          </w:p>
          <w:p w:rsidR="00000000" w:rsidRPr="00752970" w:rsidP="00752970">
            <w:pPr>
              <w:pStyle w:val="ListBullet"/>
            </w:pPr>
            <w:r w:rsidRPr="00752970">
              <w:t>reading, interpreting and following relevant regulations, instructions, procedures, information and signs</w:t>
            </w:r>
          </w:p>
          <w:p w:rsidR="00000000" w:rsidRPr="00752970" w:rsidP="00752970">
            <w:pPr>
              <w:pStyle w:val="ListBullet"/>
            </w:pPr>
            <w:r w:rsidRPr="00752970">
              <w:t>reporting and documen</w:t>
            </w:r>
            <w:r w:rsidRPr="00752970">
              <w:t>ting unlawful interference with aviation</w:t>
            </w:r>
          </w:p>
          <w:p w:rsidR="00000000" w:rsidRPr="00752970" w:rsidP="00752970">
            <w:pPr>
              <w:pStyle w:val="ListBullet"/>
            </w:pPr>
            <w:r w:rsidRPr="00752970">
              <w:t>reporting and/or rectifying identified problems promptly in accordance with regulatory requirements and workplace procedures</w:t>
            </w:r>
          </w:p>
          <w:p w:rsidR="00000000" w:rsidRPr="00752970" w:rsidP="00752970">
            <w:pPr>
              <w:pStyle w:val="ListBullet"/>
            </w:pPr>
            <w:r w:rsidRPr="00752970">
              <w:t>responding appropriately to cultural differences in the workplace</w:t>
            </w:r>
          </w:p>
          <w:p w:rsidR="00000000" w:rsidRPr="00752970" w:rsidP="00752970">
            <w:pPr>
              <w:pStyle w:val="ListBullet"/>
            </w:pPr>
            <w:r w:rsidRPr="00752970">
              <w:t>selecting and using required personal protective equipment (PPE) conforming to industry and work health and safety (WHS) standards</w:t>
            </w:r>
          </w:p>
          <w:p w:rsidR="00000000" w:rsidRPr="00752970" w:rsidP="00752970">
            <w:pPr>
              <w:pStyle w:val="ListBullet"/>
            </w:pPr>
            <w:r w:rsidRPr="00752970">
              <w:t>taking action to manage unlawful interference with aviation</w:t>
            </w:r>
          </w:p>
          <w:p w:rsidR="00000000" w:rsidRPr="00752970" w:rsidP="00752970">
            <w:pPr>
              <w:pStyle w:val="ListBullet"/>
            </w:pPr>
            <w:r w:rsidRPr="00752970">
              <w:t xml:space="preserve">working collaboratively with others when managing disruptive and </w:t>
            </w:r>
            <w:r w:rsidRPr="00752970">
              <w:t>unlawful behaviour within aviation operating environments</w:t>
            </w:r>
          </w:p>
          <w:p w:rsidR="00000000" w:rsidRPr="00752970" w:rsidP="00752970">
            <w:pPr>
              <w:pStyle w:val="ListBullet"/>
            </w:pPr>
            <w:r w:rsidRPr="00752970">
              <w:t>working systematically with required attention to detail without injury to self or others, or damage to goods or equipment.</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13" w:name="O_1028152"/>
      <w:bookmarkEnd w:id="13"/>
      <w:r w:rsidRPr="00752970">
        <w:t>Knowledge Evidence</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Evidence required to demonstrate c</w:t>
            </w:r>
            <w:r w:rsidRPr="00752970">
              <w:t>ompetence in this unit must be relevant to and satisfy all of the requirements of the elements and performance criteria and include knowledge of:</w:t>
            </w:r>
          </w:p>
          <w:p w:rsidR="00000000" w:rsidRPr="00752970" w:rsidP="00752970">
            <w:pPr>
              <w:pStyle w:val="ListBullet"/>
            </w:pPr>
            <w:r w:rsidRPr="00752970">
              <w:t>aeronautical fixed service, including:</w:t>
            </w:r>
          </w:p>
          <w:p w:rsidR="00000000" w:rsidRPr="00752970" w:rsidP="00752970">
            <w:pPr>
              <w:pStyle w:val="ListBullet2"/>
            </w:pPr>
            <w:r w:rsidRPr="00752970">
              <w:t>message format</w:t>
            </w:r>
          </w:p>
          <w:p w:rsidR="00000000" w:rsidRPr="00752970" w:rsidP="00752970">
            <w:pPr>
              <w:pStyle w:val="ListBullet2"/>
            </w:pPr>
            <w:r w:rsidRPr="00752970">
              <w:t>national practical fixed network:</w:t>
            </w:r>
          </w:p>
          <w:p w:rsidR="00000000" w:rsidRPr="00752970" w:rsidP="00752970">
            <w:pPr>
              <w:pStyle w:val="ListBullet3"/>
            </w:pPr>
            <w:r w:rsidRPr="00752970">
              <w:t>Aeronautical Fixed Telecommunication Network (AFTN)</w:t>
            </w:r>
          </w:p>
          <w:p w:rsidR="00000000" w:rsidRPr="00752970" w:rsidP="00752970">
            <w:pPr>
              <w:pStyle w:val="ListBullet3"/>
            </w:pPr>
            <w:r w:rsidRPr="00752970">
              <w:t>Société Internationale de Télécommunications Aéronautiques (SITA)</w:t>
            </w:r>
          </w:p>
          <w:p w:rsidR="00000000" w:rsidRPr="00752970" w:rsidP="00752970">
            <w:pPr>
              <w:pStyle w:val="ListBullet"/>
            </w:pPr>
            <w:r w:rsidRPr="00752970">
              <w:t>aeronautical mobile service, including:</w:t>
            </w:r>
          </w:p>
          <w:p w:rsidR="00000000" w:rsidRPr="00752970" w:rsidP="00752970">
            <w:pPr>
              <w:pStyle w:val="ListBullet2"/>
            </w:pPr>
            <w:r w:rsidRPr="00752970">
              <w:t>VHF band frequency utilisation</w:t>
            </w:r>
          </w:p>
          <w:p w:rsidR="00000000" w:rsidRPr="00752970" w:rsidP="00752970">
            <w:pPr>
              <w:pStyle w:val="ListBullet2"/>
            </w:pPr>
            <w:r w:rsidRPr="00752970">
              <w:t>phonetic alphabet</w:t>
            </w:r>
          </w:p>
          <w:p w:rsidR="00000000" w:rsidRPr="00752970" w:rsidP="00752970">
            <w:pPr>
              <w:pStyle w:val="ListBullet2"/>
            </w:pPr>
            <w:r w:rsidRPr="00752970">
              <w:t>standard words</w:t>
            </w:r>
          </w:p>
          <w:p w:rsidR="00000000" w:rsidRPr="00752970" w:rsidP="00752970">
            <w:pPr>
              <w:pStyle w:val="ListBullet2"/>
            </w:pPr>
            <w:r w:rsidRPr="00752970">
              <w:t>call signs</w:t>
            </w:r>
          </w:p>
          <w:p w:rsidR="00000000" w:rsidRPr="00752970" w:rsidP="00752970">
            <w:pPr>
              <w:pStyle w:val="ListBullet2"/>
            </w:pPr>
            <w:r w:rsidRPr="00752970">
              <w:t>abbreviations</w:t>
            </w:r>
          </w:p>
          <w:p w:rsidR="00000000" w:rsidRPr="00752970" w:rsidP="00752970">
            <w:pPr>
              <w:pStyle w:val="ListBullet2"/>
            </w:pPr>
            <w:r w:rsidRPr="00752970">
              <w:t>communications</w:t>
            </w:r>
          </w:p>
          <w:p w:rsidR="00000000" w:rsidRPr="00752970" w:rsidP="00752970">
            <w:pPr>
              <w:pStyle w:val="ListBullet2"/>
            </w:pPr>
            <w:r w:rsidRPr="00752970">
              <w:t>priorities:</w:t>
            </w:r>
          </w:p>
          <w:p w:rsidR="00000000" w:rsidRPr="00752970" w:rsidP="00752970">
            <w:pPr>
              <w:pStyle w:val="ListBullet3"/>
            </w:pPr>
            <w:r w:rsidRPr="00752970">
              <w:t>distress</w:t>
            </w:r>
          </w:p>
          <w:p w:rsidR="00000000" w:rsidRPr="00752970" w:rsidP="00752970">
            <w:pPr>
              <w:pStyle w:val="ListBullet3"/>
            </w:pPr>
            <w:r w:rsidRPr="00752970">
              <w:t>urgency</w:t>
            </w:r>
          </w:p>
          <w:p w:rsidR="00000000" w:rsidRPr="00752970" w:rsidP="00752970">
            <w:pPr>
              <w:pStyle w:val="ListBullet3"/>
            </w:pPr>
            <w:r w:rsidRPr="00752970">
              <w:t>traffic</w:t>
            </w:r>
          </w:p>
          <w:p w:rsidR="00000000" w:rsidRPr="00752970" w:rsidP="00752970">
            <w:pPr>
              <w:pStyle w:val="ListBullet2"/>
            </w:pPr>
            <w:r w:rsidRPr="00752970">
              <w:t>practical operations</w:t>
            </w:r>
          </w:p>
          <w:p w:rsidR="00000000" w:rsidRPr="00752970" w:rsidP="00752970">
            <w:pPr>
              <w:pStyle w:val="ListBullet"/>
            </w:pPr>
            <w:r w:rsidRPr="00752970">
              <w:t>automated aeronautical service, including:</w:t>
            </w:r>
          </w:p>
          <w:p w:rsidR="00000000" w:rsidRPr="00752970" w:rsidP="00752970">
            <w:pPr>
              <w:pStyle w:val="ListBullet2"/>
            </w:pPr>
            <w:r w:rsidRPr="00752970">
              <w:t>telecommunications service</w:t>
            </w:r>
          </w:p>
          <w:p w:rsidR="00000000" w:rsidRPr="00752970" w:rsidP="00752970">
            <w:pPr>
              <w:pStyle w:val="ListBullet2"/>
            </w:pPr>
            <w:r w:rsidRPr="00752970">
              <w:t>flight weather (VOLMET)</w:t>
            </w:r>
          </w:p>
          <w:p w:rsidR="00000000" w:rsidRPr="00752970" w:rsidP="00752970">
            <w:pPr>
              <w:pStyle w:val="ListBullet2"/>
            </w:pPr>
            <w:r w:rsidRPr="00752970">
              <w:t>VHF</w:t>
            </w:r>
          </w:p>
          <w:p w:rsidR="00000000" w:rsidRPr="00752970" w:rsidP="00752970">
            <w:pPr>
              <w:pStyle w:val="ListBullet2"/>
            </w:pPr>
            <w:r w:rsidRPr="00752970">
              <w:t>HF</w:t>
            </w:r>
          </w:p>
          <w:p w:rsidR="00000000" w:rsidRPr="00752970" w:rsidP="00752970">
            <w:pPr>
              <w:pStyle w:val="ListBullet2"/>
            </w:pPr>
            <w:r w:rsidRPr="00752970">
              <w:t>automatic terminal information service (ATIS)</w:t>
            </w:r>
          </w:p>
          <w:p w:rsidR="00000000" w:rsidRPr="00752970" w:rsidP="00752970">
            <w:pPr>
              <w:pStyle w:val="ListBullet"/>
            </w:pPr>
            <w:r w:rsidRPr="00752970">
              <w:t>applying relevant aeronautical knowledge to flight monitoring services</w:t>
            </w:r>
          </w:p>
          <w:p w:rsidR="00000000" w:rsidRPr="00752970" w:rsidP="00752970">
            <w:pPr>
              <w:pStyle w:val="ListBullet"/>
            </w:pPr>
            <w:r w:rsidRPr="00752970">
              <w:t>aviation risk management processes</w:t>
            </w:r>
          </w:p>
          <w:p w:rsidR="00000000" w:rsidRPr="00752970" w:rsidP="00752970">
            <w:pPr>
              <w:pStyle w:val="ListBullet"/>
            </w:pPr>
            <w:r w:rsidRPr="00752970">
              <w:t>contingency planning considerations for unanticipated and routine airborne situations, including:</w:t>
            </w:r>
          </w:p>
          <w:p w:rsidR="00000000" w:rsidRPr="00752970" w:rsidP="00752970">
            <w:pPr>
              <w:pStyle w:val="ListBullet2"/>
            </w:pPr>
            <w:r w:rsidRPr="00752970">
              <w:t>aircraft fuel consumption variations</w:t>
            </w:r>
          </w:p>
          <w:p w:rsidR="00000000" w:rsidRPr="00752970" w:rsidP="00752970">
            <w:pPr>
              <w:pStyle w:val="ListBullet2"/>
            </w:pPr>
            <w:r w:rsidRPr="00752970">
              <w:t>aircraft perfo</w:t>
            </w:r>
            <w:r w:rsidRPr="00752970">
              <w:t>rmance calculations and variations</w:t>
            </w:r>
          </w:p>
          <w:p w:rsidR="00000000" w:rsidRPr="00752970" w:rsidP="00752970">
            <w:pPr>
              <w:pStyle w:val="ListBullet2"/>
            </w:pPr>
            <w:r w:rsidRPr="00752970">
              <w:t>effects of air traffic reroutes</w:t>
            </w:r>
          </w:p>
          <w:p w:rsidR="00000000" w:rsidRPr="00752970" w:rsidP="00752970">
            <w:pPr>
              <w:pStyle w:val="ListBullet2"/>
            </w:pPr>
            <w:r w:rsidRPr="00752970">
              <w:t>effects of flight diversion over different terrain</w:t>
            </w:r>
          </w:p>
          <w:p w:rsidR="00000000" w:rsidRPr="00752970" w:rsidP="00752970">
            <w:pPr>
              <w:pStyle w:val="ListBullet2"/>
            </w:pPr>
            <w:r w:rsidRPr="00752970">
              <w:t>unanticipated meteorological conditions (including icing conditions)</w:t>
            </w:r>
          </w:p>
          <w:p w:rsidR="00000000" w:rsidRPr="00752970" w:rsidP="00752970">
            <w:pPr>
              <w:pStyle w:val="ListBullet"/>
            </w:pPr>
            <w:r w:rsidRPr="00752970">
              <w:t>contingency planning considerations for unanticipated and emergency airborne situations, including:</w:t>
            </w:r>
          </w:p>
          <w:p w:rsidR="00000000" w:rsidRPr="00752970" w:rsidP="00752970">
            <w:pPr>
              <w:pStyle w:val="ListBullet2"/>
            </w:pPr>
            <w:r w:rsidRPr="00752970">
              <w:t>overdue position report</w:t>
            </w:r>
          </w:p>
          <w:p w:rsidR="00000000" w:rsidRPr="00752970" w:rsidP="00752970">
            <w:pPr>
              <w:pStyle w:val="ListBullet2"/>
            </w:pPr>
            <w:r w:rsidRPr="00752970">
              <w:t>overdue at destination</w:t>
            </w:r>
          </w:p>
          <w:p w:rsidR="00000000" w:rsidRPr="00752970" w:rsidP="00752970">
            <w:pPr>
              <w:pStyle w:val="ListBullet2"/>
            </w:pPr>
            <w:r w:rsidRPr="00752970">
              <w:t>fuel exhaustion</w:t>
            </w:r>
          </w:p>
          <w:p w:rsidR="00000000" w:rsidRPr="00752970" w:rsidP="00752970">
            <w:pPr>
              <w:pStyle w:val="ListBullet2"/>
            </w:pPr>
            <w:r w:rsidRPr="00752970">
              <w:t>inability to communicate with aircraft</w:t>
            </w:r>
          </w:p>
          <w:p w:rsidR="00000000" w:rsidRPr="00752970" w:rsidP="00752970">
            <w:pPr>
              <w:pStyle w:val="ListBullet2"/>
            </w:pPr>
            <w:r w:rsidRPr="00752970">
              <w:t>continuing to operate in unsafe conditions</w:t>
            </w:r>
          </w:p>
          <w:p w:rsidR="00000000" w:rsidRPr="00752970" w:rsidP="00752970">
            <w:pPr>
              <w:pStyle w:val="ListBullet2"/>
            </w:pPr>
            <w:r w:rsidRPr="00752970">
              <w:t xml:space="preserve">in-flight </w:t>
            </w:r>
            <w:r w:rsidRPr="00752970">
              <w:t>fire</w:t>
            </w:r>
          </w:p>
          <w:p w:rsidR="00000000" w:rsidRPr="00752970" w:rsidP="00752970">
            <w:pPr>
              <w:pStyle w:val="ListBullet2"/>
            </w:pPr>
            <w:r w:rsidRPr="00752970">
              <w:t>loss of engine/s</w:t>
            </w:r>
          </w:p>
          <w:p w:rsidR="00000000" w:rsidRPr="00752970" w:rsidP="00752970">
            <w:pPr>
              <w:pStyle w:val="ListBullet2"/>
            </w:pPr>
            <w:r w:rsidRPr="00752970">
              <w:t>loss of cabin pressure</w:t>
            </w:r>
          </w:p>
          <w:p w:rsidR="00000000" w:rsidRPr="00752970" w:rsidP="00752970">
            <w:pPr>
              <w:pStyle w:val="ListBullet2"/>
            </w:pPr>
            <w:r w:rsidRPr="00752970">
              <w:t>security threat</w:t>
            </w:r>
          </w:p>
          <w:p w:rsidR="00000000" w:rsidRPr="00752970" w:rsidP="00752970">
            <w:pPr>
              <w:pStyle w:val="ListBullet2"/>
            </w:pPr>
            <w:r w:rsidRPr="00752970">
              <w:t>incapacitation of flight crew member</w:t>
            </w:r>
          </w:p>
          <w:p w:rsidR="00000000" w:rsidRPr="00752970" w:rsidP="00752970">
            <w:pPr>
              <w:pStyle w:val="ListBullet2"/>
            </w:pPr>
            <w:r w:rsidRPr="00752970">
              <w:t>ditching/emergency landing</w:t>
            </w:r>
          </w:p>
          <w:p w:rsidR="00000000" w:rsidRPr="00752970" w:rsidP="00752970">
            <w:pPr>
              <w:pStyle w:val="ListBullet2"/>
            </w:pPr>
            <w:r w:rsidRPr="00752970">
              <w:t>rescue coordination</w:t>
            </w:r>
          </w:p>
          <w:p w:rsidR="00000000" w:rsidRPr="00752970" w:rsidP="00752970">
            <w:pPr>
              <w:pStyle w:val="ListBullet2"/>
            </w:pPr>
            <w:r w:rsidRPr="00752970">
              <w:t>government/ ATC coordination and notification</w:t>
            </w:r>
          </w:p>
          <w:p w:rsidR="00000000" w:rsidRPr="00752970" w:rsidP="00752970">
            <w:pPr>
              <w:pStyle w:val="ListBullet"/>
            </w:pPr>
            <w:r w:rsidRPr="00752970">
              <w:t>elementary radio theory, including:</w:t>
            </w:r>
          </w:p>
          <w:p w:rsidR="00000000" w:rsidRPr="00752970" w:rsidP="00752970">
            <w:pPr>
              <w:pStyle w:val="ListBullet2"/>
            </w:pPr>
            <w:r w:rsidRPr="00752970">
              <w:t>amplitude</w:t>
            </w:r>
          </w:p>
          <w:p w:rsidR="00000000" w:rsidRPr="00752970" w:rsidP="00752970">
            <w:pPr>
              <w:pStyle w:val="ListBullet2"/>
            </w:pPr>
            <w:r w:rsidRPr="00752970">
              <w:t>frequency</w:t>
            </w:r>
          </w:p>
          <w:p w:rsidR="00000000" w:rsidRPr="00752970" w:rsidP="00752970">
            <w:pPr>
              <w:pStyle w:val="ListBullet2"/>
            </w:pPr>
            <w:r w:rsidRPr="00752970">
              <w:t>period</w:t>
            </w:r>
          </w:p>
          <w:p w:rsidR="00000000" w:rsidRPr="00752970" w:rsidP="00752970">
            <w:pPr>
              <w:pStyle w:val="ListBullet2"/>
            </w:pPr>
            <w:r w:rsidRPr="00752970">
              <w:t>wavelength</w:t>
            </w:r>
          </w:p>
          <w:p w:rsidR="00000000" w:rsidRPr="00752970" w:rsidP="00752970">
            <w:pPr>
              <w:pStyle w:val="ListBullet2"/>
            </w:pPr>
            <w:r w:rsidRPr="00752970">
              <w:t>electromagnetic (EM) wave</w:t>
            </w:r>
          </w:p>
          <w:p w:rsidR="00000000" w:rsidRPr="00752970" w:rsidP="00752970">
            <w:pPr>
              <w:pStyle w:val="ListBullet2"/>
            </w:pPr>
            <w:r w:rsidRPr="00752970">
              <w:t>sound wave</w:t>
            </w:r>
          </w:p>
          <w:p w:rsidR="00000000" w:rsidRPr="00752970" w:rsidP="00752970">
            <w:pPr>
              <w:pStyle w:val="ListBullet2"/>
            </w:pPr>
            <w:r w:rsidRPr="00752970">
              <w:t>EM spectrum</w:t>
            </w:r>
          </w:p>
          <w:p w:rsidR="00000000" w:rsidRPr="00752970" w:rsidP="00752970">
            <w:pPr>
              <w:pStyle w:val="ListBullet2"/>
            </w:pPr>
            <w:r w:rsidRPr="00752970">
              <w:t>radio spectrum:</w:t>
            </w:r>
          </w:p>
          <w:p w:rsidR="00000000" w:rsidRPr="00752970" w:rsidP="00752970">
            <w:pPr>
              <w:pStyle w:val="ListBullet3"/>
            </w:pPr>
            <w:r w:rsidRPr="00752970">
              <w:t>very low frequency (VLF)</w:t>
            </w:r>
          </w:p>
          <w:p w:rsidR="00000000" w:rsidRPr="00752970" w:rsidP="00752970">
            <w:pPr>
              <w:pStyle w:val="ListBullet3"/>
            </w:pPr>
            <w:r w:rsidRPr="00752970">
              <w:t>low frequency (LF)</w:t>
            </w:r>
          </w:p>
          <w:p w:rsidR="00000000" w:rsidRPr="00752970" w:rsidP="00752970">
            <w:pPr>
              <w:pStyle w:val="ListBullet3"/>
            </w:pPr>
            <w:r w:rsidRPr="00752970">
              <w:t>medium frequency (MF)</w:t>
            </w:r>
          </w:p>
          <w:p w:rsidR="00000000" w:rsidRPr="00752970" w:rsidP="00752970">
            <w:pPr>
              <w:pStyle w:val="ListBullet3"/>
            </w:pPr>
            <w:r w:rsidRPr="00752970">
              <w:t>HF</w:t>
            </w:r>
          </w:p>
          <w:p w:rsidR="00000000" w:rsidRPr="00752970" w:rsidP="00752970">
            <w:pPr>
              <w:pStyle w:val="ListBullet3"/>
            </w:pPr>
            <w:r w:rsidRPr="00752970">
              <w:t>VHF</w:t>
            </w:r>
          </w:p>
          <w:p w:rsidR="00000000" w:rsidRPr="00752970" w:rsidP="00752970">
            <w:pPr>
              <w:pStyle w:val="ListBullet3"/>
            </w:pPr>
            <w:r w:rsidRPr="00752970">
              <w:t>ultra-high frequency (UHF)</w:t>
            </w:r>
          </w:p>
          <w:p w:rsidR="00000000" w:rsidRPr="00752970" w:rsidP="00752970">
            <w:pPr>
              <w:pStyle w:val="ListBullet2"/>
            </w:pPr>
            <w:r w:rsidRPr="00752970">
              <w:t>propagation of radio waves</w:t>
            </w:r>
          </w:p>
          <w:p w:rsidR="00000000" w:rsidRPr="00752970" w:rsidP="00752970">
            <w:pPr>
              <w:pStyle w:val="ListBullet2"/>
            </w:pPr>
            <w:r w:rsidRPr="00752970">
              <w:t>skip distance and hops</w:t>
            </w:r>
          </w:p>
          <w:p w:rsidR="00000000" w:rsidRPr="00752970" w:rsidP="00752970">
            <w:pPr>
              <w:pStyle w:val="ListBullet2"/>
            </w:pPr>
            <w:r w:rsidRPr="00752970">
              <w:t>D, E and F layers</w:t>
            </w:r>
          </w:p>
          <w:p w:rsidR="00000000" w:rsidRPr="00752970" w:rsidP="00752970">
            <w:pPr>
              <w:pStyle w:val="ListBullet2"/>
            </w:pPr>
            <w:r w:rsidRPr="00752970">
              <w:t>aerials:</w:t>
            </w:r>
          </w:p>
          <w:p w:rsidR="00000000" w:rsidRPr="00752970" w:rsidP="00752970">
            <w:pPr>
              <w:pStyle w:val="ListBullet3"/>
            </w:pPr>
            <w:r w:rsidRPr="00752970">
              <w:t>polar diagrams</w:t>
            </w:r>
          </w:p>
          <w:p w:rsidR="00000000" w:rsidRPr="00752970" w:rsidP="00752970">
            <w:pPr>
              <w:pStyle w:val="ListBullet3"/>
            </w:pPr>
            <w:r w:rsidRPr="00752970">
              <w:t>Figure 8</w:t>
            </w:r>
          </w:p>
          <w:p w:rsidR="00000000" w:rsidRPr="00752970" w:rsidP="00752970">
            <w:pPr>
              <w:pStyle w:val="ListBullet3"/>
            </w:pPr>
            <w:r w:rsidRPr="00752970">
              <w:t>cardioid</w:t>
            </w:r>
          </w:p>
          <w:p w:rsidR="00000000" w:rsidRPr="00752970" w:rsidP="00752970">
            <w:pPr>
              <w:pStyle w:val="ListBullet2"/>
            </w:pPr>
            <w:r w:rsidRPr="00752970">
              <w:t>modulation:</w:t>
            </w:r>
          </w:p>
          <w:p w:rsidR="00000000" w:rsidRPr="00752970" w:rsidP="00752970">
            <w:pPr>
              <w:pStyle w:val="ListBullet3"/>
            </w:pPr>
            <w:r w:rsidRPr="00752970">
              <w:t>AM</w:t>
            </w:r>
          </w:p>
          <w:p w:rsidR="00000000" w:rsidRPr="00752970" w:rsidP="00752970">
            <w:pPr>
              <w:pStyle w:val="ListBullet3"/>
            </w:pPr>
            <w:r w:rsidRPr="00752970">
              <w:t>FM</w:t>
            </w:r>
          </w:p>
          <w:p w:rsidR="00000000" w:rsidRPr="00752970" w:rsidP="00752970">
            <w:pPr>
              <w:pStyle w:val="ListBullet3"/>
            </w:pPr>
            <w:r w:rsidRPr="00752970">
              <w:t>sidebands: single side band (SSB) and double side band (DSB)</w:t>
            </w:r>
          </w:p>
          <w:p w:rsidR="00000000" w:rsidRPr="00752970" w:rsidP="00752970">
            <w:pPr>
              <w:pStyle w:val="ListBullet2"/>
            </w:pPr>
            <w:r w:rsidRPr="00752970">
              <w:t>elementary radio transmit/receive (TX/RX)</w:t>
            </w:r>
          </w:p>
          <w:p w:rsidR="00000000" w:rsidRPr="00752970" w:rsidP="00752970">
            <w:pPr>
              <w:pStyle w:val="ListBullet"/>
            </w:pPr>
            <w:r w:rsidRPr="00752970">
              <w:t>en route weather changes, including:</w:t>
            </w:r>
          </w:p>
          <w:p w:rsidR="00000000" w:rsidRPr="00752970" w:rsidP="00752970">
            <w:pPr>
              <w:pStyle w:val="ListBullet2"/>
            </w:pPr>
            <w:r w:rsidRPr="00752970">
              <w:t>winds</w:t>
            </w:r>
          </w:p>
          <w:p w:rsidR="00000000" w:rsidRPr="00752970" w:rsidP="00752970">
            <w:pPr>
              <w:pStyle w:val="ListBullet2"/>
            </w:pPr>
            <w:r w:rsidRPr="00752970">
              <w:t>en route alternate terminal weather, including extended operations (ETOPS)</w:t>
            </w:r>
          </w:p>
          <w:p w:rsidR="00000000" w:rsidRPr="00752970" w:rsidP="00752970">
            <w:pPr>
              <w:pStyle w:val="ListBullet2"/>
            </w:pPr>
            <w:r w:rsidRPr="00752970">
              <w:t>turbulence</w:t>
            </w:r>
          </w:p>
          <w:p w:rsidR="00000000" w:rsidRPr="00752970" w:rsidP="00752970">
            <w:pPr>
              <w:pStyle w:val="ListBullet2"/>
            </w:pPr>
            <w:r w:rsidRPr="00752970">
              <w:t>icing</w:t>
            </w:r>
          </w:p>
          <w:p w:rsidR="00000000" w:rsidRPr="00752970" w:rsidP="00752970">
            <w:pPr>
              <w:pStyle w:val="ListBullet2"/>
            </w:pPr>
            <w:r w:rsidRPr="00752970">
              <w:t>weather reroutes initiated by flight dispatch</w:t>
            </w:r>
          </w:p>
          <w:p w:rsidR="00000000" w:rsidRPr="00752970" w:rsidP="00752970">
            <w:pPr>
              <w:pStyle w:val="ListBullet"/>
            </w:pPr>
            <w:r w:rsidRPr="00752970">
              <w:t>fatigue risk management processes</w:t>
            </w:r>
          </w:p>
          <w:p w:rsidR="00000000" w:rsidRPr="00752970" w:rsidP="00752970">
            <w:pPr>
              <w:pStyle w:val="ListBullet"/>
            </w:pPr>
            <w:r w:rsidRPr="00752970">
              <w:t>flight equipment failures, including:</w:t>
            </w:r>
          </w:p>
          <w:p w:rsidR="00000000" w:rsidRPr="00752970" w:rsidP="00752970">
            <w:pPr>
              <w:pStyle w:val="ListBullet2"/>
            </w:pPr>
            <w:r w:rsidRPr="00752970">
              <w:t>effect on performance:</w:t>
            </w:r>
          </w:p>
          <w:p w:rsidR="00000000" w:rsidRPr="00752970" w:rsidP="00752970">
            <w:pPr>
              <w:pStyle w:val="ListBullet3"/>
            </w:pPr>
            <w:r w:rsidRPr="00752970">
              <w:t>potential for divers</w:t>
            </w:r>
            <w:r w:rsidRPr="00752970">
              <w:t>ion</w:t>
            </w:r>
          </w:p>
          <w:p w:rsidR="00000000" w:rsidRPr="00752970" w:rsidP="00752970">
            <w:pPr>
              <w:pStyle w:val="ListBullet3"/>
            </w:pPr>
            <w:r w:rsidRPr="00752970">
              <w:t>effect on subsequent flights</w:t>
            </w:r>
          </w:p>
          <w:p w:rsidR="00000000" w:rsidRPr="00752970" w:rsidP="00752970">
            <w:pPr>
              <w:pStyle w:val="ListBullet2"/>
            </w:pPr>
            <w:r w:rsidRPr="00752970">
              <w:t>availability of maintenance at diversion aerodrome:</w:t>
            </w:r>
          </w:p>
          <w:p w:rsidR="00000000" w:rsidRPr="00752970" w:rsidP="00752970">
            <w:pPr>
              <w:pStyle w:val="ListBullet3"/>
            </w:pPr>
            <w:r w:rsidRPr="00752970">
              <w:t>effect on other systems</w:t>
            </w:r>
          </w:p>
          <w:p w:rsidR="00000000" w:rsidRPr="00752970" w:rsidP="00752970">
            <w:pPr>
              <w:pStyle w:val="ListBullet3"/>
            </w:pPr>
            <w:r w:rsidRPr="00752970">
              <w:t>ETOPS considerations</w:t>
            </w:r>
          </w:p>
          <w:p w:rsidR="00000000" w:rsidRPr="00752970" w:rsidP="00752970">
            <w:pPr>
              <w:pStyle w:val="ListBullet3"/>
            </w:pPr>
            <w:r w:rsidRPr="00752970">
              <w:t>emergency potential</w:t>
            </w:r>
          </w:p>
          <w:p w:rsidR="00000000" w:rsidRPr="00752970" w:rsidP="00752970">
            <w:pPr>
              <w:pStyle w:val="ListBullet"/>
            </w:pPr>
            <w:r w:rsidRPr="00752970">
              <w:t>flight monitoring resources — position reports, including:</w:t>
            </w:r>
          </w:p>
          <w:p w:rsidR="00000000" w:rsidRPr="00752970" w:rsidP="00752970">
            <w:pPr>
              <w:pStyle w:val="ListBullet2"/>
            </w:pPr>
            <w:r w:rsidRPr="00752970">
              <w:t>company radio:</w:t>
            </w:r>
          </w:p>
          <w:p w:rsidR="00000000" w:rsidRPr="00752970" w:rsidP="00752970">
            <w:pPr>
              <w:pStyle w:val="ListBullet3"/>
            </w:pPr>
            <w:r w:rsidRPr="00752970">
              <w:t>Aeronautical Radio Incorporated (ARINC) reports</w:t>
            </w:r>
          </w:p>
          <w:p w:rsidR="00000000" w:rsidRPr="00752970" w:rsidP="00752970">
            <w:pPr>
              <w:pStyle w:val="ListBullet3"/>
            </w:pPr>
            <w:r w:rsidRPr="00752970">
              <w:t>commercial radio net reports</w:t>
            </w:r>
          </w:p>
          <w:p w:rsidR="00000000" w:rsidRPr="00752970" w:rsidP="00752970">
            <w:pPr>
              <w:pStyle w:val="ListBullet3"/>
            </w:pPr>
            <w:r w:rsidRPr="00752970">
              <w:t>aircraft situation display (ASD)</w:t>
            </w:r>
          </w:p>
          <w:p w:rsidR="00000000" w:rsidRPr="00752970" w:rsidP="00752970">
            <w:pPr>
              <w:pStyle w:val="ListBullet3"/>
            </w:pPr>
            <w:r w:rsidRPr="00752970">
              <w:t>departure station reports</w:t>
            </w:r>
          </w:p>
          <w:p w:rsidR="00000000" w:rsidRPr="00752970" w:rsidP="00752970">
            <w:pPr>
              <w:pStyle w:val="ListBullet3"/>
            </w:pPr>
            <w:r w:rsidRPr="00752970">
              <w:t>destination station reports</w:t>
            </w:r>
          </w:p>
          <w:p w:rsidR="00000000" w:rsidRPr="00752970" w:rsidP="00752970">
            <w:pPr>
              <w:pStyle w:val="ListBullet3"/>
            </w:pPr>
            <w:r w:rsidRPr="00752970">
              <w:t>ATC reports</w:t>
            </w:r>
          </w:p>
          <w:p w:rsidR="00000000" w:rsidRPr="00752970" w:rsidP="00752970">
            <w:pPr>
              <w:pStyle w:val="ListBullet3"/>
            </w:pPr>
            <w:r w:rsidRPr="00752970">
              <w:t>satellite communications (SATCOM)</w:t>
            </w:r>
          </w:p>
          <w:p w:rsidR="00000000" w:rsidRPr="00752970" w:rsidP="00752970">
            <w:pPr>
              <w:pStyle w:val="ListBullet"/>
            </w:pPr>
            <w:r w:rsidRPr="00752970">
              <w:t>flight watch requirements, including:</w:t>
            </w:r>
          </w:p>
          <w:p w:rsidR="00000000" w:rsidRPr="00752970" w:rsidP="00752970">
            <w:pPr>
              <w:pStyle w:val="ListBullet2"/>
            </w:pPr>
            <w:r w:rsidRPr="00752970">
              <w:t>aircraft position fixes and reporting requirements</w:t>
            </w:r>
          </w:p>
          <w:p w:rsidR="00000000" w:rsidRPr="00752970" w:rsidP="00752970">
            <w:pPr>
              <w:pStyle w:val="ListBullet2"/>
            </w:pPr>
            <w:r w:rsidRPr="00752970">
              <w:t>en route weather and wind monitoring</w:t>
            </w:r>
          </w:p>
          <w:p w:rsidR="00000000" w:rsidRPr="00752970" w:rsidP="00752970">
            <w:pPr>
              <w:pStyle w:val="ListBullet2"/>
            </w:pPr>
            <w:r w:rsidRPr="00752970">
              <w:t>estimated time of arrival (ETA) calculations</w:t>
            </w:r>
          </w:p>
          <w:p w:rsidR="00000000" w:rsidRPr="00752970" w:rsidP="00752970">
            <w:pPr>
              <w:pStyle w:val="ListBullet2"/>
            </w:pPr>
            <w:r w:rsidRPr="00752970">
              <w:t>fuel performance calculations for routine and emergency airborne situations</w:t>
            </w:r>
          </w:p>
          <w:p w:rsidR="00000000" w:rsidRPr="00752970" w:rsidP="00752970">
            <w:pPr>
              <w:pStyle w:val="ListBullet"/>
            </w:pPr>
            <w:r w:rsidRPr="00752970">
              <w:t>identification of methods and procedures for managing unlawful interference with aviation as a flight dispatcher, including:</w:t>
            </w:r>
          </w:p>
          <w:p w:rsidR="00000000" w:rsidRPr="00752970" w:rsidP="00752970">
            <w:pPr>
              <w:pStyle w:val="ListBullet2"/>
            </w:pPr>
            <w:r w:rsidRPr="00752970">
              <w:t>taking control of an aircraft by force, or threat of force, or any other form of intimidation or by any trick or false pretence</w:t>
            </w:r>
          </w:p>
          <w:p w:rsidR="00000000" w:rsidRPr="00752970" w:rsidP="00752970">
            <w:pPr>
              <w:pStyle w:val="ListBullet2"/>
            </w:pPr>
            <w:r w:rsidRPr="00752970">
              <w:t>de</w:t>
            </w:r>
            <w:r w:rsidRPr="00752970">
              <w:t>stroying an aircraft that is in service</w:t>
            </w:r>
          </w:p>
          <w:p w:rsidR="00000000" w:rsidRPr="00752970" w:rsidP="00752970">
            <w:pPr>
              <w:pStyle w:val="ListBullet2"/>
            </w:pPr>
            <w:r w:rsidRPr="00752970">
              <w:t>causing damage to an aircraft that is in service that puts the safety of the aircraft, or any person on board or outside the aircraft, at risk</w:t>
            </w:r>
          </w:p>
          <w:p w:rsidR="00000000" w:rsidRPr="00752970" w:rsidP="00752970">
            <w:pPr>
              <w:pStyle w:val="ListBullet2"/>
            </w:pPr>
            <w:r w:rsidRPr="00752970">
              <w:t>doing anything on board an aircraft that is in service that puts the safe</w:t>
            </w:r>
            <w:r w:rsidRPr="00752970">
              <w:t xml:space="preserve">ty of the aircraft, or any </w:t>
            </w:r>
            <w:r w:rsidRPr="00752970">
              <w:t>person on board or outside the aircraft, at risk</w:t>
            </w:r>
          </w:p>
          <w:p w:rsidR="00000000" w:rsidRPr="00752970" w:rsidP="00752970">
            <w:pPr>
              <w:pStyle w:val="ListBullet2"/>
            </w:pPr>
            <w:r w:rsidRPr="00752970">
              <w:t>placing, or causing to be placed, on board an aircraft that is in service, anything that puts the safety of the aircraft, or any person on board or outside the aircraft, at risk</w:t>
            </w:r>
          </w:p>
          <w:p w:rsidR="00000000" w:rsidRPr="00752970" w:rsidP="00752970">
            <w:pPr>
              <w:pStyle w:val="ListBullet2"/>
            </w:pPr>
            <w:r w:rsidRPr="00752970">
              <w:t>pu</w:t>
            </w:r>
            <w:r w:rsidRPr="00752970">
              <w:t>tting the safety of aircraft at risk by interfering with, damaging or destroying air navigation facilities</w:t>
            </w:r>
          </w:p>
          <w:p w:rsidR="00000000" w:rsidRPr="00752970" w:rsidP="00752970">
            <w:pPr>
              <w:pStyle w:val="ListBullet2"/>
            </w:pPr>
            <w:r w:rsidRPr="00752970">
              <w:t>putting the safety of an aircraft at risk by communicating false or misleading information</w:t>
            </w:r>
          </w:p>
          <w:p w:rsidR="00000000" w:rsidRPr="00752970" w:rsidP="00752970">
            <w:pPr>
              <w:pStyle w:val="ListBullet2"/>
            </w:pPr>
            <w:r w:rsidRPr="00752970">
              <w:t>committing an act at an airport, or causing any interferen</w:t>
            </w:r>
            <w:r w:rsidRPr="00752970">
              <w:t>ce or damage, that puts the safe operation of the airport, or the safety of any person at the airport, at risk</w:t>
            </w:r>
          </w:p>
          <w:p w:rsidR="00000000" w:rsidRPr="00752970" w:rsidP="00752970">
            <w:pPr>
              <w:pStyle w:val="ListBullet"/>
            </w:pPr>
            <w:r w:rsidRPr="00752970">
              <w:t>international aeronautical telecommunications service, including:</w:t>
            </w:r>
          </w:p>
          <w:p w:rsidR="00000000" w:rsidRPr="00752970" w:rsidP="00752970">
            <w:pPr>
              <w:pStyle w:val="ListBullet2"/>
            </w:pPr>
            <w:r w:rsidRPr="00752970">
              <w:t>fixed</w:t>
            </w:r>
          </w:p>
          <w:p w:rsidR="00000000" w:rsidRPr="00752970" w:rsidP="00752970">
            <w:pPr>
              <w:pStyle w:val="ListBullet2"/>
            </w:pPr>
            <w:r w:rsidRPr="00752970">
              <w:t>mobile radio navigation service</w:t>
            </w:r>
          </w:p>
          <w:p w:rsidR="00000000" w:rsidRPr="00752970" w:rsidP="00752970">
            <w:pPr>
              <w:pStyle w:val="ListBullet2"/>
            </w:pPr>
            <w:r w:rsidRPr="00752970">
              <w:t>broadcasting telecommunications service</w:t>
            </w:r>
          </w:p>
          <w:p w:rsidR="00000000" w:rsidRPr="00752970" w:rsidP="00752970">
            <w:pPr>
              <w:pStyle w:val="ListBullet"/>
            </w:pPr>
            <w:r w:rsidRPr="00752970">
              <w:t>radio navigation service, including:</w:t>
            </w:r>
          </w:p>
          <w:p w:rsidR="00000000" w:rsidRPr="00752970" w:rsidP="00752970">
            <w:pPr>
              <w:pStyle w:val="ListBullet2"/>
            </w:pPr>
            <w:r w:rsidRPr="00752970">
              <w:t>standard navigation aids</w:t>
            </w:r>
          </w:p>
          <w:p w:rsidR="00000000" w:rsidRPr="00752970" w:rsidP="00752970">
            <w:pPr>
              <w:pStyle w:val="ListBullet2"/>
            </w:pPr>
            <w:r w:rsidRPr="00752970">
              <w:t>operational objectives:</w:t>
            </w:r>
          </w:p>
          <w:p w:rsidR="00000000" w:rsidRPr="00752970" w:rsidP="00752970">
            <w:pPr>
              <w:pStyle w:val="ListBullet3"/>
            </w:pPr>
            <w:r w:rsidRPr="00752970">
              <w:t>CAT I</w:t>
            </w:r>
          </w:p>
          <w:p w:rsidR="00000000" w:rsidRPr="00752970" w:rsidP="00752970">
            <w:pPr>
              <w:pStyle w:val="ListBullet3"/>
            </w:pPr>
            <w:r w:rsidRPr="00752970">
              <w:t>CAT II</w:t>
            </w:r>
          </w:p>
          <w:p w:rsidR="00000000" w:rsidRPr="00752970" w:rsidP="00752970">
            <w:pPr>
              <w:pStyle w:val="ListBullet3"/>
            </w:pPr>
            <w:r w:rsidRPr="00752970">
              <w:t>CAT III</w:t>
            </w:r>
          </w:p>
          <w:p w:rsidR="00000000" w:rsidRPr="00752970" w:rsidP="00752970">
            <w:pPr>
              <w:pStyle w:val="ListBullet3"/>
            </w:pPr>
            <w:r w:rsidRPr="00752970">
              <w:t>instrument landing system (ILS)</w:t>
            </w:r>
          </w:p>
          <w:p w:rsidR="00000000" w:rsidRPr="00752970" w:rsidP="00752970">
            <w:pPr>
              <w:pStyle w:val="ListBullet3"/>
            </w:pPr>
            <w:r w:rsidRPr="00752970">
              <w:t>ground-controlled approach (GCA)</w:t>
            </w:r>
          </w:p>
          <w:p w:rsidR="00000000" w:rsidRPr="00752970" w:rsidP="00752970">
            <w:pPr>
              <w:pStyle w:val="ListBullet3"/>
            </w:pPr>
            <w:r w:rsidRPr="00752970">
              <w:t>VHF omni-directional range (VOR)/distance measuring equipment (DME)</w:t>
            </w:r>
          </w:p>
          <w:p w:rsidR="00000000" w:rsidRPr="00752970" w:rsidP="00752970">
            <w:pPr>
              <w:pStyle w:val="ListBullet3"/>
            </w:pPr>
            <w:r w:rsidRPr="00752970">
              <w:t>non-directional beacon (NDB) and directional finding (D/F)</w:t>
            </w:r>
          </w:p>
          <w:p w:rsidR="00000000" w:rsidRPr="00752970" w:rsidP="00752970">
            <w:pPr>
              <w:pStyle w:val="ListBullet"/>
            </w:pPr>
            <w:r w:rsidRPr="00752970">
              <w:t>relevant state/territory regulations and requirements</w:t>
            </w:r>
          </w:p>
          <w:p w:rsidR="00000000" w:rsidRPr="00752970" w:rsidP="00752970">
            <w:pPr>
              <w:pStyle w:val="ListBullet"/>
            </w:pPr>
            <w:r w:rsidRPr="00752970">
              <w:t>relevant WHS and environmental protection procedures and guidelines</w:t>
            </w:r>
          </w:p>
          <w:p w:rsidR="00000000" w:rsidRPr="00752970" w:rsidP="00752970">
            <w:pPr>
              <w:pStyle w:val="ListBullet"/>
            </w:pPr>
            <w:r w:rsidRPr="00752970">
              <w:t>risks and hazards when monitoring flight performance and related actions t</w:t>
            </w:r>
            <w:r w:rsidRPr="00752970">
              <w:t>o control the risk.</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14" w:name="O_1028153"/>
      <w:bookmarkEnd w:id="14"/>
      <w:r w:rsidRPr="00752970">
        <w:t>Assessment Conditions</w:t>
      </w:r>
    </w:p>
    <w:tbl>
      <w:tblPr>
        <w:tblW w:w="9497" w:type="dxa"/>
        <w:tblLayout w:type="fixed"/>
        <w:tblCellMar>
          <w:left w:w="62" w:type="dxa"/>
          <w:right w:w="62" w:type="dxa"/>
        </w:tblCellMar>
        <w:tblLook w:val="0000"/>
      </w:tblPr>
      <w:tblGrid>
        <w:gridCol w:w="9497"/>
      </w:tblGrid>
      <w:tr w:rsidTr="007529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970" w:rsidP="00752970">
            <w:pPr>
              <w:pStyle w:val="BodyText"/>
            </w:pPr>
            <w:r w:rsidRPr="00752970">
              <w:t>Assessors must hold credentials specified within the Standards for Registered Training Organisations current at the time of assessment.</w:t>
            </w:r>
          </w:p>
          <w:p w:rsidR="00000000" w:rsidRPr="00752970" w:rsidP="00752970">
            <w:pPr>
              <w:pStyle w:val="BodyText"/>
            </w:pPr>
            <w:r w:rsidRPr="00752970">
              <w:t>Assessment must satisfy the Principles of Assessment and Rules of Evidence and all regulatory requirements included within the Standards for Registered Training Organisations current at the time of assessment.</w:t>
            </w:r>
          </w:p>
          <w:p w:rsidR="00000000" w:rsidRPr="00752970" w:rsidP="00752970">
            <w:pPr>
              <w:pStyle w:val="BodyText"/>
            </w:pPr>
            <w:r w:rsidRPr="00752970">
              <w:t>Assessment must occur in workplace operational</w:t>
            </w:r>
            <w:r w:rsidRPr="00752970">
              <w:t xml:space="preserve"> situations. Where this is not appropriate, assessment must occur in simulated workplace operational situations that reflect workplace conditions.</w:t>
            </w:r>
          </w:p>
          <w:p w:rsidR="00000000" w:rsidRPr="00752970" w:rsidP="00752970">
            <w:pPr>
              <w:pStyle w:val="BodyText"/>
            </w:pPr>
            <w:r w:rsidRPr="00752970">
              <w:t>Assessment processes and techniques must be appropriate to the language, literacy and numeracy requirements o</w:t>
            </w:r>
            <w:r w:rsidRPr="00752970">
              <w:t>f the work being performed and the needs of the candidate.</w:t>
            </w:r>
          </w:p>
          <w:p w:rsidR="00000000" w:rsidRPr="00752970" w:rsidP="00752970">
            <w:pPr>
              <w:pStyle w:val="BodyText"/>
            </w:pPr>
            <w:r w:rsidRPr="00752970">
              <w:t>Resources for assessment must include access to:</w:t>
            </w:r>
          </w:p>
          <w:p w:rsidR="00000000" w:rsidRPr="00752970" w:rsidP="00752970">
            <w:pPr>
              <w:pStyle w:val="ListBullet"/>
            </w:pPr>
            <w:r w:rsidRPr="00752970">
              <w:t>a range of relevant exercises, case studies and/or simulations</w:t>
            </w:r>
          </w:p>
          <w:p w:rsidR="00000000" w:rsidRPr="00752970" w:rsidP="00752970">
            <w:pPr>
              <w:pStyle w:val="ListBullet"/>
            </w:pPr>
            <w:r w:rsidRPr="00752970">
              <w:t>acceptable means of simulation assessment</w:t>
            </w:r>
          </w:p>
          <w:p w:rsidR="00000000" w:rsidRPr="00752970" w:rsidP="00752970">
            <w:pPr>
              <w:pStyle w:val="ListBullet"/>
            </w:pPr>
            <w:r w:rsidRPr="00752970">
              <w:t>applicable documentation, including workpl</w:t>
            </w:r>
            <w:r w:rsidRPr="00752970">
              <w:t>ace procedures, regulations, codes of practice and operation manuals</w:t>
            </w:r>
          </w:p>
          <w:p w:rsidR="00000000" w:rsidRPr="00752970" w:rsidP="00752970">
            <w:pPr>
              <w:pStyle w:val="ListBullet"/>
            </w:pPr>
            <w:r w:rsidRPr="00752970">
              <w:t>relevant materials, tools, equipment and PPE currently used in industry.</w:t>
            </w:r>
          </w:p>
        </w:tc>
      </w:tr>
    </w:tbl>
    <w:p w:rsidR="00000000" w:rsidRPr="00752970" w:rsidP="00752970">
      <w:pPr>
        <w:pStyle w:val="NoPaddingFontSize1"/>
      </w:pPr>
    </w:p>
    <w:p w:rsidR="00000000" w:rsidRPr="00752970" w:rsidP="00752970">
      <w:pPr>
        <w:pStyle w:val="AllowPageBreak"/>
      </w:pPr>
    </w:p>
    <w:p w:rsidR="00000000" w:rsidRPr="00752970" w:rsidP="00752970">
      <w:pPr>
        <w:pStyle w:val="Heading1"/>
      </w:pPr>
      <w:bookmarkStart w:id="15" w:name="O_1028156"/>
      <w:bookmarkEnd w:id="15"/>
      <w:r w:rsidRPr="00752970">
        <w:t>Links</w:t>
      </w:r>
    </w:p>
    <w:p w:rsidR="00000000" w:rsidRPr="00752970" w:rsidP="008627C0">
      <w:pPr>
        <w:pStyle w:val="BodyText"/>
      </w:pPr>
      <w:r w:rsidRPr="0075297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A6055">
        <w:rPr>
          <w:rStyle w:val="Hyperlink"/>
        </w:rPr>
        <w:t>https://vetnet.gov.au/Pages/TrainingDocs.aspx?q=4725260a-0af3-4daf-912b-ef1c2f3e5816</w:t>
      </w:r>
      <w:r>
        <w:fldChar w:fldCharType="end"/>
      </w:r>
    </w:p>
    <w:p w:rsidR="00000000" w:rsidRPr="00752970" w:rsidP="00752970"/>
    <w:sectPr w:rsidSect="00752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rsidRPr="008627C0" w:rsidP="00862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C0" w:rsidP="00752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627C0" w:rsidP="00752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27C0" w:rsidP="00752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rsidP="00752970">
    <w:pPr>
      <w:pStyle w:val="Footer"/>
      <w:framePr w:wrap="around"/>
    </w:pPr>
    <w:r>
      <w:fldChar w:fldCharType="begin"/>
    </w:r>
    <w:r>
      <w:instrText xml:space="preserve"> DOCPROPERTY  Subject  \* MERGEFORMAT </w:instrText>
    </w:r>
    <w:r>
      <w:fldChar w:fldCharType="separate"/>
    </w:r>
    <w:r w:rsidR="008627C0">
      <w:t>Approved</w:t>
    </w:r>
    <w:r w:rsidR="008627C0">
      <w:fldChar w:fldCharType="end"/>
    </w:r>
    <w:r>
      <w:tab/>
      <w:t xml:space="preserve">Page </w:t>
    </w:r>
    <w:r>
      <w:fldChar w:fldCharType="begin"/>
    </w:r>
    <w:r>
      <w:instrText xml:space="preserve"> PAGE  \* Arabic  \* MERGEFORMAT </w:instrText>
    </w:r>
    <w:r>
      <w:fldChar w:fldCharType="separate"/>
    </w:r>
    <w:r w:rsidR="008627C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7C0">
      <w:rPr>
        <w:noProof/>
      </w:rPr>
      <w:t>8</w:t>
    </w:r>
    <w:r>
      <w:rPr>
        <w:noProof/>
      </w:rPr>
      <w:fldChar w:fldCharType="end"/>
    </w:r>
  </w:p>
  <w:p w:rsidR="00752970" w:rsidP="00752970">
    <w:pPr>
      <w:pStyle w:val="Footer"/>
      <w:framePr w:wrap="around"/>
    </w:pPr>
    <w:r>
      <w:t xml:space="preserve">© Commonwealth of Australia, </w:t>
    </w:r>
    <w:r>
      <w:fldChar w:fldCharType="begin"/>
    </w:r>
    <w:r>
      <w:instrText xml:space="preserve"> DATE  \@ "yyyy"  \* MERGEFORMAT </w:instrText>
    </w:r>
    <w:r>
      <w:fldChar w:fldCharType="separate"/>
    </w:r>
    <w:r w:rsidR="008627C0">
      <w:rPr>
        <w:noProof/>
      </w:rPr>
      <w:t>2025</w:t>
    </w:r>
    <w:r>
      <w:fldChar w:fldCharType="end"/>
    </w:r>
    <w:r>
      <w:tab/>
    </w:r>
    <w:r>
      <w:fldChar w:fldCharType="begin"/>
    </w:r>
    <w:r>
      <w:instrText xml:space="preserve"> DOCPROPERTY  Author  \* MERGEFORMAT </w:instrText>
    </w:r>
    <w:r>
      <w:fldChar w:fldCharType="separate"/>
    </w:r>
    <w:r w:rsidR="008627C0">
      <w:t>Industry Skills Australia</w:t>
    </w:r>
    <w:r w:rsidR="008627C0">
      <w:fldChar w:fldCharType="end"/>
    </w:r>
  </w:p>
  <w:p w:rsidR="00752970" w:rsidP="00752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970" w:rsidRPr="008627C0" w:rsidP="00862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C0" w:rsidRPr="002D2AF8" w:rsidP="00752970">
    <w:pPr>
      <w:pStyle w:val="Header"/>
      <w:framePr w:wrap="around"/>
    </w:pPr>
    <w:r>
      <w:fldChar w:fldCharType="begin"/>
    </w:r>
    <w:r>
      <w:instrText xml:space="preserve"> TITLE   \* MERGEFORMAT </w:instrText>
    </w:r>
    <w:r>
      <w:fldChar w:fldCharType="separate"/>
    </w:r>
    <w:r>
      <w:t>AVIY0043 Monitor flight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7C0" w:rsidP="00752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0" w:rsidRPr="002D2AF8" w:rsidP="00752970">
    <w:pPr>
      <w:pStyle w:val="Header"/>
      <w:framePr w:wrap="around"/>
    </w:pPr>
    <w:r>
      <w:fldChar w:fldCharType="begin"/>
    </w:r>
    <w:r>
      <w:instrText xml:space="preserve"> TITLE   \* MERGEFORMAT </w:instrText>
    </w:r>
    <w:r>
      <w:fldChar w:fldCharType="separate"/>
    </w:r>
    <w:r w:rsidR="008627C0">
      <w:t>AVIY0043 Monitor flight performance</w:t>
    </w:r>
    <w:r w:rsidR="008627C0">
      <w:fldChar w:fldCharType="end"/>
    </w:r>
    <w:r>
      <w:tab/>
      <w:t xml:space="preserve">Date this document was generated: </w:t>
    </w:r>
    <w:r>
      <w:fldChar w:fldCharType="begin"/>
    </w:r>
    <w:r>
      <w:instrText xml:space="preserve"> CREATEDATE  \@ "d MMMM yyyy"  \* MERGEFORMAT </w:instrText>
    </w:r>
    <w:r>
      <w:fldChar w:fldCharType="separate"/>
    </w:r>
    <w:r w:rsidR="008627C0">
      <w:rPr>
        <w:noProof/>
      </w:rPr>
      <w:t>2 March 2025</w:t>
    </w:r>
    <w:r>
      <w:fldChar w:fldCharType="end"/>
    </w:r>
  </w:p>
  <w:p w:rsidR="00752970" w:rsidP="00752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C6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2A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09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970"/>
    <w:pPr>
      <w:spacing w:before="360" w:after="60"/>
      <w:outlineLvl w:val="0"/>
    </w:pPr>
    <w:rPr>
      <w:sz w:val="32"/>
    </w:rPr>
  </w:style>
  <w:style w:type="paragraph" w:styleId="Heading2">
    <w:name w:val="heading 2"/>
    <w:basedOn w:val="HeadingBase"/>
    <w:next w:val="BodyText"/>
    <w:link w:val="Heading2Char"/>
    <w:qFormat/>
    <w:rsid w:val="00752970"/>
    <w:pPr>
      <w:keepLines/>
      <w:spacing w:before="240" w:after="120"/>
      <w:outlineLvl w:val="1"/>
    </w:pPr>
    <w:rPr>
      <w:sz w:val="28"/>
      <w:szCs w:val="40"/>
    </w:rPr>
  </w:style>
  <w:style w:type="paragraph" w:styleId="Heading3">
    <w:name w:val="heading 3"/>
    <w:basedOn w:val="HeadingBase"/>
    <w:next w:val="BodyText"/>
    <w:link w:val="Heading3Char"/>
    <w:qFormat/>
    <w:rsid w:val="00752970"/>
    <w:pPr>
      <w:spacing w:before="180" w:after="120"/>
      <w:outlineLvl w:val="2"/>
    </w:pPr>
    <w:rPr>
      <w:spacing w:val="-10"/>
      <w:kern w:val="32"/>
    </w:rPr>
  </w:style>
  <w:style w:type="paragraph" w:styleId="Heading4">
    <w:name w:val="heading 4"/>
    <w:basedOn w:val="HeadingBase"/>
    <w:next w:val="BodyText"/>
    <w:link w:val="Heading4Char"/>
    <w:qFormat/>
    <w:rsid w:val="00752970"/>
    <w:pPr>
      <w:spacing w:before="160" w:after="120"/>
      <w:outlineLvl w:val="3"/>
    </w:pPr>
    <w:rPr>
      <w:sz w:val="22"/>
    </w:rPr>
  </w:style>
  <w:style w:type="paragraph" w:styleId="Heading5">
    <w:name w:val="heading 5"/>
    <w:basedOn w:val="HeadingBase"/>
    <w:next w:val="Normal"/>
    <w:link w:val="Heading5Char"/>
    <w:qFormat/>
    <w:rsid w:val="00752970"/>
    <w:pPr>
      <w:spacing w:before="80"/>
      <w:outlineLvl w:val="4"/>
    </w:pPr>
    <w:rPr>
      <w:color w:val="918585"/>
      <w:sz w:val="20"/>
    </w:rPr>
  </w:style>
  <w:style w:type="paragraph" w:styleId="Heading6">
    <w:name w:val="heading 6"/>
    <w:basedOn w:val="HeadingBase"/>
    <w:next w:val="Normal"/>
    <w:link w:val="Heading6Char"/>
    <w:qFormat/>
    <w:rsid w:val="00752970"/>
    <w:pPr>
      <w:spacing w:before="60"/>
      <w:outlineLvl w:val="5"/>
    </w:pPr>
    <w:rPr>
      <w:color w:val="918585"/>
      <w:sz w:val="20"/>
    </w:rPr>
  </w:style>
  <w:style w:type="paragraph" w:styleId="Heading7">
    <w:name w:val="heading 7"/>
    <w:basedOn w:val="Normal"/>
    <w:next w:val="Normal"/>
    <w:link w:val="Heading7Char"/>
    <w:qFormat/>
    <w:rsid w:val="00752970"/>
    <w:pPr>
      <w:ind w:left="720"/>
      <w:outlineLvl w:val="6"/>
    </w:pPr>
    <w:rPr>
      <w:i/>
    </w:rPr>
  </w:style>
  <w:style w:type="paragraph" w:styleId="Heading8">
    <w:name w:val="heading 8"/>
    <w:basedOn w:val="Normal"/>
    <w:next w:val="Normal"/>
    <w:link w:val="Heading8Char"/>
    <w:qFormat/>
    <w:rsid w:val="00752970"/>
    <w:pPr>
      <w:ind w:left="720"/>
      <w:outlineLvl w:val="7"/>
    </w:pPr>
    <w:rPr>
      <w:i/>
    </w:rPr>
  </w:style>
  <w:style w:type="paragraph" w:styleId="Heading9">
    <w:name w:val="heading 9"/>
    <w:basedOn w:val="Normal"/>
    <w:next w:val="Normal"/>
    <w:link w:val="Heading9Char"/>
    <w:qFormat/>
    <w:rsid w:val="00752970"/>
    <w:pPr>
      <w:ind w:left="720"/>
      <w:outlineLvl w:val="8"/>
    </w:pPr>
    <w:rPr>
      <w:i/>
    </w:rPr>
  </w:style>
  <w:style w:type="character" w:default="1" w:styleId="DefaultParagraphFont">
    <w:name w:val="Default Paragraph Font"/>
    <w:uiPriority w:val="1"/>
    <w:unhideWhenUsed/>
    <w:rsid w:val="00752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970"/>
  </w:style>
  <w:style w:type="character" w:customStyle="1" w:styleId="Heading1Char">
    <w:name w:val="Heading 1 Char"/>
    <w:basedOn w:val="DefaultParagraphFont"/>
    <w:link w:val="Heading1"/>
    <w:rsid w:val="00752970"/>
    <w:rPr>
      <w:rFonts w:ascii="Times New Roman" w:eastAsia="Times New Roman" w:hAnsi="Times New Roman" w:cs="Times New Roman"/>
      <w:b/>
      <w:sz w:val="32"/>
      <w:szCs w:val="20"/>
      <w:lang w:eastAsia="en-US"/>
    </w:rPr>
  </w:style>
  <w:style w:type="paragraph" w:styleId="BodyText">
    <w:name w:val="Body Text"/>
    <w:basedOn w:val="Normal"/>
    <w:link w:val="BodyTextChar"/>
    <w:rsid w:val="00752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970"/>
    <w:rPr>
      <w:rFonts w:ascii="Times New Roman" w:eastAsia="Times New Roman" w:hAnsi="Times New Roman" w:cs="Times New Roman"/>
      <w:sz w:val="24"/>
      <w:lang w:eastAsia="en-US"/>
    </w:rPr>
  </w:style>
  <w:style w:type="paragraph" w:styleId="ListBullet">
    <w:name w:val="List Bullet"/>
    <w:basedOn w:val="List"/>
    <w:rsid w:val="00752970"/>
    <w:pPr>
      <w:numPr>
        <w:numId w:val="13"/>
      </w:numPr>
      <w:tabs>
        <w:tab w:val="clear" w:pos="340"/>
      </w:tabs>
      <w:spacing w:before="40" w:after="40"/>
    </w:pPr>
  </w:style>
  <w:style w:type="character" w:customStyle="1" w:styleId="SpecialBold">
    <w:name w:val="Special Bold"/>
    <w:basedOn w:val="DefaultParagraphFont"/>
    <w:rsid w:val="00752970"/>
    <w:rPr>
      <w:b/>
      <w:spacing w:val="0"/>
    </w:rPr>
  </w:style>
  <w:style w:type="paragraph" w:styleId="ListBullet2">
    <w:name w:val="List Bullet 2"/>
    <w:basedOn w:val="List2"/>
    <w:rsid w:val="00752970"/>
    <w:pPr>
      <w:numPr>
        <w:numId w:val="14"/>
      </w:numPr>
      <w:tabs>
        <w:tab w:val="clear" w:pos="680"/>
      </w:tabs>
    </w:pPr>
  </w:style>
  <w:style w:type="paragraph" w:customStyle="1" w:styleId="SuperHeading">
    <w:name w:val="SuperHeading"/>
    <w:basedOn w:val="Normal"/>
    <w:rsid w:val="00752970"/>
    <w:pPr>
      <w:spacing w:before="240" w:after="120"/>
      <w:outlineLvl w:val="0"/>
    </w:pPr>
    <w:rPr>
      <w:rFonts w:ascii="Times New Roman" w:hAnsi="Times New Roman"/>
      <w:b/>
      <w:sz w:val="32"/>
    </w:rPr>
  </w:style>
  <w:style w:type="paragraph" w:customStyle="1" w:styleId="AllowPageBreak">
    <w:name w:val="AllowPageBreak"/>
    <w:rsid w:val="007529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29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2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970"/>
    <w:rPr>
      <w:rFonts w:ascii="Courier New" w:eastAsia="Times New Roman" w:hAnsi="Courier New" w:cs="Times New Roman"/>
      <w:i/>
      <w:szCs w:val="20"/>
      <w:lang w:eastAsia="en-US"/>
    </w:rPr>
  </w:style>
  <w:style w:type="paragraph" w:customStyle="1" w:styleId="HeadingBase">
    <w:name w:val="Heading Base"/>
    <w:rsid w:val="00752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970"/>
    <w:pPr>
      <w:tabs>
        <w:tab w:val="right" w:leader="dot" w:pos="9072"/>
      </w:tabs>
      <w:ind w:left="567"/>
    </w:pPr>
    <w:rPr>
      <w:szCs w:val="22"/>
    </w:rPr>
  </w:style>
  <w:style w:type="paragraph" w:customStyle="1" w:styleId="TOCBase">
    <w:name w:val="TOC Base"/>
    <w:rsid w:val="00752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970"/>
    <w:pPr>
      <w:tabs>
        <w:tab w:val="right" w:leader="dot" w:pos="9072"/>
      </w:tabs>
      <w:spacing w:before="40" w:after="40"/>
      <w:ind w:left="284"/>
    </w:pPr>
    <w:rPr>
      <w:rFonts w:ascii="Times New Roman" w:hAnsi="Times New Roman"/>
    </w:rPr>
  </w:style>
  <w:style w:type="paragraph" w:styleId="TOC1">
    <w:name w:val="toc 1"/>
    <w:basedOn w:val="TOCBase"/>
    <w:next w:val="Normal"/>
    <w:rsid w:val="00752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970"/>
    <w:rPr>
      <w:rFonts w:ascii="Times New Roman" w:eastAsia="Times New Roman" w:hAnsi="Times New Roman" w:cs="Times New Roman"/>
      <w:sz w:val="16"/>
      <w:lang w:eastAsia="en-US"/>
    </w:rPr>
  </w:style>
  <w:style w:type="paragraph" w:styleId="Title">
    <w:name w:val="Title"/>
    <w:basedOn w:val="HeadingBase"/>
    <w:link w:val="TitleChar"/>
    <w:qFormat/>
    <w:rsid w:val="00752970"/>
    <w:pPr>
      <w:spacing w:before="5040"/>
      <w:jc w:val="center"/>
    </w:pPr>
    <w:rPr>
      <w:sz w:val="48"/>
      <w:szCs w:val="72"/>
      <w:lang w:val="en-US"/>
    </w:rPr>
  </w:style>
  <w:style w:type="character" w:customStyle="1" w:styleId="TitleChar">
    <w:name w:val="Title Char"/>
    <w:basedOn w:val="DefaultParagraphFont"/>
    <w:link w:val="Title"/>
    <w:rsid w:val="00752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970"/>
    <w:pPr>
      <w:tabs>
        <w:tab w:val="left" w:pos="3600"/>
        <w:tab w:val="left" w:pos="3958"/>
      </w:tabs>
    </w:pPr>
  </w:style>
  <w:style w:type="paragraph" w:styleId="List">
    <w:name w:val="List"/>
    <w:basedOn w:val="BodyText"/>
    <w:next w:val="BodyText"/>
    <w:rsid w:val="00752970"/>
    <w:pPr>
      <w:tabs>
        <w:tab w:val="left" w:pos="340"/>
      </w:tabs>
      <w:spacing w:before="60" w:after="60"/>
      <w:ind w:left="340" w:hanging="340"/>
    </w:pPr>
  </w:style>
  <w:style w:type="paragraph" w:customStyle="1" w:styleId="Note">
    <w:name w:val="Note"/>
    <w:basedOn w:val="BodyText"/>
    <w:rsid w:val="00752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970"/>
    <w:pPr>
      <w:framePr w:wrap="auto" w:hAnchor="text" w:y="6049"/>
    </w:pPr>
    <w:rPr>
      <w:color w:val="000000"/>
      <w:sz w:val="40"/>
    </w:rPr>
  </w:style>
  <w:style w:type="paragraph" w:customStyle="1" w:styleId="TOCTitle">
    <w:name w:val="TOCTitle"/>
    <w:basedOn w:val="Heading1"/>
    <w:rsid w:val="00752970"/>
    <w:pPr>
      <w:spacing w:after="240"/>
      <w:jc w:val="center"/>
      <w:outlineLvl w:val="9"/>
    </w:pPr>
    <w:rPr>
      <w:caps/>
    </w:rPr>
  </w:style>
  <w:style w:type="paragraph" w:customStyle="1" w:styleId="Version">
    <w:name w:val="Version"/>
    <w:rsid w:val="00752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970"/>
    <w:pPr>
      <w:keepNext w:val="0"/>
      <w:tabs>
        <w:tab w:val="right" w:pos="4176"/>
      </w:tabs>
      <w:ind w:left="198" w:hanging="198"/>
    </w:pPr>
    <w:rPr>
      <w:rFonts w:ascii="Garamond" w:hAnsi="Garamond"/>
    </w:rPr>
  </w:style>
  <w:style w:type="paragraph" w:styleId="IndexHeading">
    <w:name w:val="index heading"/>
    <w:basedOn w:val="Normal"/>
    <w:next w:val="Index1"/>
    <w:semiHidden/>
    <w:rsid w:val="00752970"/>
    <w:pPr>
      <w:spacing w:before="120" w:after="120"/>
    </w:pPr>
    <w:rPr>
      <w:rFonts w:ascii="Arial" w:hAnsi="Arial"/>
      <w:b/>
      <w:color w:val="918585"/>
      <w:sz w:val="24"/>
    </w:rPr>
  </w:style>
  <w:style w:type="paragraph" w:styleId="Header">
    <w:name w:val="header"/>
    <w:basedOn w:val="Normal"/>
    <w:link w:val="HeaderChar"/>
    <w:rsid w:val="00752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970"/>
    <w:rPr>
      <w:rFonts w:ascii="Times New Roman" w:eastAsia="Times New Roman" w:hAnsi="Times New Roman" w:cs="Times New Roman"/>
      <w:sz w:val="16"/>
      <w:szCs w:val="20"/>
      <w:lang w:val="en-GB" w:eastAsia="en-US"/>
    </w:rPr>
  </w:style>
  <w:style w:type="paragraph" w:customStyle="1" w:styleId="Chapter">
    <w:name w:val="Chapter"/>
    <w:basedOn w:val="Normal"/>
    <w:rsid w:val="00752970"/>
    <w:pPr>
      <w:spacing w:before="240"/>
    </w:pPr>
    <w:rPr>
      <w:rFonts w:ascii="Times New Roman" w:hAnsi="Times New Roman"/>
      <w:smallCaps/>
      <w:spacing w:val="80"/>
      <w:sz w:val="28"/>
    </w:rPr>
  </w:style>
  <w:style w:type="paragraph" w:customStyle="1" w:styleId="InChapter">
    <w:name w:val="InChapter"/>
    <w:basedOn w:val="Heading3"/>
    <w:rsid w:val="00752970"/>
    <w:pPr>
      <w:spacing w:after="240"/>
      <w:outlineLvl w:val="9"/>
    </w:pPr>
    <w:rPr>
      <w:noProof/>
    </w:rPr>
  </w:style>
  <w:style w:type="paragraph" w:styleId="Index2">
    <w:name w:val="index 2"/>
    <w:basedOn w:val="Normal"/>
    <w:next w:val="Normal"/>
    <w:semiHidden/>
    <w:rsid w:val="00752970"/>
    <w:pPr>
      <w:tabs>
        <w:tab w:val="right" w:pos="4176"/>
      </w:tabs>
      <w:ind w:left="568" w:hanging="284"/>
    </w:pPr>
    <w:rPr>
      <w:rFonts w:ascii="Garamond" w:hAnsi="Garamond"/>
    </w:rPr>
  </w:style>
  <w:style w:type="paragraph" w:customStyle="1" w:styleId="Byline">
    <w:name w:val="Byline"/>
    <w:rsid w:val="00752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970"/>
    <w:pPr>
      <w:tabs>
        <w:tab w:val="clear" w:pos="3600"/>
        <w:tab w:val="clear" w:pos="3958"/>
      </w:tabs>
      <w:jc w:val="right"/>
    </w:pPr>
  </w:style>
  <w:style w:type="character" w:styleId="Emphasis">
    <w:name w:val="Emphasis"/>
    <w:basedOn w:val="DefaultParagraphFont"/>
    <w:qFormat/>
    <w:rsid w:val="00752970"/>
    <w:rPr>
      <w:i/>
    </w:rPr>
  </w:style>
  <w:style w:type="paragraph" w:styleId="Caption">
    <w:name w:val="caption"/>
    <w:basedOn w:val="BodyText"/>
    <w:next w:val="Normal"/>
    <w:qFormat/>
    <w:rsid w:val="00752970"/>
    <w:pPr>
      <w:framePr w:w="2268" w:hSpace="181" w:vSpace="181" w:wrap="around" w:vAnchor="text" w:hAnchor="page" w:x="1135" w:y="285" w:anchorLock="1"/>
    </w:pPr>
    <w:rPr>
      <w:i/>
    </w:rPr>
  </w:style>
  <w:style w:type="paragraph" w:customStyle="1" w:styleId="MiniTOCTitle">
    <w:name w:val="MiniTOCTitle"/>
    <w:basedOn w:val="Heading4"/>
    <w:rsid w:val="00752970"/>
    <w:pPr>
      <w:spacing w:before="240"/>
      <w:outlineLvl w:val="9"/>
    </w:pPr>
    <w:rPr>
      <w:noProof/>
      <w:sz w:val="24"/>
    </w:rPr>
  </w:style>
  <w:style w:type="paragraph" w:customStyle="1" w:styleId="MiniTOCItem">
    <w:name w:val="MiniTOCItem"/>
    <w:basedOn w:val="ListBullet"/>
    <w:rsid w:val="00752970"/>
    <w:pPr>
      <w:numPr>
        <w:numId w:val="0"/>
      </w:numPr>
      <w:tabs>
        <w:tab w:val="right" w:leader="dot" w:pos="6521"/>
      </w:tabs>
      <w:spacing w:before="0" w:after="0"/>
    </w:pPr>
  </w:style>
  <w:style w:type="paragraph" w:customStyle="1" w:styleId="TOFTitle">
    <w:name w:val="TOFTitle"/>
    <w:basedOn w:val="TOCTitle"/>
    <w:rsid w:val="00752970"/>
  </w:style>
  <w:style w:type="paragraph" w:styleId="TableofFigures">
    <w:name w:val="table of figures"/>
    <w:basedOn w:val="Normal"/>
    <w:next w:val="Normal"/>
    <w:semiHidden/>
    <w:rsid w:val="00752970"/>
    <w:pPr>
      <w:tabs>
        <w:tab w:val="right" w:leader="dot" w:pos="9072"/>
      </w:tabs>
      <w:ind w:left="970" w:hanging="403"/>
    </w:pPr>
    <w:rPr>
      <w:rFonts w:ascii="Times New Roman" w:hAnsi="Times New Roman"/>
      <w:b/>
    </w:rPr>
  </w:style>
  <w:style w:type="paragraph" w:styleId="ListNumber">
    <w:name w:val="List Number"/>
    <w:basedOn w:val="List"/>
    <w:rsid w:val="00752970"/>
    <w:pPr>
      <w:numPr>
        <w:numId w:val="16"/>
      </w:numPr>
      <w:tabs>
        <w:tab w:val="clear" w:pos="340"/>
      </w:tabs>
    </w:pPr>
  </w:style>
  <w:style w:type="character" w:customStyle="1" w:styleId="WingdingSymbols">
    <w:name w:val="Wingding Symbols"/>
    <w:rsid w:val="00752970"/>
    <w:rPr>
      <w:rFonts w:ascii="Wingdings" w:hAnsi="Wingdings"/>
    </w:rPr>
  </w:style>
  <w:style w:type="paragraph" w:customStyle="1" w:styleId="TableHeading">
    <w:name w:val="Table Heading"/>
    <w:basedOn w:val="HeadingBase"/>
    <w:rsid w:val="00752970"/>
    <w:pPr>
      <w:keepLines/>
      <w:pBdr>
        <w:bottom w:val="single" w:sz="6" w:space="1" w:color="918585"/>
      </w:pBdr>
      <w:spacing w:before="240"/>
    </w:pPr>
  </w:style>
  <w:style w:type="character" w:customStyle="1" w:styleId="HotSpot">
    <w:name w:val="HotSpot"/>
    <w:rsid w:val="00752970"/>
    <w:rPr>
      <w:color w:val="0033CC"/>
      <w:u w:val="none"/>
    </w:rPr>
  </w:style>
  <w:style w:type="paragraph" w:customStyle="1" w:styleId="BodyTextRight">
    <w:name w:val="Body Text Right"/>
    <w:basedOn w:val="BodyText"/>
    <w:rsid w:val="00752970"/>
    <w:pPr>
      <w:spacing w:before="0" w:after="0"/>
      <w:jc w:val="right"/>
    </w:pPr>
  </w:style>
  <w:style w:type="paragraph" w:styleId="Index3">
    <w:name w:val="index 3"/>
    <w:basedOn w:val="ListNumber2"/>
    <w:next w:val="Normal"/>
    <w:semiHidden/>
    <w:rsid w:val="00752970"/>
    <w:pPr>
      <w:numPr>
        <w:numId w:val="0"/>
      </w:numPr>
      <w:tabs>
        <w:tab w:val="right" w:leader="dot" w:pos="4176"/>
      </w:tabs>
    </w:pPr>
  </w:style>
  <w:style w:type="paragraph" w:styleId="ListNumber2">
    <w:name w:val="List Number 2"/>
    <w:basedOn w:val="List2"/>
    <w:rsid w:val="00752970"/>
    <w:pPr>
      <w:numPr>
        <w:numId w:val="11"/>
      </w:numPr>
      <w:tabs>
        <w:tab w:val="clear" w:pos="1060"/>
      </w:tabs>
    </w:pPr>
  </w:style>
  <w:style w:type="paragraph" w:customStyle="1" w:styleId="MarginNote">
    <w:name w:val="Margin Note"/>
    <w:basedOn w:val="BodyText"/>
    <w:rsid w:val="00752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970"/>
    <w:rPr>
      <w:sz w:val="32"/>
    </w:rPr>
  </w:style>
  <w:style w:type="paragraph" w:customStyle="1" w:styleId="HeadingProcedure">
    <w:name w:val="Heading Procedure"/>
    <w:basedOn w:val="HeadingBase"/>
    <w:next w:val="Normal"/>
    <w:rsid w:val="00752970"/>
    <w:pPr>
      <w:tabs>
        <w:tab w:val="left" w:pos="0"/>
      </w:tabs>
      <w:spacing w:before="120" w:after="60"/>
    </w:pPr>
    <w:rPr>
      <w:i/>
      <w:color w:val="918585"/>
      <w:sz w:val="22"/>
    </w:rPr>
  </w:style>
  <w:style w:type="paragraph" w:customStyle="1" w:styleId="TableBodyText">
    <w:name w:val="Table Body Text"/>
    <w:basedOn w:val="BodyText"/>
    <w:rsid w:val="00752970"/>
    <w:pPr>
      <w:spacing w:before="60" w:after="60"/>
    </w:pPr>
  </w:style>
  <w:style w:type="paragraph" w:styleId="ListContinue">
    <w:name w:val="List Continue"/>
    <w:basedOn w:val="List"/>
    <w:rsid w:val="00752970"/>
    <w:pPr>
      <w:ind w:firstLine="0"/>
    </w:pPr>
  </w:style>
  <w:style w:type="paragraph" w:customStyle="1" w:styleId="ListNote">
    <w:name w:val="List Note"/>
    <w:basedOn w:val="List"/>
    <w:rsid w:val="00752970"/>
    <w:pPr>
      <w:pBdr>
        <w:top w:val="single" w:sz="6" w:space="2" w:color="918585"/>
        <w:bottom w:val="single" w:sz="6" w:space="2" w:color="918585"/>
      </w:pBdr>
      <w:tabs>
        <w:tab w:val="left" w:pos="1021"/>
      </w:tabs>
      <w:ind w:firstLine="0"/>
    </w:pPr>
  </w:style>
  <w:style w:type="paragraph" w:customStyle="1" w:styleId="Warning">
    <w:name w:val="Warning"/>
    <w:basedOn w:val="BodyText"/>
    <w:rsid w:val="00752970"/>
    <w:pPr>
      <w:shd w:val="clear" w:color="auto" w:fill="D9D9D9"/>
      <w:tabs>
        <w:tab w:val="left" w:pos="992"/>
      </w:tabs>
      <w:ind w:left="119" w:right="119"/>
    </w:pPr>
    <w:rPr>
      <w:sz w:val="20"/>
    </w:rPr>
  </w:style>
  <w:style w:type="paragraph" w:customStyle="1" w:styleId="MarginIcons">
    <w:name w:val="Margin Icons"/>
    <w:basedOn w:val="BodyText"/>
    <w:rsid w:val="00752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970"/>
    <w:rPr>
      <w:rFonts w:ascii="Courier New" w:hAnsi="Courier New"/>
    </w:rPr>
  </w:style>
  <w:style w:type="paragraph" w:customStyle="1" w:styleId="NoteBullet">
    <w:name w:val="Note Bullet"/>
    <w:basedOn w:val="Note"/>
    <w:rsid w:val="00752970"/>
    <w:pPr>
      <w:tabs>
        <w:tab w:val="clear" w:pos="680"/>
      </w:tabs>
      <w:spacing w:before="60" w:after="60"/>
    </w:pPr>
  </w:style>
  <w:style w:type="paragraph" w:customStyle="1" w:styleId="SubHeading2">
    <w:name w:val="SubHeading2"/>
    <w:basedOn w:val="HeadingBase"/>
    <w:rsid w:val="00752970"/>
    <w:pPr>
      <w:spacing w:before="240" w:after="60"/>
    </w:pPr>
    <w:rPr>
      <w:sz w:val="20"/>
    </w:rPr>
  </w:style>
  <w:style w:type="paragraph" w:customStyle="1" w:styleId="SubHeading1">
    <w:name w:val="SubHeading1"/>
    <w:basedOn w:val="HeadingBase"/>
    <w:rsid w:val="00752970"/>
    <w:pPr>
      <w:spacing w:before="240" w:after="60"/>
    </w:pPr>
    <w:rPr>
      <w:color w:val="918585"/>
      <w:sz w:val="22"/>
    </w:rPr>
  </w:style>
  <w:style w:type="paragraph" w:customStyle="1" w:styleId="SideHeading">
    <w:name w:val="Side Heading"/>
    <w:basedOn w:val="HeadingBase"/>
    <w:rsid w:val="00752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970"/>
    <w:pPr>
      <w:numPr>
        <w:numId w:val="12"/>
      </w:numPr>
    </w:pPr>
  </w:style>
  <w:style w:type="paragraph" w:styleId="PlainText">
    <w:name w:val="Plain Text"/>
    <w:basedOn w:val="Normal"/>
    <w:link w:val="PlainTextChar"/>
    <w:rsid w:val="00752970"/>
    <w:rPr>
      <w:sz w:val="20"/>
    </w:rPr>
  </w:style>
  <w:style w:type="character" w:customStyle="1" w:styleId="PlainTextChar">
    <w:name w:val="Plain Text Char"/>
    <w:basedOn w:val="DefaultParagraphFont"/>
    <w:link w:val="PlainText"/>
    <w:rsid w:val="00752970"/>
    <w:rPr>
      <w:rFonts w:ascii="Courier New" w:eastAsia="Times New Roman" w:hAnsi="Courier New" w:cs="Times New Roman"/>
      <w:sz w:val="20"/>
      <w:szCs w:val="20"/>
      <w:lang w:eastAsia="en-US"/>
    </w:rPr>
  </w:style>
  <w:style w:type="character" w:customStyle="1" w:styleId="MenuOption">
    <w:name w:val="Menu Option"/>
    <w:basedOn w:val="DefaultParagraphFont"/>
    <w:rsid w:val="00752970"/>
    <w:rPr>
      <w:b/>
      <w:smallCaps/>
    </w:rPr>
  </w:style>
  <w:style w:type="paragraph" w:customStyle="1" w:styleId="TableListNumber">
    <w:name w:val="Table List Number"/>
    <w:basedOn w:val="ListNumber"/>
    <w:rsid w:val="00752970"/>
    <w:pPr>
      <w:numPr>
        <w:numId w:val="0"/>
      </w:numPr>
    </w:pPr>
  </w:style>
  <w:style w:type="paragraph" w:styleId="TOC4">
    <w:name w:val="toc 4"/>
    <w:basedOn w:val="TOCBase"/>
    <w:next w:val="Normal"/>
    <w:semiHidden/>
    <w:rsid w:val="00752970"/>
    <w:pPr>
      <w:tabs>
        <w:tab w:val="right" w:leader="dot" w:pos="9071"/>
      </w:tabs>
      <w:ind w:left="1701"/>
    </w:pPr>
  </w:style>
  <w:style w:type="paragraph" w:customStyle="1" w:styleId="ListAlpha">
    <w:name w:val="List Alpha"/>
    <w:basedOn w:val="List"/>
    <w:rsid w:val="00752970"/>
    <w:pPr>
      <w:numPr>
        <w:numId w:val="10"/>
      </w:numPr>
    </w:pPr>
  </w:style>
  <w:style w:type="paragraph" w:customStyle="1" w:styleId="ListAlpha2">
    <w:name w:val="List Alpha 2"/>
    <w:basedOn w:val="List2"/>
    <w:rsid w:val="00752970"/>
    <w:pPr>
      <w:numPr>
        <w:numId w:val="9"/>
      </w:numPr>
    </w:pPr>
  </w:style>
  <w:style w:type="paragraph" w:styleId="List2">
    <w:name w:val="List 2"/>
    <w:basedOn w:val="BodyText"/>
    <w:rsid w:val="00752970"/>
    <w:pPr>
      <w:tabs>
        <w:tab w:val="left" w:pos="680"/>
      </w:tabs>
      <w:spacing w:before="60" w:after="60"/>
      <w:ind w:left="680" w:hanging="340"/>
    </w:pPr>
  </w:style>
  <w:style w:type="paragraph" w:styleId="List3">
    <w:name w:val="List 3"/>
    <w:basedOn w:val="BodyText"/>
    <w:rsid w:val="00752970"/>
    <w:pPr>
      <w:tabs>
        <w:tab w:val="left" w:pos="1021"/>
      </w:tabs>
      <w:spacing w:before="60" w:after="60"/>
      <w:ind w:left="1020" w:hanging="340"/>
    </w:pPr>
  </w:style>
  <w:style w:type="paragraph" w:styleId="List4">
    <w:name w:val="List 4"/>
    <w:basedOn w:val="BodyText"/>
    <w:rsid w:val="00752970"/>
    <w:pPr>
      <w:tabs>
        <w:tab w:val="left" w:pos="1361"/>
      </w:tabs>
      <w:spacing w:before="60" w:after="60"/>
      <w:ind w:left="1361" w:hanging="340"/>
    </w:pPr>
  </w:style>
  <w:style w:type="paragraph" w:styleId="List5">
    <w:name w:val="List 5"/>
    <w:basedOn w:val="BodyText"/>
    <w:rsid w:val="00752970"/>
    <w:pPr>
      <w:tabs>
        <w:tab w:val="left" w:pos="1701"/>
      </w:tabs>
      <w:spacing w:before="60" w:after="60"/>
      <w:ind w:left="1701" w:hanging="340"/>
    </w:pPr>
  </w:style>
  <w:style w:type="paragraph" w:styleId="ListBullet4">
    <w:name w:val="List Bullet 4"/>
    <w:basedOn w:val="List4"/>
    <w:rsid w:val="00752970"/>
    <w:pPr>
      <w:numPr>
        <w:numId w:val="4"/>
      </w:numPr>
      <w:tabs>
        <w:tab w:val="clear" w:pos="1361"/>
      </w:tabs>
    </w:pPr>
  </w:style>
  <w:style w:type="paragraph" w:styleId="ListBullet5">
    <w:name w:val="List Bullet 5"/>
    <w:basedOn w:val="List5"/>
    <w:rsid w:val="00752970"/>
    <w:pPr>
      <w:numPr>
        <w:numId w:val="5"/>
      </w:numPr>
    </w:pPr>
  </w:style>
  <w:style w:type="paragraph" w:styleId="ListContinue2">
    <w:name w:val="List Continue 2"/>
    <w:basedOn w:val="List2"/>
    <w:rsid w:val="00752970"/>
    <w:pPr>
      <w:ind w:firstLine="0"/>
    </w:pPr>
  </w:style>
  <w:style w:type="paragraph" w:styleId="ListContinue3">
    <w:name w:val="List Continue 3"/>
    <w:basedOn w:val="List3"/>
    <w:rsid w:val="00752970"/>
    <w:pPr>
      <w:ind w:left="1021" w:firstLine="0"/>
    </w:pPr>
  </w:style>
  <w:style w:type="paragraph" w:styleId="ListContinue4">
    <w:name w:val="List Continue 4"/>
    <w:basedOn w:val="List4"/>
    <w:rsid w:val="00752970"/>
    <w:pPr>
      <w:ind w:firstLine="0"/>
    </w:pPr>
  </w:style>
  <w:style w:type="paragraph" w:styleId="ListContinue5">
    <w:name w:val="List Continue 5"/>
    <w:basedOn w:val="List5"/>
    <w:rsid w:val="00752970"/>
    <w:pPr>
      <w:ind w:firstLine="0"/>
    </w:pPr>
  </w:style>
  <w:style w:type="paragraph" w:styleId="ListNumber3">
    <w:name w:val="List Number 3"/>
    <w:basedOn w:val="List3"/>
    <w:rsid w:val="00752970"/>
    <w:pPr>
      <w:numPr>
        <w:numId w:val="6"/>
      </w:numPr>
    </w:pPr>
  </w:style>
  <w:style w:type="paragraph" w:styleId="ListNumber4">
    <w:name w:val="List Number 4"/>
    <w:basedOn w:val="List4"/>
    <w:rsid w:val="00752970"/>
    <w:pPr>
      <w:numPr>
        <w:numId w:val="7"/>
      </w:numPr>
    </w:pPr>
  </w:style>
  <w:style w:type="paragraph" w:styleId="ListNumber5">
    <w:name w:val="List Number 5"/>
    <w:basedOn w:val="List5"/>
    <w:rsid w:val="00752970"/>
    <w:pPr>
      <w:numPr>
        <w:numId w:val="8"/>
      </w:numPr>
    </w:pPr>
  </w:style>
  <w:style w:type="paragraph" w:styleId="BlockText">
    <w:name w:val="Block Text"/>
    <w:basedOn w:val="Normal"/>
    <w:rsid w:val="00752970"/>
    <w:pPr>
      <w:spacing w:after="120"/>
      <w:ind w:left="1440" w:right="1440"/>
    </w:pPr>
  </w:style>
  <w:style w:type="character" w:customStyle="1" w:styleId="Subscript">
    <w:name w:val="Subscript"/>
    <w:basedOn w:val="DefaultParagraphFont"/>
    <w:rsid w:val="00752970"/>
    <w:rPr>
      <w:sz w:val="16"/>
      <w:vertAlign w:val="subscript"/>
    </w:rPr>
  </w:style>
  <w:style w:type="character" w:customStyle="1" w:styleId="Superscript">
    <w:name w:val="Superscript"/>
    <w:basedOn w:val="DefaultParagraphFont"/>
    <w:rsid w:val="00752970"/>
    <w:rPr>
      <w:sz w:val="16"/>
      <w:vertAlign w:val="superscript"/>
    </w:rPr>
  </w:style>
  <w:style w:type="character" w:customStyle="1" w:styleId="Symbols">
    <w:name w:val="Symbols"/>
    <w:basedOn w:val="DefaultParagraphFont"/>
    <w:rsid w:val="00752970"/>
    <w:rPr>
      <w:rFonts w:ascii="Symbol" w:hAnsi="Symbol"/>
    </w:rPr>
  </w:style>
  <w:style w:type="character" w:customStyle="1" w:styleId="MenuOptions">
    <w:name w:val="Menu Options"/>
    <w:basedOn w:val="DefaultParagraphFont"/>
    <w:rsid w:val="00752970"/>
    <w:rPr>
      <w:rFonts w:ascii="Arial Narrow" w:hAnsi="Arial Narrow"/>
      <w:smallCaps/>
    </w:rPr>
  </w:style>
  <w:style w:type="character" w:customStyle="1" w:styleId="Buttons">
    <w:name w:val="Buttons"/>
    <w:basedOn w:val="DefaultParagraphFont"/>
    <w:rsid w:val="00752970"/>
    <w:rPr>
      <w:b/>
    </w:rPr>
  </w:style>
  <w:style w:type="character" w:customStyle="1" w:styleId="Underlined">
    <w:name w:val="Underlined"/>
    <w:basedOn w:val="DefaultParagraphFont"/>
    <w:rsid w:val="00752970"/>
    <w:rPr>
      <w:u w:val="single"/>
    </w:rPr>
  </w:style>
  <w:style w:type="paragraph" w:customStyle="1" w:styleId="TableBodyTextRight">
    <w:name w:val="Table Body Text Right"/>
    <w:basedOn w:val="TableBodyText"/>
    <w:rsid w:val="00752970"/>
    <w:pPr>
      <w:widowControl w:val="0"/>
      <w:autoSpaceDE w:val="0"/>
      <w:autoSpaceDN w:val="0"/>
      <w:adjustRightInd w:val="0"/>
      <w:jc w:val="right"/>
    </w:pPr>
    <w:rPr>
      <w:rFonts w:cs="Arial"/>
      <w:szCs w:val="18"/>
    </w:rPr>
  </w:style>
  <w:style w:type="paragraph" w:customStyle="1" w:styleId="CopyrightText">
    <w:name w:val="Copyright Text"/>
    <w:basedOn w:val="BodyText"/>
    <w:rsid w:val="00752970"/>
    <w:rPr>
      <w:sz w:val="18"/>
    </w:rPr>
  </w:style>
  <w:style w:type="paragraph" w:customStyle="1" w:styleId="BodySmallRight">
    <w:name w:val="Body Small Right"/>
    <w:basedOn w:val="BodyTextRight"/>
    <w:rsid w:val="00752970"/>
    <w:rPr>
      <w:sz w:val="18"/>
      <w:szCs w:val="18"/>
    </w:rPr>
  </w:style>
  <w:style w:type="paragraph" w:customStyle="1" w:styleId="MarginEdition">
    <w:name w:val="Margin Edition"/>
    <w:basedOn w:val="MarginNote"/>
    <w:rsid w:val="00752970"/>
    <w:pPr>
      <w:spacing w:before="0" w:after="0"/>
    </w:pPr>
    <w:rPr>
      <w:rFonts w:ascii="Times New Roman" w:hAnsi="Times New Roman"/>
      <w:color w:val="999999"/>
    </w:rPr>
  </w:style>
  <w:style w:type="paragraph" w:customStyle="1" w:styleId="Spacer">
    <w:name w:val="Spacer"/>
    <w:basedOn w:val="Normal"/>
    <w:rsid w:val="00752970"/>
    <w:rPr>
      <w:sz w:val="2"/>
      <w:szCs w:val="2"/>
    </w:rPr>
  </w:style>
  <w:style w:type="character" w:customStyle="1" w:styleId="Small">
    <w:name w:val="Small"/>
    <w:basedOn w:val="DefaultParagraphFont"/>
    <w:rsid w:val="00752970"/>
    <w:rPr>
      <w:sz w:val="16"/>
    </w:rPr>
  </w:style>
  <w:style w:type="paragraph" w:customStyle="1" w:styleId="WideTable">
    <w:name w:val="Wide Table"/>
    <w:basedOn w:val="Normal"/>
    <w:rsid w:val="00752970"/>
    <w:pPr>
      <w:ind w:left="-1418"/>
    </w:pPr>
    <w:rPr>
      <w:sz w:val="2"/>
      <w:szCs w:val="2"/>
    </w:rPr>
  </w:style>
  <w:style w:type="character" w:styleId="PageNumber">
    <w:name w:val="page number"/>
    <w:basedOn w:val="DefaultParagraphFont"/>
    <w:rsid w:val="00752970"/>
  </w:style>
  <w:style w:type="paragraph" w:styleId="Quote">
    <w:name w:val="Quote"/>
    <w:basedOn w:val="Heading1"/>
    <w:link w:val="QuoteChar"/>
    <w:qFormat/>
    <w:rsid w:val="00752970"/>
    <w:rPr>
      <w:b w:val="0"/>
      <w:sz w:val="72"/>
      <w:szCs w:val="72"/>
      <w:lang w:val="en-NZ"/>
    </w:rPr>
  </w:style>
  <w:style w:type="character" w:customStyle="1" w:styleId="QuoteChar">
    <w:name w:val="Quote Char"/>
    <w:basedOn w:val="DefaultParagraphFont"/>
    <w:link w:val="Quote"/>
    <w:rsid w:val="00752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970"/>
    <w:pPr>
      <w:pageBreakBefore/>
    </w:pPr>
  </w:style>
  <w:style w:type="paragraph" w:customStyle="1" w:styleId="Border">
    <w:name w:val="Border"/>
    <w:basedOn w:val="Normal"/>
    <w:qFormat/>
    <w:rsid w:val="00752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970"/>
    <w:rPr>
      <w:b/>
      <w:bCs/>
      <w:i/>
      <w:iCs/>
      <w:color w:val="auto"/>
    </w:rPr>
  </w:style>
  <w:style w:type="paragraph" w:styleId="IntenseQuote">
    <w:name w:val="Intense Quote"/>
    <w:basedOn w:val="Normal"/>
    <w:next w:val="Normal"/>
    <w:link w:val="IntenseQuoteChar"/>
    <w:uiPriority w:val="30"/>
    <w:qFormat/>
    <w:rsid w:val="00752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970"/>
    <w:rPr>
      <w:smallCaps/>
      <w:color w:val="auto"/>
      <w:u w:val="single"/>
    </w:rPr>
  </w:style>
  <w:style w:type="character" w:styleId="IntenseReference">
    <w:name w:val="Intense Reference"/>
    <w:basedOn w:val="DefaultParagraphFont"/>
    <w:uiPriority w:val="32"/>
    <w:qFormat/>
    <w:rsid w:val="00752970"/>
    <w:rPr>
      <w:b/>
      <w:bCs/>
      <w:smallCaps/>
      <w:color w:val="auto"/>
      <w:spacing w:val="5"/>
      <w:u w:val="single"/>
    </w:rPr>
  </w:style>
  <w:style w:type="paragraph" w:customStyle="1" w:styleId="2ColumnHeading">
    <w:name w:val="2Column Heading"/>
    <w:basedOn w:val="BodyText"/>
    <w:qFormat/>
    <w:rsid w:val="00752970"/>
    <w:pPr>
      <w:spacing w:after="60"/>
      <w:ind w:left="-2268"/>
    </w:pPr>
    <w:rPr>
      <w:b/>
    </w:rPr>
  </w:style>
  <w:style w:type="paragraph" w:customStyle="1" w:styleId="Heading1TOC">
    <w:name w:val="Heading1 TOC"/>
    <w:basedOn w:val="Normal"/>
    <w:qFormat/>
    <w:rsid w:val="00752970"/>
    <w:pPr>
      <w:spacing w:before="240" w:after="120"/>
    </w:pPr>
    <w:rPr>
      <w:rFonts w:ascii="Times New Roman" w:hAnsi="Times New Roman"/>
      <w:b/>
      <w:sz w:val="32"/>
    </w:rPr>
  </w:style>
  <w:style w:type="paragraph" w:customStyle="1" w:styleId="Heading2TOC">
    <w:name w:val="Heading2 TOC"/>
    <w:basedOn w:val="Normal"/>
    <w:qFormat/>
    <w:rsid w:val="00752970"/>
    <w:pPr>
      <w:spacing w:before="240" w:after="60"/>
    </w:pPr>
    <w:rPr>
      <w:rFonts w:ascii="Times New Roman" w:hAnsi="Times New Roman"/>
      <w:b/>
      <w:sz w:val="28"/>
    </w:rPr>
  </w:style>
  <w:style w:type="character" w:customStyle="1" w:styleId="Underline">
    <w:name w:val="Underline"/>
    <w:basedOn w:val="DefaultParagraphFont"/>
    <w:qFormat/>
    <w:rsid w:val="00752970"/>
    <w:rPr>
      <w:u w:val="single"/>
    </w:rPr>
  </w:style>
  <w:style w:type="character" w:customStyle="1" w:styleId="BoldandItalics">
    <w:name w:val="Bold and Italics"/>
    <w:qFormat/>
    <w:rsid w:val="00752970"/>
    <w:rPr>
      <w:b/>
      <w:i/>
      <w:u w:val="none"/>
    </w:rPr>
  </w:style>
  <w:style w:type="paragraph" w:styleId="BalloonText">
    <w:name w:val="Balloon Text"/>
    <w:basedOn w:val="Normal"/>
    <w:link w:val="BalloonTextChar"/>
    <w:rsid w:val="00752970"/>
    <w:rPr>
      <w:rFonts w:ascii="Tahoma" w:hAnsi="Tahoma" w:cs="Tahoma"/>
      <w:sz w:val="16"/>
      <w:szCs w:val="16"/>
    </w:rPr>
  </w:style>
  <w:style w:type="character" w:customStyle="1" w:styleId="BalloonTextChar">
    <w:name w:val="Balloon Text Char"/>
    <w:basedOn w:val="DefaultParagraphFont"/>
    <w:link w:val="BalloonText"/>
    <w:rsid w:val="00752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970"/>
    <w:rPr>
      <w:b/>
      <w:color w:val="660033"/>
      <w:spacing w:val="0"/>
    </w:rPr>
  </w:style>
  <w:style w:type="paragraph" w:customStyle="1" w:styleId="Nameditemlist">
    <w:name w:val="Named item list"/>
    <w:basedOn w:val="BodyText"/>
    <w:qFormat/>
    <w:rsid w:val="00752970"/>
    <w:pPr>
      <w:tabs>
        <w:tab w:val="left" w:pos="2835"/>
      </w:tabs>
      <w:ind w:left="2835" w:hanging="2835"/>
    </w:pPr>
  </w:style>
  <w:style w:type="paragraph" w:customStyle="1" w:styleId="BodyTextnopadding">
    <w:name w:val="Body Text no padding"/>
    <w:basedOn w:val="BodyText"/>
    <w:qFormat/>
    <w:rsid w:val="00752970"/>
    <w:pPr>
      <w:spacing w:before="0" w:after="0"/>
    </w:pPr>
  </w:style>
  <w:style w:type="paragraph" w:customStyle="1" w:styleId="BodyTextBold">
    <w:name w:val="Body Text Bold"/>
    <w:basedOn w:val="BodyText"/>
    <w:qFormat/>
    <w:rsid w:val="00752970"/>
    <w:rPr>
      <w:b/>
    </w:rPr>
  </w:style>
  <w:style w:type="character" w:styleId="Hyperlink">
    <w:name w:val="Hyperlink"/>
    <w:basedOn w:val="DefaultParagraphFont"/>
    <w:uiPriority w:val="99"/>
    <w:unhideWhenUsed/>
    <w:rsid w:val="00862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2190</Words>
  <Characters>14849</Characters>
  <Application>Microsoft Office Word</Application>
  <DocSecurity>0</DocSecurity>
  <Lines>549</Lines>
  <Paragraphs>362</Paragraphs>
  <ScaleCrop>false</ScaleCrop>
  <Company>Author-it Software Corporation Ltd.</Company>
  <LinksUpToDate>false</LinksUpToDate>
  <CharactersWithSpaces>16677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AVIY0043 Monitor flight performance</dc:title>
  <dc:subject>Approved</dc:subject>
  <dc:creator>Industry Skills Australia</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