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D45" w:rsidP="000E3D45">
      <w:pPr>
        <w:pStyle w:val="Title"/>
      </w:pPr>
      <w:r>
        <w:fldChar w:fldCharType="begin"/>
      </w:r>
      <w:r>
        <w:instrText xml:space="preserve"> TITLE   \* MERGEFORMAT </w:instrText>
      </w:r>
      <w:r>
        <w:fldChar w:fldCharType="separate"/>
      </w:r>
      <w:r>
        <w:t>AVIY0041 Apply the principles of civil air law to aviation operations</w:t>
      </w:r>
      <w:r>
        <w:fldChar w:fldCharType="end"/>
      </w:r>
    </w:p>
    <w:p w:rsidR="000E3D45" w:rsidP="000E3D45">
      <w:pPr>
        <w:pStyle w:val="Version"/>
        <w:sectPr w:rsidSect="00745A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AE0" w:rsidP="00745AE0">
      <w:pPr>
        <w:pStyle w:val="SuperHeading"/>
      </w:pPr>
      <w:r w:rsidRPr="00745AE0">
        <w:t>AVIY0041 Apply the principles of civil air law to aviation operations</w:t>
      </w:r>
    </w:p>
    <w:p w:rsidR="00000000" w:rsidRPr="00745AE0" w:rsidP="00745AE0">
      <w:pPr>
        <w:pStyle w:val="Heading1"/>
      </w:pPr>
      <w:bookmarkStart w:id="1" w:name="O_1028083"/>
      <w:bookmarkEnd w:id="1"/>
      <w:r w:rsidRPr="00745AE0">
        <w:t>Modification History</w:t>
      </w:r>
    </w:p>
    <w:tbl>
      <w:tblPr>
        <w:tblW w:w="9497" w:type="dxa"/>
        <w:tblLayout w:type="fixed"/>
        <w:tblCellMar>
          <w:left w:w="62" w:type="dxa"/>
          <w:right w:w="62" w:type="dxa"/>
        </w:tblCellMar>
        <w:tblLook w:val="0000"/>
      </w:tblPr>
      <w:tblGrid>
        <w:gridCol w:w="9497"/>
      </w:tblGrid>
      <w:tr w:rsidTr="00745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Release 1. This is the first release of this unit of competency in the AVI Aviation Training Package.</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2" w:name="O_1028084"/>
      <w:bookmarkEnd w:id="2"/>
      <w:r w:rsidRPr="00745AE0">
        <w:t>Application</w:t>
      </w:r>
    </w:p>
    <w:tbl>
      <w:tblPr>
        <w:tblW w:w="9497" w:type="dxa"/>
        <w:tblLayout w:type="fixed"/>
        <w:tblCellMar>
          <w:left w:w="62" w:type="dxa"/>
          <w:right w:w="62" w:type="dxa"/>
        </w:tblCellMar>
        <w:tblLook w:val="0000"/>
      </w:tblPr>
      <w:tblGrid>
        <w:gridCol w:w="9497"/>
      </w:tblGrid>
      <w:tr w:rsidTr="00745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This unit involves the skills and knowledge required to apply the principles of civil air law to aviation operations in compliance with relevant regulatory requirements of the Civil Aviation Safety Authority (CASA) and national operating standards.</w:t>
            </w:r>
          </w:p>
          <w:p w:rsidR="00000000" w:rsidRPr="00745AE0" w:rsidP="00745AE0">
            <w:pPr>
              <w:pStyle w:val="BodyText"/>
            </w:pPr>
            <w:r w:rsidRPr="00745AE0">
              <w:t>It incl</w:t>
            </w:r>
            <w:r w:rsidRPr="00745AE0">
              <w:t>udes compiling aviation documentation, applying flight crew licensing requirements, and applying flight rules and conditions of flight to aviation operations. It also includes applying air service operations legislative requirements, aerodrome and airspace</w:t>
            </w:r>
            <w:r w:rsidRPr="00745AE0">
              <w:t xml:space="preserve"> knowledge, and aviation emergency and search and rescue (SAR) knowledge to aviation operations.</w:t>
            </w:r>
          </w:p>
          <w:p w:rsidR="00000000" w:rsidRPr="00745AE0" w:rsidP="00745AE0">
            <w:pPr>
              <w:pStyle w:val="BodyText"/>
            </w:pPr>
            <w:r w:rsidRPr="00745AE0">
              <w:t>This unit addresses aviation technical skill requirements (physical, mental and task-management abilities) related to aircraft operational duties of flight cre</w:t>
            </w:r>
            <w:r w:rsidRPr="00745AE0">
              <w:t>w and contributes to safe and effective performance in complex aviation operational environments.</w:t>
            </w:r>
          </w:p>
          <w:p w:rsidR="00000000" w:rsidRPr="00745AE0" w:rsidP="00745AE0">
            <w:pPr>
              <w:pStyle w:val="BodyText"/>
            </w:pPr>
            <w:r w:rsidRPr="00745AE0">
              <w:t>Work is performed independently or under limited supervision within a single-pilot or multi-crew environment.</w:t>
            </w:r>
          </w:p>
          <w:p w:rsidR="00000000" w:rsidRPr="00745AE0" w:rsidP="00745AE0">
            <w:pPr>
              <w:pStyle w:val="BodyText"/>
            </w:pPr>
            <w:r w:rsidRPr="00745AE0">
              <w:t>Licensing, legislative, regulatory or certificat</w:t>
            </w:r>
            <w:r w:rsidRPr="00745AE0">
              <w:t>ion requirements are applicable to this unit.</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3" w:name="O_1028085"/>
      <w:bookmarkEnd w:id="3"/>
      <w:r w:rsidRPr="00745AE0">
        <w:t>Pre-requisite Unit</w:t>
      </w:r>
    </w:p>
    <w:tbl>
      <w:tblPr>
        <w:tblW w:w="9497" w:type="dxa"/>
        <w:tblLayout w:type="fixed"/>
        <w:tblCellMar>
          <w:left w:w="62" w:type="dxa"/>
          <w:right w:w="62" w:type="dxa"/>
        </w:tblCellMar>
        <w:tblLook w:val="0000"/>
      </w:tblPr>
      <w:tblGrid>
        <w:gridCol w:w="9497"/>
      </w:tblGrid>
      <w:tr w:rsidTr="00745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Not applicable.</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4" w:name="O_1028086"/>
      <w:bookmarkEnd w:id="4"/>
      <w:r w:rsidRPr="00745AE0">
        <w:t>Competency Field</w:t>
      </w:r>
    </w:p>
    <w:tbl>
      <w:tblPr>
        <w:tblW w:w="9497" w:type="dxa"/>
        <w:tblLayout w:type="fixed"/>
        <w:tblCellMar>
          <w:left w:w="62" w:type="dxa"/>
          <w:right w:w="62" w:type="dxa"/>
        </w:tblCellMar>
        <w:tblLook w:val="0000"/>
      </w:tblPr>
      <w:tblGrid>
        <w:gridCol w:w="9497"/>
      </w:tblGrid>
      <w:tr w:rsidTr="00745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Y – Aircraft Operation and Traffic Management</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5" w:name="O_1028087"/>
      <w:bookmarkEnd w:id="5"/>
      <w:r w:rsidRPr="00745AE0">
        <w:t>Unit Sector</w:t>
      </w:r>
    </w:p>
    <w:tbl>
      <w:tblPr>
        <w:tblW w:w="9497" w:type="dxa"/>
        <w:tblLayout w:type="fixed"/>
        <w:tblCellMar>
          <w:left w:w="62" w:type="dxa"/>
          <w:right w:w="62" w:type="dxa"/>
        </w:tblCellMar>
        <w:tblLook w:val="0000"/>
      </w:tblPr>
      <w:tblGrid>
        <w:gridCol w:w="9497"/>
      </w:tblGrid>
      <w:tr w:rsidTr="00745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Not applicable.</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6" w:name="O_1028088"/>
      <w:bookmarkEnd w:id="6"/>
      <w:r w:rsidRPr="00745AE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45A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PERFORMANCE CRITERIA</w:t>
            </w:r>
          </w:p>
        </w:tc>
      </w:tr>
      <w:tr w:rsidTr="00745A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Performance criteria describe the performance needed to demonstrate achievement of the element.</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Compile aviation documentation</w:t>
            </w: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Flight time recording requirements are accurately transcribed and compiled within authorised flight documents and flight record systems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 xml:space="preserve">Aviation legislation, aeronautical information and general operating rules are confirmed and applied to aviation </w:t>
            </w:r>
            <w:r w:rsidRPr="00745AE0">
              <w:t>operations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Aircraft maintenance release requirements and documentation compliance requirements are clarified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Apply flight crew licensing knowledge</w:t>
            </w: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Knowledge of flight crew licence limitations and privileges is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Flight crew licence medical standards and limitations are confirmed and applied to aviation operations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Licence holder privileges relating to daily maintenance inspections, maintenance release documentation and defect reporting are complied with</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A</w:t>
            </w:r>
            <w:r w:rsidRPr="00745AE0">
              <w:rPr>
                <w:rStyle w:val="SpecialBold"/>
              </w:rPr>
              <w:t>pply flight rules and conditions of flight</w:t>
            </w: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Rules of the air are applied to aviation operations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Aerodrome operating requirements are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Separation minima at non-controlled aerodromes is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Smoking restrictions during take-off, landing and refuelling operations are complied with</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Carriage and discharge of firearms requirements are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Visual flight rules (VFR) and visual meteorology conditions are applied to aviation operations below 10,000 feet (ft)</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Altimetry procedures for flight below 10,000 ft are applied to aviation operations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 xml:space="preserve">Drugs and alcohol usage rules, including </w:t>
            </w:r>
            <w:r w:rsidRPr="00745AE0">
              <w:t>temporary medical unfitness for flight, are complied with</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 xml:space="preserve">Aircraft lighting configuration and operating </w:t>
            </w:r>
            <w:r w:rsidRPr="00745AE0">
              <w:t>requirements are followed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Minimum operating heights for flights over populated and other areas are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Flight operating limitations for acrobatic flights and flights over public gatherings are complied with</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Flight operating requirements for take-off and landing during daylight hours are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Apply air service operations legislative requirement</w:t>
            </w:r>
            <w:r w:rsidRPr="00745AE0">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Passenger carriage legislative requirements are extracted from authorised references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Cargo, floatation and survival equipment, dangerous goods and miscellaneous cargo carriage requirements are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Legislative responsibilities and requirements of the pilot in command (PIC) are identified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Legislative requirements of flight crew before and after flight duties are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Apply aerodrome and airspace knowledge</w:t>
            </w: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Aerodrome movement areas, lan</w:t>
            </w:r>
            <w:r w:rsidRPr="00745AE0">
              <w:t>ding areas, helicopter landing site (HLS) and markings are identified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Aerodrome operating procedures are applied to circuit operations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Aerodrome meteorological minima is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Classes of controlled and uncontrolled airspace are complied with</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Prohibited, restricted and danger (PRD) area flight operating conditions are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Flight information and air traffic service area boundaries and limitations are identified a</w:t>
            </w:r>
            <w:r w:rsidRPr="00745AE0">
              <w:t>nd applied to aviation operations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Altimetry datum and appropriate reference heights are calculated and applied to aviation operations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Airspace documentation is identified and prescribed airspace requirements followed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Air Defence Identification Zone (ADIZ) operating requirements, pilot interception actions and vested powers of the PIC are explained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rPr>
                <w:rStyle w:val="SpecialBold"/>
              </w:rPr>
              <w:t>Apply aviation emergency and search and rescue (SAR) knowledge</w:t>
            </w: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Radio equipment testing and listening watch requireme</w:t>
            </w:r>
            <w:r w:rsidRPr="00745AE0">
              <w:t>nts are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Aircraft navigation and landing light usage during emergency procedures is explained and applied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Emergency incident and accident definitions and reporting requirements are outlined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Mercy flight conditions and restrictions are outlined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Flight incident and accident notification responsibilities of the PIC are identified</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t>Search and rescue time (SARTIME) is determined and applied to aviation operations</w:t>
            </w:r>
          </w:p>
        </w:tc>
      </w:tr>
      <w:tr w:rsidTr="00745A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A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5AE0">
            <w:pPr>
              <w:pStyle w:val="BodyText"/>
              <w:rPr>
                <w:lang w:val="en-NZ"/>
              </w:rPr>
            </w:pPr>
            <w:r w:rsidRPr="00745AE0">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Emergency procedure documents are identified and utilised during emergency and SAR operations</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7" w:name="O_1028089"/>
      <w:bookmarkEnd w:id="7"/>
      <w:r w:rsidRPr="00745AE0">
        <w:t>Foundation Skills</w:t>
      </w:r>
    </w:p>
    <w:tbl>
      <w:tblPr>
        <w:tblW w:w="9497" w:type="dxa"/>
        <w:tblLayout w:type="fixed"/>
        <w:tblCellMar>
          <w:left w:w="62" w:type="dxa"/>
          <w:right w:w="62" w:type="dxa"/>
        </w:tblCellMar>
        <w:tblLook w:val="0000"/>
      </w:tblPr>
      <w:tblGrid>
        <w:gridCol w:w="9497"/>
      </w:tblGrid>
      <w:tr w:rsidTr="00745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Foundation skills essential to performance are explicit in the performance criteria of this unit of competency.</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8" w:name="O_1028090"/>
      <w:bookmarkEnd w:id="8"/>
      <w:r w:rsidRPr="00745AE0">
        <w:t>Range of Conditions</w:t>
      </w:r>
    </w:p>
    <w:tbl>
      <w:tblPr>
        <w:tblW w:w="9497" w:type="dxa"/>
        <w:tblLayout w:type="fixed"/>
        <w:tblCellMar>
          <w:left w:w="62" w:type="dxa"/>
          <w:right w:w="62" w:type="dxa"/>
        </w:tblCellMar>
        <w:tblLook w:val="0000"/>
      </w:tblPr>
      <w:tblGrid>
        <w:gridCol w:w="9497"/>
      </w:tblGrid>
      <w:tr w:rsidTr="00745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Range is restricted to essential operating conditions and any other variables essential to the work environment.</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9" w:name="O_1028091"/>
      <w:bookmarkEnd w:id="9"/>
      <w:r w:rsidRPr="00745AE0">
        <w:t>Unit Mapping Information</w:t>
      </w:r>
    </w:p>
    <w:tbl>
      <w:tblPr>
        <w:tblW w:w="9497" w:type="dxa"/>
        <w:tblLayout w:type="fixed"/>
        <w:tblCellMar>
          <w:left w:w="62" w:type="dxa"/>
          <w:right w:w="62" w:type="dxa"/>
        </w:tblCellMar>
        <w:tblLook w:val="0000"/>
      </w:tblPr>
      <w:tblGrid>
        <w:gridCol w:w="9497"/>
      </w:tblGrid>
      <w:tr w:rsidTr="00745A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AE0" w:rsidP="00745AE0">
            <w:pPr>
              <w:pStyle w:val="BodyText"/>
            </w:pPr>
            <w:r w:rsidRPr="00745AE0">
              <w:t xml:space="preserve">This unit replaces and is equivalent to AVIY0009 Apply the </w:t>
            </w:r>
            <w:r w:rsidRPr="00745AE0">
              <w:t>principles of civil air law to aviation operations.</w:t>
            </w:r>
          </w:p>
        </w:tc>
      </w:tr>
    </w:tbl>
    <w:p w:rsidR="00000000" w:rsidRPr="00745AE0" w:rsidP="00745AE0">
      <w:pPr>
        <w:pStyle w:val="NoPaddingFontSize1"/>
      </w:pPr>
    </w:p>
    <w:p w:rsidR="00000000" w:rsidRPr="00745AE0" w:rsidP="00745AE0">
      <w:pPr>
        <w:pStyle w:val="AllowPageBreak"/>
      </w:pPr>
    </w:p>
    <w:p w:rsidR="00000000" w:rsidRPr="00745AE0" w:rsidP="00745AE0">
      <w:pPr>
        <w:pStyle w:val="Heading1"/>
      </w:pPr>
      <w:bookmarkStart w:id="10" w:name="O_1028098"/>
      <w:bookmarkEnd w:id="10"/>
      <w:r w:rsidRPr="00745AE0">
        <w:t>Links</w:t>
      </w:r>
    </w:p>
    <w:p w:rsidR="00000000" w:rsidRPr="00745AE0" w:rsidP="000E3D45">
      <w:pPr>
        <w:pStyle w:val="BodyText"/>
      </w:pPr>
      <w:r w:rsidRPr="00745AE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24534">
        <w:rPr>
          <w:rStyle w:val="Hyperlink"/>
        </w:rPr>
        <w:t>https://vetnet.gov.au/Pages/TrainingDocs.aspx?q=4725260a-0af3-4daf-912b-ef1c2f3e5816</w:t>
      </w:r>
      <w:r>
        <w:fldChar w:fldCharType="end"/>
      </w:r>
    </w:p>
    <w:p w:rsidR="00000000" w:rsidRPr="00745AE0" w:rsidP="00745AE0"/>
    <w:sectPr w:rsidSect="00745A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E0" w:rsidRPr="000E3D45" w:rsidP="000E3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D45" w:rsidP="00745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D45" w:rsidP="00745A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3D45" w:rsidP="00745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D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AE0" w:rsidRPr="000E3D45" w:rsidP="000E3D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D45" w:rsidRPr="002D2AF8" w:rsidP="00745AE0">
    <w:pPr>
      <w:pStyle w:val="Header"/>
      <w:framePr w:wrap="around"/>
    </w:pPr>
    <w:r>
      <w:fldChar w:fldCharType="begin"/>
    </w:r>
    <w:r>
      <w:instrText xml:space="preserve"> TITLE   \* MERGEFORMAT </w:instrText>
    </w:r>
    <w:r>
      <w:fldChar w:fldCharType="separate"/>
    </w:r>
    <w:r>
      <w:t>AVIY0041 Apply the principles of civil air law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E3D45" w:rsidP="00745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AE0"/>
    <w:pPr>
      <w:spacing w:before="360" w:after="60"/>
      <w:outlineLvl w:val="0"/>
    </w:pPr>
    <w:rPr>
      <w:sz w:val="32"/>
    </w:rPr>
  </w:style>
  <w:style w:type="paragraph" w:styleId="Heading2">
    <w:name w:val="heading 2"/>
    <w:basedOn w:val="HeadingBase"/>
    <w:next w:val="BodyText"/>
    <w:link w:val="Heading2Char"/>
    <w:qFormat/>
    <w:rsid w:val="00745AE0"/>
    <w:pPr>
      <w:keepLines/>
      <w:spacing w:before="240" w:after="120"/>
      <w:outlineLvl w:val="1"/>
    </w:pPr>
    <w:rPr>
      <w:sz w:val="28"/>
      <w:szCs w:val="40"/>
    </w:rPr>
  </w:style>
  <w:style w:type="paragraph" w:styleId="Heading3">
    <w:name w:val="heading 3"/>
    <w:basedOn w:val="HeadingBase"/>
    <w:next w:val="BodyText"/>
    <w:link w:val="Heading3Char"/>
    <w:qFormat/>
    <w:rsid w:val="00745AE0"/>
    <w:pPr>
      <w:spacing w:before="180" w:after="120"/>
      <w:outlineLvl w:val="2"/>
    </w:pPr>
    <w:rPr>
      <w:spacing w:val="-10"/>
      <w:kern w:val="32"/>
    </w:rPr>
  </w:style>
  <w:style w:type="paragraph" w:styleId="Heading4">
    <w:name w:val="heading 4"/>
    <w:basedOn w:val="HeadingBase"/>
    <w:next w:val="BodyText"/>
    <w:link w:val="Heading4Char"/>
    <w:qFormat/>
    <w:rsid w:val="00745AE0"/>
    <w:pPr>
      <w:spacing w:before="160" w:after="120"/>
      <w:outlineLvl w:val="3"/>
    </w:pPr>
    <w:rPr>
      <w:sz w:val="22"/>
    </w:rPr>
  </w:style>
  <w:style w:type="paragraph" w:styleId="Heading5">
    <w:name w:val="heading 5"/>
    <w:basedOn w:val="HeadingBase"/>
    <w:next w:val="Normal"/>
    <w:link w:val="Heading5Char"/>
    <w:qFormat/>
    <w:rsid w:val="00745AE0"/>
    <w:pPr>
      <w:spacing w:before="80"/>
      <w:outlineLvl w:val="4"/>
    </w:pPr>
    <w:rPr>
      <w:color w:val="918585"/>
      <w:sz w:val="20"/>
    </w:rPr>
  </w:style>
  <w:style w:type="paragraph" w:styleId="Heading6">
    <w:name w:val="heading 6"/>
    <w:basedOn w:val="HeadingBase"/>
    <w:next w:val="Normal"/>
    <w:link w:val="Heading6Char"/>
    <w:qFormat/>
    <w:rsid w:val="00745AE0"/>
    <w:pPr>
      <w:spacing w:before="60"/>
      <w:outlineLvl w:val="5"/>
    </w:pPr>
    <w:rPr>
      <w:color w:val="918585"/>
      <w:sz w:val="20"/>
    </w:rPr>
  </w:style>
  <w:style w:type="paragraph" w:styleId="Heading7">
    <w:name w:val="heading 7"/>
    <w:basedOn w:val="Normal"/>
    <w:next w:val="Normal"/>
    <w:link w:val="Heading7Char"/>
    <w:qFormat/>
    <w:rsid w:val="00745AE0"/>
    <w:pPr>
      <w:ind w:left="720"/>
      <w:outlineLvl w:val="6"/>
    </w:pPr>
    <w:rPr>
      <w:i/>
    </w:rPr>
  </w:style>
  <w:style w:type="paragraph" w:styleId="Heading8">
    <w:name w:val="heading 8"/>
    <w:basedOn w:val="Normal"/>
    <w:next w:val="Normal"/>
    <w:link w:val="Heading8Char"/>
    <w:qFormat/>
    <w:rsid w:val="00745AE0"/>
    <w:pPr>
      <w:ind w:left="720"/>
      <w:outlineLvl w:val="7"/>
    </w:pPr>
    <w:rPr>
      <w:i/>
    </w:rPr>
  </w:style>
  <w:style w:type="paragraph" w:styleId="Heading9">
    <w:name w:val="heading 9"/>
    <w:basedOn w:val="Normal"/>
    <w:next w:val="Normal"/>
    <w:link w:val="Heading9Char"/>
    <w:qFormat/>
    <w:rsid w:val="00745AE0"/>
    <w:pPr>
      <w:ind w:left="720"/>
      <w:outlineLvl w:val="8"/>
    </w:pPr>
    <w:rPr>
      <w:i/>
    </w:rPr>
  </w:style>
  <w:style w:type="character" w:default="1" w:styleId="DefaultParagraphFont">
    <w:name w:val="Default Paragraph Font"/>
    <w:uiPriority w:val="1"/>
    <w:unhideWhenUsed/>
    <w:rsid w:val="00745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AE0"/>
  </w:style>
  <w:style w:type="character" w:customStyle="1" w:styleId="Heading1Char">
    <w:name w:val="Heading 1 Char"/>
    <w:basedOn w:val="DefaultParagraphFont"/>
    <w:link w:val="Heading1"/>
    <w:rsid w:val="00745AE0"/>
    <w:rPr>
      <w:rFonts w:ascii="Times New Roman" w:eastAsia="Times New Roman" w:hAnsi="Times New Roman" w:cs="Times New Roman"/>
      <w:b/>
      <w:sz w:val="32"/>
      <w:szCs w:val="20"/>
      <w:lang w:eastAsia="en-US"/>
    </w:rPr>
  </w:style>
  <w:style w:type="paragraph" w:styleId="BodyText">
    <w:name w:val="Body Text"/>
    <w:basedOn w:val="Normal"/>
    <w:link w:val="BodyTextChar"/>
    <w:rsid w:val="00745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AE0"/>
    <w:rPr>
      <w:rFonts w:ascii="Times New Roman" w:eastAsia="Times New Roman" w:hAnsi="Times New Roman" w:cs="Times New Roman"/>
      <w:sz w:val="24"/>
      <w:lang w:eastAsia="en-US"/>
    </w:rPr>
  </w:style>
  <w:style w:type="character" w:customStyle="1" w:styleId="SpecialBold">
    <w:name w:val="Special Bold"/>
    <w:basedOn w:val="DefaultParagraphFont"/>
    <w:rsid w:val="00745AE0"/>
    <w:rPr>
      <w:b/>
      <w:spacing w:val="0"/>
    </w:rPr>
  </w:style>
  <w:style w:type="paragraph" w:customStyle="1" w:styleId="SuperHeading">
    <w:name w:val="SuperHeading"/>
    <w:basedOn w:val="Normal"/>
    <w:rsid w:val="00745AE0"/>
    <w:pPr>
      <w:spacing w:before="240" w:after="120"/>
      <w:outlineLvl w:val="0"/>
    </w:pPr>
    <w:rPr>
      <w:rFonts w:ascii="Times New Roman" w:hAnsi="Times New Roman"/>
      <w:b/>
      <w:sz w:val="32"/>
    </w:rPr>
  </w:style>
  <w:style w:type="paragraph" w:customStyle="1" w:styleId="AllowPageBreak">
    <w:name w:val="AllowPageBreak"/>
    <w:rsid w:val="00745A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5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AE0"/>
    <w:rPr>
      <w:rFonts w:ascii="Courier New" w:eastAsia="Times New Roman" w:hAnsi="Courier New" w:cs="Times New Roman"/>
      <w:i/>
      <w:szCs w:val="20"/>
      <w:lang w:eastAsia="en-US"/>
    </w:rPr>
  </w:style>
  <w:style w:type="paragraph" w:customStyle="1" w:styleId="HeadingBase">
    <w:name w:val="Heading Base"/>
    <w:rsid w:val="00745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AE0"/>
    <w:pPr>
      <w:tabs>
        <w:tab w:val="right" w:leader="dot" w:pos="9072"/>
      </w:tabs>
      <w:ind w:left="567"/>
    </w:pPr>
    <w:rPr>
      <w:szCs w:val="22"/>
    </w:rPr>
  </w:style>
  <w:style w:type="paragraph" w:customStyle="1" w:styleId="TOCBase">
    <w:name w:val="TOC Base"/>
    <w:rsid w:val="00745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AE0"/>
    <w:pPr>
      <w:tabs>
        <w:tab w:val="right" w:leader="dot" w:pos="9072"/>
      </w:tabs>
      <w:spacing w:before="40" w:after="40"/>
      <w:ind w:left="284"/>
    </w:pPr>
    <w:rPr>
      <w:rFonts w:ascii="Times New Roman" w:hAnsi="Times New Roman"/>
    </w:rPr>
  </w:style>
  <w:style w:type="paragraph" w:styleId="TOC1">
    <w:name w:val="toc 1"/>
    <w:basedOn w:val="TOCBase"/>
    <w:next w:val="Normal"/>
    <w:rsid w:val="00745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AE0"/>
    <w:rPr>
      <w:rFonts w:ascii="Times New Roman" w:eastAsia="Times New Roman" w:hAnsi="Times New Roman" w:cs="Times New Roman"/>
      <w:sz w:val="16"/>
      <w:lang w:eastAsia="en-US"/>
    </w:rPr>
  </w:style>
  <w:style w:type="paragraph" w:styleId="Title">
    <w:name w:val="Title"/>
    <w:basedOn w:val="HeadingBase"/>
    <w:link w:val="TitleChar"/>
    <w:qFormat/>
    <w:rsid w:val="00745AE0"/>
    <w:pPr>
      <w:spacing w:before="5040"/>
      <w:jc w:val="center"/>
    </w:pPr>
    <w:rPr>
      <w:sz w:val="48"/>
      <w:szCs w:val="72"/>
      <w:lang w:val="en-US"/>
    </w:rPr>
  </w:style>
  <w:style w:type="character" w:customStyle="1" w:styleId="TitleChar">
    <w:name w:val="Title Char"/>
    <w:basedOn w:val="DefaultParagraphFont"/>
    <w:link w:val="Title"/>
    <w:rsid w:val="00745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AE0"/>
    <w:pPr>
      <w:tabs>
        <w:tab w:val="left" w:pos="3600"/>
        <w:tab w:val="left" w:pos="3958"/>
      </w:tabs>
    </w:pPr>
  </w:style>
  <w:style w:type="paragraph" w:styleId="List">
    <w:name w:val="List"/>
    <w:basedOn w:val="BodyText"/>
    <w:next w:val="BodyText"/>
    <w:rsid w:val="00745AE0"/>
    <w:pPr>
      <w:tabs>
        <w:tab w:val="left" w:pos="340"/>
      </w:tabs>
      <w:spacing w:before="60" w:after="60"/>
      <w:ind w:left="340" w:hanging="340"/>
    </w:pPr>
  </w:style>
  <w:style w:type="paragraph" w:styleId="ListBullet">
    <w:name w:val="List Bullet"/>
    <w:basedOn w:val="List"/>
    <w:rsid w:val="00745AE0"/>
    <w:pPr>
      <w:numPr>
        <w:numId w:val="10"/>
      </w:numPr>
      <w:tabs>
        <w:tab w:val="clear" w:pos="340"/>
      </w:tabs>
      <w:spacing w:before="40" w:after="40"/>
    </w:pPr>
  </w:style>
  <w:style w:type="paragraph" w:customStyle="1" w:styleId="Note">
    <w:name w:val="Note"/>
    <w:basedOn w:val="BodyText"/>
    <w:rsid w:val="00745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AE0"/>
    <w:pPr>
      <w:framePr w:wrap="auto" w:hAnchor="text" w:y="6049"/>
    </w:pPr>
    <w:rPr>
      <w:color w:val="000000"/>
      <w:sz w:val="40"/>
    </w:rPr>
  </w:style>
  <w:style w:type="paragraph" w:customStyle="1" w:styleId="TOCTitle">
    <w:name w:val="TOCTitle"/>
    <w:basedOn w:val="Heading1"/>
    <w:rsid w:val="00745AE0"/>
    <w:pPr>
      <w:spacing w:after="240"/>
      <w:jc w:val="center"/>
      <w:outlineLvl w:val="9"/>
    </w:pPr>
    <w:rPr>
      <w:caps/>
    </w:rPr>
  </w:style>
  <w:style w:type="paragraph" w:customStyle="1" w:styleId="Version">
    <w:name w:val="Version"/>
    <w:rsid w:val="00745A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AE0"/>
    <w:pPr>
      <w:numPr>
        <w:numId w:val="11"/>
      </w:numPr>
      <w:tabs>
        <w:tab w:val="clear" w:pos="680"/>
      </w:tabs>
    </w:pPr>
  </w:style>
  <w:style w:type="paragraph" w:styleId="Index1">
    <w:name w:val="index 1"/>
    <w:basedOn w:val="Normal"/>
    <w:next w:val="Normal"/>
    <w:semiHidden/>
    <w:rsid w:val="00745AE0"/>
    <w:pPr>
      <w:keepNext w:val="0"/>
      <w:tabs>
        <w:tab w:val="right" w:pos="4176"/>
      </w:tabs>
      <w:ind w:left="198" w:hanging="198"/>
    </w:pPr>
    <w:rPr>
      <w:rFonts w:ascii="Garamond" w:hAnsi="Garamond"/>
    </w:rPr>
  </w:style>
  <w:style w:type="paragraph" w:styleId="IndexHeading">
    <w:name w:val="index heading"/>
    <w:basedOn w:val="Normal"/>
    <w:next w:val="Index1"/>
    <w:semiHidden/>
    <w:rsid w:val="00745AE0"/>
    <w:pPr>
      <w:spacing w:before="120" w:after="120"/>
    </w:pPr>
    <w:rPr>
      <w:rFonts w:ascii="Arial" w:hAnsi="Arial"/>
      <w:b/>
      <w:color w:val="918585"/>
      <w:sz w:val="24"/>
    </w:rPr>
  </w:style>
  <w:style w:type="paragraph" w:styleId="Header">
    <w:name w:val="header"/>
    <w:basedOn w:val="Normal"/>
    <w:link w:val="HeaderChar"/>
    <w:rsid w:val="00745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AE0"/>
    <w:rPr>
      <w:rFonts w:ascii="Times New Roman" w:eastAsia="Times New Roman" w:hAnsi="Times New Roman" w:cs="Times New Roman"/>
      <w:sz w:val="16"/>
      <w:szCs w:val="20"/>
      <w:lang w:val="en-GB" w:eastAsia="en-US"/>
    </w:rPr>
  </w:style>
  <w:style w:type="paragraph" w:customStyle="1" w:styleId="Chapter">
    <w:name w:val="Chapter"/>
    <w:basedOn w:val="Normal"/>
    <w:rsid w:val="00745AE0"/>
    <w:pPr>
      <w:spacing w:before="240"/>
    </w:pPr>
    <w:rPr>
      <w:rFonts w:ascii="Times New Roman" w:hAnsi="Times New Roman"/>
      <w:smallCaps/>
      <w:spacing w:val="80"/>
      <w:sz w:val="28"/>
    </w:rPr>
  </w:style>
  <w:style w:type="paragraph" w:customStyle="1" w:styleId="InChapter">
    <w:name w:val="InChapter"/>
    <w:basedOn w:val="Heading3"/>
    <w:rsid w:val="00745AE0"/>
    <w:pPr>
      <w:spacing w:after="240"/>
      <w:outlineLvl w:val="9"/>
    </w:pPr>
    <w:rPr>
      <w:noProof/>
    </w:rPr>
  </w:style>
  <w:style w:type="paragraph" w:styleId="Index2">
    <w:name w:val="index 2"/>
    <w:basedOn w:val="Normal"/>
    <w:next w:val="Normal"/>
    <w:semiHidden/>
    <w:rsid w:val="00745AE0"/>
    <w:pPr>
      <w:tabs>
        <w:tab w:val="right" w:pos="4176"/>
      </w:tabs>
      <w:ind w:left="568" w:hanging="284"/>
    </w:pPr>
    <w:rPr>
      <w:rFonts w:ascii="Garamond" w:hAnsi="Garamond"/>
    </w:rPr>
  </w:style>
  <w:style w:type="paragraph" w:customStyle="1" w:styleId="Byline">
    <w:name w:val="Byline"/>
    <w:rsid w:val="00745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AE0"/>
    <w:pPr>
      <w:tabs>
        <w:tab w:val="clear" w:pos="3600"/>
        <w:tab w:val="clear" w:pos="3958"/>
      </w:tabs>
      <w:jc w:val="right"/>
    </w:pPr>
  </w:style>
  <w:style w:type="character" w:styleId="Emphasis">
    <w:name w:val="Emphasis"/>
    <w:basedOn w:val="DefaultParagraphFont"/>
    <w:qFormat/>
    <w:rsid w:val="00745AE0"/>
    <w:rPr>
      <w:i/>
    </w:rPr>
  </w:style>
  <w:style w:type="paragraph" w:styleId="Caption">
    <w:name w:val="caption"/>
    <w:basedOn w:val="BodyText"/>
    <w:next w:val="Normal"/>
    <w:qFormat/>
    <w:rsid w:val="00745AE0"/>
    <w:pPr>
      <w:framePr w:w="2268" w:hSpace="181" w:vSpace="181" w:wrap="around" w:vAnchor="text" w:hAnchor="page" w:x="1135" w:y="285" w:anchorLock="1"/>
    </w:pPr>
    <w:rPr>
      <w:i/>
    </w:rPr>
  </w:style>
  <w:style w:type="paragraph" w:customStyle="1" w:styleId="MiniTOCTitle">
    <w:name w:val="MiniTOCTitle"/>
    <w:basedOn w:val="Heading4"/>
    <w:rsid w:val="00745AE0"/>
    <w:pPr>
      <w:spacing w:before="240"/>
      <w:outlineLvl w:val="9"/>
    </w:pPr>
    <w:rPr>
      <w:noProof/>
      <w:sz w:val="24"/>
    </w:rPr>
  </w:style>
  <w:style w:type="paragraph" w:customStyle="1" w:styleId="MiniTOCItem">
    <w:name w:val="MiniTOCItem"/>
    <w:basedOn w:val="ListBullet"/>
    <w:rsid w:val="00745AE0"/>
    <w:pPr>
      <w:numPr>
        <w:numId w:val="0"/>
      </w:numPr>
      <w:tabs>
        <w:tab w:val="right" w:leader="dot" w:pos="6521"/>
      </w:tabs>
      <w:spacing w:before="0" w:after="0"/>
    </w:pPr>
  </w:style>
  <w:style w:type="paragraph" w:customStyle="1" w:styleId="TOFTitle">
    <w:name w:val="TOFTitle"/>
    <w:basedOn w:val="TOCTitle"/>
    <w:rsid w:val="00745AE0"/>
  </w:style>
  <w:style w:type="paragraph" w:styleId="TableofFigures">
    <w:name w:val="table of figures"/>
    <w:basedOn w:val="Normal"/>
    <w:next w:val="Normal"/>
    <w:semiHidden/>
    <w:rsid w:val="00745AE0"/>
    <w:pPr>
      <w:tabs>
        <w:tab w:val="right" w:leader="dot" w:pos="9072"/>
      </w:tabs>
      <w:ind w:left="970" w:hanging="403"/>
    </w:pPr>
    <w:rPr>
      <w:rFonts w:ascii="Times New Roman" w:hAnsi="Times New Roman"/>
      <w:b/>
    </w:rPr>
  </w:style>
  <w:style w:type="paragraph" w:styleId="ListNumber">
    <w:name w:val="List Number"/>
    <w:basedOn w:val="List"/>
    <w:rsid w:val="00745AE0"/>
    <w:pPr>
      <w:numPr>
        <w:numId w:val="13"/>
      </w:numPr>
      <w:tabs>
        <w:tab w:val="clear" w:pos="340"/>
      </w:tabs>
    </w:pPr>
  </w:style>
  <w:style w:type="character" w:customStyle="1" w:styleId="WingdingSymbols">
    <w:name w:val="Wingding Symbols"/>
    <w:rsid w:val="00745AE0"/>
    <w:rPr>
      <w:rFonts w:ascii="Wingdings" w:hAnsi="Wingdings"/>
    </w:rPr>
  </w:style>
  <w:style w:type="paragraph" w:customStyle="1" w:styleId="TableHeading">
    <w:name w:val="Table Heading"/>
    <w:basedOn w:val="HeadingBase"/>
    <w:rsid w:val="00745AE0"/>
    <w:pPr>
      <w:keepLines/>
      <w:pBdr>
        <w:bottom w:val="single" w:sz="6" w:space="1" w:color="918585"/>
      </w:pBdr>
      <w:spacing w:before="240"/>
    </w:pPr>
  </w:style>
  <w:style w:type="character" w:customStyle="1" w:styleId="HotSpot">
    <w:name w:val="HotSpot"/>
    <w:rsid w:val="00745AE0"/>
    <w:rPr>
      <w:color w:val="0033CC"/>
      <w:u w:val="none"/>
    </w:rPr>
  </w:style>
  <w:style w:type="paragraph" w:customStyle="1" w:styleId="BodyTextRight">
    <w:name w:val="Body Text Right"/>
    <w:basedOn w:val="BodyText"/>
    <w:rsid w:val="00745AE0"/>
    <w:pPr>
      <w:spacing w:before="0" w:after="0"/>
      <w:jc w:val="right"/>
    </w:pPr>
  </w:style>
  <w:style w:type="paragraph" w:styleId="Index3">
    <w:name w:val="index 3"/>
    <w:basedOn w:val="ListNumber2"/>
    <w:next w:val="Normal"/>
    <w:semiHidden/>
    <w:rsid w:val="00745AE0"/>
    <w:pPr>
      <w:numPr>
        <w:numId w:val="0"/>
      </w:numPr>
      <w:tabs>
        <w:tab w:val="right" w:leader="dot" w:pos="4176"/>
      </w:tabs>
    </w:pPr>
  </w:style>
  <w:style w:type="paragraph" w:styleId="ListNumber2">
    <w:name w:val="List Number 2"/>
    <w:basedOn w:val="List2"/>
    <w:rsid w:val="00745AE0"/>
    <w:pPr>
      <w:numPr>
        <w:numId w:val="8"/>
      </w:numPr>
      <w:tabs>
        <w:tab w:val="clear" w:pos="1060"/>
      </w:tabs>
    </w:pPr>
  </w:style>
  <w:style w:type="paragraph" w:customStyle="1" w:styleId="MarginNote">
    <w:name w:val="Margin Note"/>
    <w:basedOn w:val="BodyText"/>
    <w:rsid w:val="00745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AE0"/>
    <w:rPr>
      <w:sz w:val="32"/>
    </w:rPr>
  </w:style>
  <w:style w:type="paragraph" w:customStyle="1" w:styleId="HeadingProcedure">
    <w:name w:val="Heading Procedure"/>
    <w:basedOn w:val="HeadingBase"/>
    <w:next w:val="Normal"/>
    <w:rsid w:val="00745AE0"/>
    <w:pPr>
      <w:tabs>
        <w:tab w:val="left" w:pos="0"/>
      </w:tabs>
      <w:spacing w:before="120" w:after="60"/>
    </w:pPr>
    <w:rPr>
      <w:i/>
      <w:color w:val="918585"/>
      <w:sz w:val="22"/>
    </w:rPr>
  </w:style>
  <w:style w:type="paragraph" w:customStyle="1" w:styleId="TableBodyText">
    <w:name w:val="Table Body Text"/>
    <w:basedOn w:val="BodyText"/>
    <w:rsid w:val="00745AE0"/>
    <w:pPr>
      <w:spacing w:before="60" w:after="60"/>
    </w:pPr>
  </w:style>
  <w:style w:type="paragraph" w:styleId="ListContinue">
    <w:name w:val="List Continue"/>
    <w:basedOn w:val="List"/>
    <w:rsid w:val="00745AE0"/>
    <w:pPr>
      <w:ind w:firstLine="0"/>
    </w:pPr>
  </w:style>
  <w:style w:type="paragraph" w:customStyle="1" w:styleId="ListNote">
    <w:name w:val="List Note"/>
    <w:basedOn w:val="List"/>
    <w:rsid w:val="00745AE0"/>
    <w:pPr>
      <w:pBdr>
        <w:top w:val="single" w:sz="6" w:space="2" w:color="918585"/>
        <w:bottom w:val="single" w:sz="6" w:space="2" w:color="918585"/>
      </w:pBdr>
      <w:tabs>
        <w:tab w:val="left" w:pos="1021"/>
      </w:tabs>
      <w:ind w:firstLine="0"/>
    </w:pPr>
  </w:style>
  <w:style w:type="paragraph" w:customStyle="1" w:styleId="Warning">
    <w:name w:val="Warning"/>
    <w:basedOn w:val="BodyText"/>
    <w:rsid w:val="00745AE0"/>
    <w:pPr>
      <w:shd w:val="clear" w:color="auto" w:fill="D9D9D9"/>
      <w:tabs>
        <w:tab w:val="left" w:pos="992"/>
      </w:tabs>
      <w:ind w:left="119" w:right="119"/>
    </w:pPr>
    <w:rPr>
      <w:sz w:val="20"/>
    </w:rPr>
  </w:style>
  <w:style w:type="paragraph" w:customStyle="1" w:styleId="MarginIcons">
    <w:name w:val="Margin Icons"/>
    <w:basedOn w:val="BodyText"/>
    <w:rsid w:val="00745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AE0"/>
    <w:rPr>
      <w:rFonts w:ascii="Courier New" w:hAnsi="Courier New"/>
    </w:rPr>
  </w:style>
  <w:style w:type="paragraph" w:customStyle="1" w:styleId="NoteBullet">
    <w:name w:val="Note Bullet"/>
    <w:basedOn w:val="Note"/>
    <w:rsid w:val="00745AE0"/>
    <w:pPr>
      <w:tabs>
        <w:tab w:val="clear" w:pos="680"/>
      </w:tabs>
      <w:spacing w:before="60" w:after="60"/>
    </w:pPr>
  </w:style>
  <w:style w:type="paragraph" w:customStyle="1" w:styleId="SubHeading2">
    <w:name w:val="SubHeading2"/>
    <w:basedOn w:val="HeadingBase"/>
    <w:rsid w:val="00745AE0"/>
    <w:pPr>
      <w:spacing w:before="240" w:after="60"/>
    </w:pPr>
    <w:rPr>
      <w:sz w:val="20"/>
    </w:rPr>
  </w:style>
  <w:style w:type="paragraph" w:customStyle="1" w:styleId="SubHeading1">
    <w:name w:val="SubHeading1"/>
    <w:basedOn w:val="HeadingBase"/>
    <w:rsid w:val="00745AE0"/>
    <w:pPr>
      <w:spacing w:before="240" w:after="60"/>
    </w:pPr>
    <w:rPr>
      <w:color w:val="918585"/>
      <w:sz w:val="22"/>
    </w:rPr>
  </w:style>
  <w:style w:type="paragraph" w:customStyle="1" w:styleId="SideHeading">
    <w:name w:val="Side Heading"/>
    <w:basedOn w:val="HeadingBase"/>
    <w:rsid w:val="00745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AE0"/>
    <w:pPr>
      <w:numPr>
        <w:numId w:val="9"/>
      </w:numPr>
    </w:pPr>
  </w:style>
  <w:style w:type="paragraph" w:styleId="PlainText">
    <w:name w:val="Plain Text"/>
    <w:basedOn w:val="Normal"/>
    <w:link w:val="PlainTextChar"/>
    <w:rsid w:val="00745AE0"/>
    <w:rPr>
      <w:sz w:val="20"/>
    </w:rPr>
  </w:style>
  <w:style w:type="character" w:customStyle="1" w:styleId="PlainTextChar">
    <w:name w:val="Plain Text Char"/>
    <w:basedOn w:val="DefaultParagraphFont"/>
    <w:link w:val="PlainText"/>
    <w:rsid w:val="00745AE0"/>
    <w:rPr>
      <w:rFonts w:ascii="Courier New" w:eastAsia="Times New Roman" w:hAnsi="Courier New" w:cs="Times New Roman"/>
      <w:sz w:val="20"/>
      <w:szCs w:val="20"/>
      <w:lang w:eastAsia="en-US"/>
    </w:rPr>
  </w:style>
  <w:style w:type="character" w:customStyle="1" w:styleId="MenuOption">
    <w:name w:val="Menu Option"/>
    <w:basedOn w:val="DefaultParagraphFont"/>
    <w:rsid w:val="00745AE0"/>
    <w:rPr>
      <w:b/>
      <w:smallCaps/>
    </w:rPr>
  </w:style>
  <w:style w:type="paragraph" w:customStyle="1" w:styleId="TableListNumber">
    <w:name w:val="Table List Number"/>
    <w:basedOn w:val="ListNumber"/>
    <w:rsid w:val="00745AE0"/>
    <w:pPr>
      <w:numPr>
        <w:numId w:val="0"/>
      </w:numPr>
    </w:pPr>
  </w:style>
  <w:style w:type="paragraph" w:styleId="TOC4">
    <w:name w:val="toc 4"/>
    <w:basedOn w:val="TOCBase"/>
    <w:next w:val="Normal"/>
    <w:semiHidden/>
    <w:rsid w:val="00745AE0"/>
    <w:pPr>
      <w:tabs>
        <w:tab w:val="right" w:leader="dot" w:pos="9071"/>
      </w:tabs>
      <w:ind w:left="1701"/>
    </w:pPr>
  </w:style>
  <w:style w:type="paragraph" w:customStyle="1" w:styleId="ListAlpha">
    <w:name w:val="List Alpha"/>
    <w:basedOn w:val="List"/>
    <w:rsid w:val="00745AE0"/>
    <w:pPr>
      <w:numPr>
        <w:numId w:val="7"/>
      </w:numPr>
    </w:pPr>
  </w:style>
  <w:style w:type="paragraph" w:customStyle="1" w:styleId="ListAlpha2">
    <w:name w:val="List Alpha 2"/>
    <w:basedOn w:val="List2"/>
    <w:rsid w:val="00745AE0"/>
    <w:pPr>
      <w:numPr>
        <w:numId w:val="6"/>
      </w:numPr>
    </w:pPr>
  </w:style>
  <w:style w:type="paragraph" w:styleId="List2">
    <w:name w:val="List 2"/>
    <w:basedOn w:val="BodyText"/>
    <w:rsid w:val="00745AE0"/>
    <w:pPr>
      <w:tabs>
        <w:tab w:val="left" w:pos="680"/>
      </w:tabs>
      <w:spacing w:before="60" w:after="60"/>
      <w:ind w:left="680" w:hanging="340"/>
    </w:pPr>
  </w:style>
  <w:style w:type="paragraph" w:styleId="List3">
    <w:name w:val="List 3"/>
    <w:basedOn w:val="BodyText"/>
    <w:rsid w:val="00745AE0"/>
    <w:pPr>
      <w:tabs>
        <w:tab w:val="left" w:pos="1021"/>
      </w:tabs>
      <w:spacing w:before="60" w:after="60"/>
      <w:ind w:left="1020" w:hanging="340"/>
    </w:pPr>
  </w:style>
  <w:style w:type="paragraph" w:styleId="List4">
    <w:name w:val="List 4"/>
    <w:basedOn w:val="BodyText"/>
    <w:rsid w:val="00745AE0"/>
    <w:pPr>
      <w:tabs>
        <w:tab w:val="left" w:pos="1361"/>
      </w:tabs>
      <w:spacing w:before="60" w:after="60"/>
      <w:ind w:left="1361" w:hanging="340"/>
    </w:pPr>
  </w:style>
  <w:style w:type="paragraph" w:styleId="List5">
    <w:name w:val="List 5"/>
    <w:basedOn w:val="BodyText"/>
    <w:rsid w:val="00745AE0"/>
    <w:pPr>
      <w:tabs>
        <w:tab w:val="left" w:pos="1701"/>
      </w:tabs>
      <w:spacing w:before="60" w:after="60"/>
      <w:ind w:left="1701" w:hanging="340"/>
    </w:pPr>
  </w:style>
  <w:style w:type="paragraph" w:styleId="ListBullet3">
    <w:name w:val="List Bullet 3"/>
    <w:basedOn w:val="List3"/>
    <w:rsid w:val="00745AE0"/>
    <w:pPr>
      <w:numPr>
        <w:numId w:val="12"/>
      </w:numPr>
      <w:tabs>
        <w:tab w:val="clear" w:pos="1021"/>
      </w:tabs>
      <w:ind w:left="1037" w:hanging="357"/>
    </w:pPr>
  </w:style>
  <w:style w:type="paragraph" w:styleId="ListBullet4">
    <w:name w:val="List Bullet 4"/>
    <w:basedOn w:val="List4"/>
    <w:rsid w:val="00745AE0"/>
    <w:pPr>
      <w:numPr>
        <w:numId w:val="1"/>
      </w:numPr>
      <w:tabs>
        <w:tab w:val="clear" w:pos="1361"/>
      </w:tabs>
    </w:pPr>
  </w:style>
  <w:style w:type="paragraph" w:styleId="ListBullet5">
    <w:name w:val="List Bullet 5"/>
    <w:basedOn w:val="List5"/>
    <w:rsid w:val="00745AE0"/>
    <w:pPr>
      <w:numPr>
        <w:numId w:val="2"/>
      </w:numPr>
    </w:pPr>
  </w:style>
  <w:style w:type="paragraph" w:styleId="ListContinue2">
    <w:name w:val="List Continue 2"/>
    <w:basedOn w:val="List2"/>
    <w:rsid w:val="00745AE0"/>
    <w:pPr>
      <w:ind w:firstLine="0"/>
    </w:pPr>
  </w:style>
  <w:style w:type="paragraph" w:styleId="ListContinue3">
    <w:name w:val="List Continue 3"/>
    <w:basedOn w:val="List3"/>
    <w:rsid w:val="00745AE0"/>
    <w:pPr>
      <w:ind w:left="1021" w:firstLine="0"/>
    </w:pPr>
  </w:style>
  <w:style w:type="paragraph" w:styleId="ListContinue4">
    <w:name w:val="List Continue 4"/>
    <w:basedOn w:val="List4"/>
    <w:rsid w:val="00745AE0"/>
    <w:pPr>
      <w:ind w:firstLine="0"/>
    </w:pPr>
  </w:style>
  <w:style w:type="paragraph" w:styleId="ListContinue5">
    <w:name w:val="List Continue 5"/>
    <w:basedOn w:val="List5"/>
    <w:rsid w:val="00745AE0"/>
    <w:pPr>
      <w:ind w:firstLine="0"/>
    </w:pPr>
  </w:style>
  <w:style w:type="paragraph" w:styleId="ListNumber3">
    <w:name w:val="List Number 3"/>
    <w:basedOn w:val="List3"/>
    <w:rsid w:val="00745AE0"/>
    <w:pPr>
      <w:numPr>
        <w:numId w:val="3"/>
      </w:numPr>
    </w:pPr>
  </w:style>
  <w:style w:type="paragraph" w:styleId="ListNumber4">
    <w:name w:val="List Number 4"/>
    <w:basedOn w:val="List4"/>
    <w:rsid w:val="00745AE0"/>
    <w:pPr>
      <w:numPr>
        <w:numId w:val="4"/>
      </w:numPr>
    </w:pPr>
  </w:style>
  <w:style w:type="paragraph" w:styleId="ListNumber5">
    <w:name w:val="List Number 5"/>
    <w:basedOn w:val="List5"/>
    <w:rsid w:val="00745AE0"/>
    <w:pPr>
      <w:numPr>
        <w:numId w:val="5"/>
      </w:numPr>
    </w:pPr>
  </w:style>
  <w:style w:type="paragraph" w:styleId="BlockText">
    <w:name w:val="Block Text"/>
    <w:basedOn w:val="Normal"/>
    <w:rsid w:val="00745AE0"/>
    <w:pPr>
      <w:spacing w:after="120"/>
      <w:ind w:left="1440" w:right="1440"/>
    </w:pPr>
  </w:style>
  <w:style w:type="character" w:customStyle="1" w:styleId="Subscript">
    <w:name w:val="Subscript"/>
    <w:basedOn w:val="DefaultParagraphFont"/>
    <w:rsid w:val="00745AE0"/>
    <w:rPr>
      <w:sz w:val="16"/>
      <w:vertAlign w:val="subscript"/>
    </w:rPr>
  </w:style>
  <w:style w:type="character" w:customStyle="1" w:styleId="Superscript">
    <w:name w:val="Superscript"/>
    <w:basedOn w:val="DefaultParagraphFont"/>
    <w:rsid w:val="00745AE0"/>
    <w:rPr>
      <w:sz w:val="16"/>
      <w:vertAlign w:val="superscript"/>
    </w:rPr>
  </w:style>
  <w:style w:type="character" w:customStyle="1" w:styleId="Symbols">
    <w:name w:val="Symbols"/>
    <w:basedOn w:val="DefaultParagraphFont"/>
    <w:rsid w:val="00745AE0"/>
    <w:rPr>
      <w:rFonts w:ascii="Symbol" w:hAnsi="Symbol"/>
    </w:rPr>
  </w:style>
  <w:style w:type="character" w:customStyle="1" w:styleId="MenuOptions">
    <w:name w:val="Menu Options"/>
    <w:basedOn w:val="DefaultParagraphFont"/>
    <w:rsid w:val="00745AE0"/>
    <w:rPr>
      <w:rFonts w:ascii="Arial Narrow" w:hAnsi="Arial Narrow"/>
      <w:smallCaps/>
    </w:rPr>
  </w:style>
  <w:style w:type="character" w:customStyle="1" w:styleId="Buttons">
    <w:name w:val="Buttons"/>
    <w:basedOn w:val="DefaultParagraphFont"/>
    <w:rsid w:val="00745AE0"/>
    <w:rPr>
      <w:b/>
    </w:rPr>
  </w:style>
  <w:style w:type="character" w:customStyle="1" w:styleId="Underlined">
    <w:name w:val="Underlined"/>
    <w:basedOn w:val="DefaultParagraphFont"/>
    <w:rsid w:val="00745AE0"/>
    <w:rPr>
      <w:u w:val="single"/>
    </w:rPr>
  </w:style>
  <w:style w:type="paragraph" w:customStyle="1" w:styleId="TableBodyTextRight">
    <w:name w:val="Table Body Text Right"/>
    <w:basedOn w:val="TableBodyText"/>
    <w:rsid w:val="00745AE0"/>
    <w:pPr>
      <w:widowControl w:val="0"/>
      <w:autoSpaceDE w:val="0"/>
      <w:autoSpaceDN w:val="0"/>
      <w:adjustRightInd w:val="0"/>
      <w:jc w:val="right"/>
    </w:pPr>
    <w:rPr>
      <w:rFonts w:cs="Arial"/>
      <w:szCs w:val="18"/>
    </w:rPr>
  </w:style>
  <w:style w:type="paragraph" w:customStyle="1" w:styleId="CopyrightText">
    <w:name w:val="Copyright Text"/>
    <w:basedOn w:val="BodyText"/>
    <w:rsid w:val="00745AE0"/>
    <w:rPr>
      <w:sz w:val="18"/>
    </w:rPr>
  </w:style>
  <w:style w:type="paragraph" w:customStyle="1" w:styleId="BodySmallRight">
    <w:name w:val="Body Small Right"/>
    <w:basedOn w:val="BodyTextRight"/>
    <w:rsid w:val="00745AE0"/>
    <w:rPr>
      <w:sz w:val="18"/>
      <w:szCs w:val="18"/>
    </w:rPr>
  </w:style>
  <w:style w:type="paragraph" w:customStyle="1" w:styleId="MarginEdition">
    <w:name w:val="Margin Edition"/>
    <w:basedOn w:val="MarginNote"/>
    <w:rsid w:val="00745AE0"/>
    <w:pPr>
      <w:spacing w:before="0" w:after="0"/>
    </w:pPr>
    <w:rPr>
      <w:rFonts w:ascii="Times New Roman" w:hAnsi="Times New Roman"/>
      <w:color w:val="999999"/>
    </w:rPr>
  </w:style>
  <w:style w:type="paragraph" w:customStyle="1" w:styleId="Spacer">
    <w:name w:val="Spacer"/>
    <w:basedOn w:val="Normal"/>
    <w:rsid w:val="00745AE0"/>
    <w:rPr>
      <w:sz w:val="2"/>
      <w:szCs w:val="2"/>
    </w:rPr>
  </w:style>
  <w:style w:type="character" w:customStyle="1" w:styleId="Small">
    <w:name w:val="Small"/>
    <w:basedOn w:val="DefaultParagraphFont"/>
    <w:rsid w:val="00745AE0"/>
    <w:rPr>
      <w:sz w:val="16"/>
    </w:rPr>
  </w:style>
  <w:style w:type="paragraph" w:customStyle="1" w:styleId="WideTable">
    <w:name w:val="Wide Table"/>
    <w:basedOn w:val="Normal"/>
    <w:rsid w:val="00745AE0"/>
    <w:pPr>
      <w:ind w:left="-1418"/>
    </w:pPr>
    <w:rPr>
      <w:sz w:val="2"/>
      <w:szCs w:val="2"/>
    </w:rPr>
  </w:style>
  <w:style w:type="character" w:styleId="PageNumber">
    <w:name w:val="page number"/>
    <w:basedOn w:val="DefaultParagraphFont"/>
    <w:rsid w:val="00745AE0"/>
  </w:style>
  <w:style w:type="paragraph" w:styleId="Quote">
    <w:name w:val="Quote"/>
    <w:basedOn w:val="Heading1"/>
    <w:link w:val="QuoteChar"/>
    <w:qFormat/>
    <w:rsid w:val="00745AE0"/>
    <w:rPr>
      <w:b w:val="0"/>
      <w:sz w:val="72"/>
      <w:szCs w:val="72"/>
      <w:lang w:val="en-NZ"/>
    </w:rPr>
  </w:style>
  <w:style w:type="character" w:customStyle="1" w:styleId="QuoteChar">
    <w:name w:val="Quote Char"/>
    <w:basedOn w:val="DefaultParagraphFont"/>
    <w:link w:val="Quote"/>
    <w:rsid w:val="00745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AE0"/>
    <w:pPr>
      <w:pageBreakBefore/>
    </w:pPr>
  </w:style>
  <w:style w:type="paragraph" w:customStyle="1" w:styleId="Border">
    <w:name w:val="Border"/>
    <w:basedOn w:val="Normal"/>
    <w:qFormat/>
    <w:rsid w:val="00745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AE0"/>
    <w:rPr>
      <w:b/>
      <w:bCs/>
      <w:i/>
      <w:iCs/>
      <w:color w:val="auto"/>
    </w:rPr>
  </w:style>
  <w:style w:type="paragraph" w:styleId="IntenseQuote">
    <w:name w:val="Intense Quote"/>
    <w:basedOn w:val="Normal"/>
    <w:next w:val="Normal"/>
    <w:link w:val="IntenseQuoteChar"/>
    <w:uiPriority w:val="30"/>
    <w:qFormat/>
    <w:rsid w:val="00745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AE0"/>
    <w:rPr>
      <w:smallCaps/>
      <w:color w:val="auto"/>
      <w:u w:val="single"/>
    </w:rPr>
  </w:style>
  <w:style w:type="character" w:styleId="IntenseReference">
    <w:name w:val="Intense Reference"/>
    <w:basedOn w:val="DefaultParagraphFont"/>
    <w:uiPriority w:val="32"/>
    <w:qFormat/>
    <w:rsid w:val="00745AE0"/>
    <w:rPr>
      <w:b/>
      <w:bCs/>
      <w:smallCaps/>
      <w:color w:val="auto"/>
      <w:spacing w:val="5"/>
      <w:u w:val="single"/>
    </w:rPr>
  </w:style>
  <w:style w:type="paragraph" w:customStyle="1" w:styleId="2ColumnHeading">
    <w:name w:val="2Column Heading"/>
    <w:basedOn w:val="BodyText"/>
    <w:qFormat/>
    <w:rsid w:val="00745AE0"/>
    <w:pPr>
      <w:spacing w:after="60"/>
      <w:ind w:left="-2268"/>
    </w:pPr>
    <w:rPr>
      <w:b/>
    </w:rPr>
  </w:style>
  <w:style w:type="paragraph" w:customStyle="1" w:styleId="Heading1TOC">
    <w:name w:val="Heading1 TOC"/>
    <w:basedOn w:val="Normal"/>
    <w:qFormat/>
    <w:rsid w:val="00745AE0"/>
    <w:pPr>
      <w:spacing w:before="240" w:after="120"/>
    </w:pPr>
    <w:rPr>
      <w:rFonts w:ascii="Times New Roman" w:hAnsi="Times New Roman"/>
      <w:b/>
      <w:sz w:val="32"/>
    </w:rPr>
  </w:style>
  <w:style w:type="paragraph" w:customStyle="1" w:styleId="Heading2TOC">
    <w:name w:val="Heading2 TOC"/>
    <w:basedOn w:val="Normal"/>
    <w:qFormat/>
    <w:rsid w:val="00745AE0"/>
    <w:pPr>
      <w:spacing w:before="240" w:after="60"/>
    </w:pPr>
    <w:rPr>
      <w:rFonts w:ascii="Times New Roman" w:hAnsi="Times New Roman"/>
      <w:b/>
      <w:sz w:val="28"/>
    </w:rPr>
  </w:style>
  <w:style w:type="character" w:customStyle="1" w:styleId="Underline">
    <w:name w:val="Underline"/>
    <w:basedOn w:val="DefaultParagraphFont"/>
    <w:qFormat/>
    <w:rsid w:val="00745AE0"/>
    <w:rPr>
      <w:u w:val="single"/>
    </w:rPr>
  </w:style>
  <w:style w:type="character" w:customStyle="1" w:styleId="BoldandItalics">
    <w:name w:val="Bold and Italics"/>
    <w:qFormat/>
    <w:rsid w:val="00745AE0"/>
    <w:rPr>
      <w:b/>
      <w:i/>
      <w:u w:val="none"/>
    </w:rPr>
  </w:style>
  <w:style w:type="paragraph" w:styleId="BalloonText">
    <w:name w:val="Balloon Text"/>
    <w:basedOn w:val="Normal"/>
    <w:link w:val="BalloonTextChar"/>
    <w:rsid w:val="00745AE0"/>
    <w:rPr>
      <w:rFonts w:ascii="Tahoma" w:hAnsi="Tahoma" w:cs="Tahoma"/>
      <w:sz w:val="16"/>
      <w:szCs w:val="16"/>
    </w:rPr>
  </w:style>
  <w:style w:type="character" w:customStyle="1" w:styleId="BalloonTextChar">
    <w:name w:val="Balloon Text Char"/>
    <w:basedOn w:val="DefaultParagraphFont"/>
    <w:link w:val="BalloonText"/>
    <w:rsid w:val="00745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AE0"/>
    <w:rPr>
      <w:b/>
      <w:color w:val="660033"/>
      <w:spacing w:val="0"/>
    </w:rPr>
  </w:style>
  <w:style w:type="paragraph" w:customStyle="1" w:styleId="Nameditemlist">
    <w:name w:val="Named item list"/>
    <w:basedOn w:val="BodyText"/>
    <w:qFormat/>
    <w:rsid w:val="00745AE0"/>
    <w:pPr>
      <w:tabs>
        <w:tab w:val="left" w:pos="2835"/>
      </w:tabs>
      <w:ind w:left="2835" w:hanging="2835"/>
    </w:pPr>
  </w:style>
  <w:style w:type="paragraph" w:customStyle="1" w:styleId="BodyTextnopadding">
    <w:name w:val="Body Text no padding"/>
    <w:basedOn w:val="BodyText"/>
    <w:qFormat/>
    <w:rsid w:val="00745AE0"/>
    <w:pPr>
      <w:spacing w:before="0" w:after="0"/>
    </w:pPr>
  </w:style>
  <w:style w:type="paragraph" w:customStyle="1" w:styleId="BodyTextBold">
    <w:name w:val="Body Text Bold"/>
    <w:basedOn w:val="BodyText"/>
    <w:qFormat/>
    <w:rsid w:val="00745AE0"/>
    <w:rPr>
      <w:b/>
    </w:rPr>
  </w:style>
  <w:style w:type="character" w:styleId="Hyperlink">
    <w:name w:val="Hyperlink"/>
    <w:basedOn w:val="DefaultParagraphFont"/>
    <w:uiPriority w:val="99"/>
    <w:unhideWhenUsed/>
    <w:rsid w:val="000E3D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5507</Characters>
  <Application>Microsoft Office Word</Application>
  <DocSecurity>0</DocSecurity>
  <Lines>289</Lines>
  <Paragraphs>141</Paragraphs>
  <ScaleCrop>false</ScaleCrop>
  <Company>Author-it Software Corporation Ltd.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AVIY0041 Apply the principles of civil air law to aviation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2022-10-20T02:33:00Z</dcterms:created>
  <dcterms:modified xsi:type="dcterms:W3CDTF">2022-10-20T02:33:00Z</dcterms:modified>
</cp:coreProperties>
</file>