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466" w:rsidP="00A04466">
      <w:pPr>
        <w:pStyle w:val="Title"/>
      </w:pPr>
      <w:r>
        <w:fldChar w:fldCharType="begin"/>
      </w:r>
      <w:r>
        <w:instrText xml:space="preserve"> TITLE   \* MERGEFORMAT </w:instrText>
      </w:r>
      <w:r>
        <w:fldChar w:fldCharType="separate"/>
      </w:r>
      <w:r>
        <w:t>AVIY0040 Apply aeronautical knowledge to aviation operations</w:t>
      </w:r>
      <w:r>
        <w:fldChar w:fldCharType="end"/>
      </w:r>
    </w:p>
    <w:p w:rsidR="00A04466" w:rsidP="00A04466">
      <w:pPr>
        <w:pStyle w:val="Version"/>
        <w:sectPr w:rsidSect="00EB2B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B4F" w:rsidP="00EB2B4F">
      <w:pPr>
        <w:pStyle w:val="SuperHeading"/>
      </w:pPr>
      <w:r w:rsidRPr="00EB2B4F">
        <w:t>AVIY0040 Apply aeronautical knowledge to aviation operations</w:t>
      </w:r>
    </w:p>
    <w:p w:rsidR="00000000" w:rsidRPr="00EB2B4F" w:rsidP="00EB2B4F">
      <w:pPr>
        <w:pStyle w:val="Heading1"/>
      </w:pPr>
      <w:bookmarkStart w:id="1" w:name="O_1028045"/>
      <w:bookmarkEnd w:id="1"/>
      <w:r w:rsidRPr="00EB2B4F">
        <w:t>Modification History</w:t>
      </w:r>
    </w:p>
    <w:tbl>
      <w:tblPr>
        <w:tblW w:w="9497" w:type="dxa"/>
        <w:tblLayout w:type="fixed"/>
        <w:tblCellMar>
          <w:left w:w="62" w:type="dxa"/>
          <w:right w:w="62" w:type="dxa"/>
        </w:tblCellMar>
        <w:tblLook w:val="0000"/>
      </w:tblPr>
      <w:tblGrid>
        <w:gridCol w:w="9497"/>
      </w:tblGrid>
      <w:tr w:rsidTr="00EB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t>Release 1. This is the first release of this unit of competency in the AVI Aviation Training Package.</w:t>
            </w:r>
          </w:p>
        </w:tc>
      </w:tr>
    </w:tbl>
    <w:p w:rsidR="00000000" w:rsidRPr="00EB2B4F" w:rsidP="00EB2B4F">
      <w:pPr>
        <w:pStyle w:val="NoPaddingFontSize1"/>
      </w:pPr>
    </w:p>
    <w:p w:rsidR="00000000" w:rsidRPr="00EB2B4F" w:rsidP="00EB2B4F">
      <w:pPr>
        <w:pStyle w:val="AllowPageBreak"/>
      </w:pPr>
    </w:p>
    <w:p w:rsidR="00000000" w:rsidRPr="00EB2B4F" w:rsidP="00EB2B4F">
      <w:pPr>
        <w:pStyle w:val="Heading1"/>
      </w:pPr>
      <w:bookmarkStart w:id="2" w:name="O_1028046"/>
      <w:bookmarkEnd w:id="2"/>
      <w:r w:rsidRPr="00EB2B4F">
        <w:t>Application</w:t>
      </w:r>
    </w:p>
    <w:tbl>
      <w:tblPr>
        <w:tblW w:w="9497" w:type="dxa"/>
        <w:tblLayout w:type="fixed"/>
        <w:tblCellMar>
          <w:left w:w="62" w:type="dxa"/>
          <w:right w:w="62" w:type="dxa"/>
        </w:tblCellMar>
        <w:tblLook w:val="0000"/>
      </w:tblPr>
      <w:tblGrid>
        <w:gridCol w:w="9497"/>
      </w:tblGrid>
      <w:tr w:rsidTr="00EB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t>This unit involves the skills and knowledge required to apply aeronautical knowled</w:t>
            </w:r>
            <w:r w:rsidRPr="00EB2B4F">
              <w:t>ge to aviation operations in compliance with relevant regulatory requirements of the Civil Aviation Safety Authority (CASA) and national operating standards.</w:t>
            </w:r>
          </w:p>
          <w:p w:rsidR="00000000" w:rsidRPr="00EB2B4F" w:rsidP="00EB2B4F">
            <w:pPr>
              <w:pStyle w:val="BodyText"/>
            </w:pPr>
            <w:r w:rsidRPr="00EB2B4F">
              <w:t>It includes utilising aviation terminology, demonstrating knowledge of basic aircraft power plants</w:t>
            </w:r>
            <w:r w:rsidRPr="00EB2B4F">
              <w:t xml:space="preserve"> and systems, and applying aerodynamic theory. It also includes applying knowledge of aviation navigation charts, aircraft operations, and performance and planning factors.</w:t>
            </w:r>
          </w:p>
          <w:p w:rsidR="00000000" w:rsidRPr="00EB2B4F" w:rsidP="00EB2B4F">
            <w:pPr>
              <w:pStyle w:val="BodyText"/>
            </w:pPr>
            <w:r w:rsidRPr="00EB2B4F">
              <w:t>This unit addresses aviation technical skill requirements (physical, mental and tas</w:t>
            </w:r>
            <w:r w:rsidRPr="00EB2B4F">
              <w:t>k-management abilities) related to aircraft operational duties of flight crew and contributes to safe and effective performance in complex aviation operational environments.</w:t>
            </w:r>
          </w:p>
          <w:p w:rsidR="00000000" w:rsidRPr="00EB2B4F" w:rsidP="00EB2B4F">
            <w:pPr>
              <w:pStyle w:val="BodyText"/>
            </w:pPr>
            <w:r w:rsidRPr="00EB2B4F">
              <w:t>Operations are conducted as part of recreational, commercial and military aircraft</w:t>
            </w:r>
            <w:r w:rsidRPr="00EB2B4F">
              <w:t xml:space="preserve"> activities across a variety of operational contexts within the Australian aviation industry.</w:t>
            </w:r>
          </w:p>
          <w:p w:rsidR="00000000" w:rsidRPr="00EB2B4F" w:rsidP="00EB2B4F">
            <w:pPr>
              <w:pStyle w:val="BodyText"/>
            </w:pPr>
            <w:r w:rsidRPr="00EB2B4F">
              <w:t>Work is performed independently or under limited supervision within a single-pilot or multi-crew environment.</w:t>
            </w:r>
          </w:p>
          <w:p w:rsidR="00000000" w:rsidRPr="00EB2B4F" w:rsidP="00EB2B4F">
            <w:pPr>
              <w:pStyle w:val="BodyText"/>
            </w:pPr>
            <w:r w:rsidRPr="00EB2B4F">
              <w:t xml:space="preserve">Licensing, legislative, regulatory or certification </w:t>
            </w:r>
            <w:r w:rsidRPr="00EB2B4F">
              <w:t>requirements are applicable to this unit.</w:t>
            </w:r>
          </w:p>
        </w:tc>
      </w:tr>
    </w:tbl>
    <w:p w:rsidR="00000000" w:rsidRPr="00EB2B4F" w:rsidP="00EB2B4F">
      <w:pPr>
        <w:pStyle w:val="NoPaddingFontSize1"/>
      </w:pPr>
    </w:p>
    <w:p w:rsidR="00000000" w:rsidRPr="00EB2B4F" w:rsidP="00EB2B4F">
      <w:pPr>
        <w:pStyle w:val="AllowPageBreak"/>
      </w:pPr>
    </w:p>
    <w:p w:rsidR="00000000" w:rsidRPr="00EB2B4F" w:rsidP="00EB2B4F">
      <w:pPr>
        <w:pStyle w:val="Heading1"/>
      </w:pPr>
      <w:bookmarkStart w:id="3" w:name="O_1028047"/>
      <w:bookmarkEnd w:id="3"/>
      <w:r w:rsidRPr="00EB2B4F">
        <w:t>Pre-requisite Unit</w:t>
      </w:r>
    </w:p>
    <w:tbl>
      <w:tblPr>
        <w:tblW w:w="9497" w:type="dxa"/>
        <w:tblLayout w:type="fixed"/>
        <w:tblCellMar>
          <w:left w:w="62" w:type="dxa"/>
          <w:right w:w="62" w:type="dxa"/>
        </w:tblCellMar>
        <w:tblLook w:val="0000"/>
      </w:tblPr>
      <w:tblGrid>
        <w:gridCol w:w="9497"/>
      </w:tblGrid>
      <w:tr w:rsidTr="00EB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t>Not applicable.</w:t>
            </w:r>
          </w:p>
        </w:tc>
      </w:tr>
    </w:tbl>
    <w:p w:rsidR="00000000" w:rsidRPr="00EB2B4F" w:rsidP="00EB2B4F">
      <w:pPr>
        <w:pStyle w:val="NoPaddingFontSize1"/>
      </w:pPr>
    </w:p>
    <w:p w:rsidR="00000000" w:rsidRPr="00EB2B4F" w:rsidP="00EB2B4F">
      <w:pPr>
        <w:pStyle w:val="AllowPageBreak"/>
      </w:pPr>
    </w:p>
    <w:p w:rsidR="00000000" w:rsidRPr="00EB2B4F" w:rsidP="00EB2B4F">
      <w:pPr>
        <w:pStyle w:val="Heading1"/>
      </w:pPr>
      <w:bookmarkStart w:id="4" w:name="O_1028048"/>
      <w:bookmarkEnd w:id="4"/>
      <w:r w:rsidRPr="00EB2B4F">
        <w:t>Competency Field</w:t>
      </w:r>
    </w:p>
    <w:tbl>
      <w:tblPr>
        <w:tblW w:w="9497" w:type="dxa"/>
        <w:tblLayout w:type="fixed"/>
        <w:tblCellMar>
          <w:left w:w="62" w:type="dxa"/>
          <w:right w:w="62" w:type="dxa"/>
        </w:tblCellMar>
        <w:tblLook w:val="0000"/>
      </w:tblPr>
      <w:tblGrid>
        <w:gridCol w:w="9497"/>
      </w:tblGrid>
      <w:tr w:rsidTr="00EB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t>Y – Aircraft Operation and Traffic Management</w:t>
            </w:r>
          </w:p>
        </w:tc>
      </w:tr>
    </w:tbl>
    <w:p w:rsidR="00000000" w:rsidRPr="00EB2B4F" w:rsidP="00EB2B4F">
      <w:pPr>
        <w:pStyle w:val="NoPaddingFontSize1"/>
      </w:pPr>
    </w:p>
    <w:p w:rsidR="00000000" w:rsidRPr="00EB2B4F" w:rsidP="00EB2B4F">
      <w:pPr>
        <w:pStyle w:val="AllowPageBreak"/>
      </w:pPr>
    </w:p>
    <w:p w:rsidR="00000000" w:rsidRPr="00EB2B4F" w:rsidP="00EB2B4F">
      <w:pPr>
        <w:pStyle w:val="Heading1"/>
      </w:pPr>
      <w:bookmarkStart w:id="5" w:name="O_1028049"/>
      <w:bookmarkEnd w:id="5"/>
      <w:r w:rsidRPr="00EB2B4F">
        <w:t>Unit Sector</w:t>
      </w:r>
    </w:p>
    <w:tbl>
      <w:tblPr>
        <w:tblW w:w="9497" w:type="dxa"/>
        <w:tblLayout w:type="fixed"/>
        <w:tblCellMar>
          <w:left w:w="62" w:type="dxa"/>
          <w:right w:w="62" w:type="dxa"/>
        </w:tblCellMar>
        <w:tblLook w:val="0000"/>
      </w:tblPr>
      <w:tblGrid>
        <w:gridCol w:w="9497"/>
      </w:tblGrid>
      <w:tr w:rsidTr="00EB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t>Not applicable.</w:t>
            </w:r>
          </w:p>
        </w:tc>
      </w:tr>
    </w:tbl>
    <w:p w:rsidR="00000000" w:rsidRPr="00EB2B4F" w:rsidP="00EB2B4F">
      <w:pPr>
        <w:pStyle w:val="NoPaddingFontSize1"/>
      </w:pPr>
    </w:p>
    <w:p w:rsidR="00000000" w:rsidRPr="00EB2B4F" w:rsidP="00EB2B4F">
      <w:pPr>
        <w:pStyle w:val="AllowPageBreak"/>
      </w:pPr>
    </w:p>
    <w:p w:rsidR="00000000" w:rsidRPr="00EB2B4F" w:rsidP="00EB2B4F">
      <w:pPr>
        <w:pStyle w:val="Heading1"/>
      </w:pPr>
      <w:bookmarkStart w:id="6" w:name="O_1028050"/>
      <w:bookmarkEnd w:id="6"/>
      <w:r w:rsidRPr="00EB2B4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B2B4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PERFORMANCE CRITERIA</w:t>
            </w:r>
          </w:p>
        </w:tc>
      </w:tr>
      <w:tr w:rsidTr="00EB2B4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Performance criteria describe the performance needed to demonstrate achievement of the element.</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rPr>
                <w:rStyle w:val="SpecialBold"/>
              </w:rPr>
              <w:t>Utilise aviation terminology</w:t>
            </w: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Standard aeronautical terminology and phraseology is used to explain aviation operations</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Flight direction is correctly explained using accepted units of measure and direction</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Flight speed, distance and velocity terms are correctly outlined</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Aviation units of measure are utilised during aviation operations</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rPr>
                <w:rStyle w:val="SpecialBold"/>
              </w:rPr>
              <w:t>Apply knowledge of basic aircraft power plants and systems</w:t>
            </w: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Piston engine aircraft operating principles are explained</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Operator knowledge of aviation fuels and oils usage is</w:t>
            </w:r>
            <w:r w:rsidRPr="00EB2B4F">
              <w:t xml:space="preserve"> applied</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Engine handling techniques and operating limitations are implemented</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Aircraft system component malfunctions/failures and associated system warnings, cautions and indications are correctly outlined</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Aircraft flight instruments are identified and their purpose explained</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rPr>
                <w:rStyle w:val="SpecialBold"/>
              </w:rPr>
              <w:t>Apply basic aerodynamic theory</w:t>
            </w: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Basic aircraft operational states are explained in terms of kinetic and potential energy terms</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Standard aerodynamic terminology and phraseology is used to describe aviation operations</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Wake turbulence and associated aircraft operational effects are explained</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Thrust stream turbulence, including jet blast and rotor downwash hazards to flight operations, are identified</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rPr>
                <w:rStyle w:val="SpecialBold"/>
              </w:rPr>
              <w:t>Apply knowledge of aviation navigation charts</w:t>
            </w: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Visual chart types and major chart features displayed are explained</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Controlled airspac</w:t>
            </w:r>
            <w:r w:rsidRPr="00EB2B4F">
              <w:t xml:space="preserve">e (CTA), prohibited, restricted and danger (PRD) areas are identified on appropriate visual </w:t>
            </w:r>
            <w:r w:rsidRPr="00EB2B4F">
              <w:t>charts</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Appropriate PRD data is determined and extracted for use in aviation navigation planning</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Runway information and operational limitations data is extracted from en route supplements for use in aviation navigation planning</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rPr>
                <w:rStyle w:val="SpecialBold"/>
              </w:rPr>
              <w:t>Apply knowledge of aircraft operations, performance and planning</w:t>
            </w: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Aircraft airworthiness requirements and certification</w:t>
            </w:r>
            <w:r w:rsidRPr="00EB2B4F">
              <w:t xml:space="preserve"> documentation are identified and correctly compiled</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t>Aircraft take-off and landing performance data is extracted from authorised sources and is correctly used during aircraft performance planning</w:t>
            </w:r>
          </w:p>
        </w:tc>
      </w:tr>
      <w:tr w:rsidTr="00EB2B4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2B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2B4F">
            <w:pPr>
              <w:pStyle w:val="BodyText"/>
              <w:rPr>
                <w:lang w:val="en-NZ"/>
              </w:rPr>
            </w:pPr>
            <w:r w:rsidRPr="00EB2B4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t>Aircraft weight and balance planning factors are correctly outlined and used during aircraft loading calculations</w:t>
            </w:r>
          </w:p>
        </w:tc>
      </w:tr>
    </w:tbl>
    <w:p w:rsidR="00000000" w:rsidRPr="00EB2B4F" w:rsidP="00EB2B4F">
      <w:pPr>
        <w:pStyle w:val="NoPaddingFontSize1"/>
      </w:pPr>
    </w:p>
    <w:p w:rsidR="00000000" w:rsidRPr="00EB2B4F" w:rsidP="00EB2B4F">
      <w:pPr>
        <w:pStyle w:val="AllowPageBreak"/>
      </w:pPr>
    </w:p>
    <w:p w:rsidR="00000000" w:rsidRPr="00EB2B4F" w:rsidP="00EB2B4F">
      <w:pPr>
        <w:pStyle w:val="Heading1"/>
      </w:pPr>
      <w:bookmarkStart w:id="7" w:name="O_1028051"/>
      <w:bookmarkEnd w:id="7"/>
      <w:r w:rsidRPr="00EB2B4F">
        <w:t>Foundation Skills</w:t>
      </w:r>
    </w:p>
    <w:tbl>
      <w:tblPr>
        <w:tblW w:w="9497" w:type="dxa"/>
        <w:tblLayout w:type="fixed"/>
        <w:tblCellMar>
          <w:left w:w="62" w:type="dxa"/>
          <w:right w:w="62" w:type="dxa"/>
        </w:tblCellMar>
        <w:tblLook w:val="0000"/>
      </w:tblPr>
      <w:tblGrid>
        <w:gridCol w:w="9497"/>
      </w:tblGrid>
      <w:tr w:rsidTr="00EB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t>Foundation skills essential to performance are explicit in the performance criteria of this unit of com</w:t>
            </w:r>
            <w:r w:rsidRPr="00EB2B4F">
              <w:t>petency.</w:t>
            </w:r>
          </w:p>
        </w:tc>
      </w:tr>
    </w:tbl>
    <w:p w:rsidR="00000000" w:rsidRPr="00EB2B4F" w:rsidP="00EB2B4F">
      <w:pPr>
        <w:pStyle w:val="NoPaddingFontSize1"/>
      </w:pPr>
    </w:p>
    <w:p w:rsidR="00000000" w:rsidRPr="00EB2B4F" w:rsidP="00EB2B4F">
      <w:pPr>
        <w:pStyle w:val="AllowPageBreak"/>
      </w:pPr>
    </w:p>
    <w:p w:rsidR="00000000" w:rsidRPr="00EB2B4F" w:rsidP="00EB2B4F">
      <w:pPr>
        <w:pStyle w:val="Heading1"/>
      </w:pPr>
      <w:bookmarkStart w:id="8" w:name="O_1028052"/>
      <w:bookmarkEnd w:id="8"/>
      <w:r w:rsidRPr="00EB2B4F">
        <w:t>Range of Conditions</w:t>
      </w:r>
    </w:p>
    <w:tbl>
      <w:tblPr>
        <w:tblW w:w="9497" w:type="dxa"/>
        <w:tblLayout w:type="fixed"/>
        <w:tblCellMar>
          <w:left w:w="62" w:type="dxa"/>
          <w:right w:w="62" w:type="dxa"/>
        </w:tblCellMar>
        <w:tblLook w:val="0000"/>
      </w:tblPr>
      <w:tblGrid>
        <w:gridCol w:w="9497"/>
      </w:tblGrid>
      <w:tr w:rsidTr="00EB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t>Range is restricted to essential operating conditions and any other variables essential to the work environment.</w:t>
            </w:r>
          </w:p>
        </w:tc>
      </w:tr>
    </w:tbl>
    <w:p w:rsidR="00000000" w:rsidRPr="00EB2B4F" w:rsidP="00EB2B4F">
      <w:pPr>
        <w:pStyle w:val="NoPaddingFontSize1"/>
      </w:pPr>
    </w:p>
    <w:p w:rsidR="00000000" w:rsidRPr="00EB2B4F" w:rsidP="00EB2B4F">
      <w:pPr>
        <w:pStyle w:val="AllowPageBreak"/>
      </w:pPr>
    </w:p>
    <w:p w:rsidR="00000000" w:rsidRPr="00EB2B4F" w:rsidP="00EB2B4F">
      <w:pPr>
        <w:pStyle w:val="Heading1"/>
      </w:pPr>
      <w:bookmarkStart w:id="9" w:name="O_1028053"/>
      <w:bookmarkEnd w:id="9"/>
      <w:r w:rsidRPr="00EB2B4F">
        <w:t>Unit Mapping Information</w:t>
      </w:r>
    </w:p>
    <w:tbl>
      <w:tblPr>
        <w:tblW w:w="9497" w:type="dxa"/>
        <w:tblLayout w:type="fixed"/>
        <w:tblCellMar>
          <w:left w:w="62" w:type="dxa"/>
          <w:right w:w="62" w:type="dxa"/>
        </w:tblCellMar>
        <w:tblLook w:val="0000"/>
      </w:tblPr>
      <w:tblGrid>
        <w:gridCol w:w="9497"/>
      </w:tblGrid>
      <w:tr w:rsidTr="00EB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t>This unit replaces and is equivalent to AVIY000</w:t>
            </w:r>
            <w:r w:rsidRPr="00EB2B4F">
              <w:t>8 Apply aeronautical knowledge to aviation operations.</w:t>
            </w:r>
          </w:p>
        </w:tc>
      </w:tr>
    </w:tbl>
    <w:p w:rsidR="00000000" w:rsidRPr="00EB2B4F" w:rsidP="00EB2B4F">
      <w:pPr>
        <w:pStyle w:val="NoPaddingFontSize1"/>
      </w:pPr>
    </w:p>
    <w:p w:rsidR="00000000" w:rsidRPr="00EB2B4F" w:rsidP="00EB2B4F">
      <w:pPr>
        <w:pStyle w:val="AllowPageBreak"/>
      </w:pPr>
    </w:p>
    <w:p w:rsidR="00000000" w:rsidRPr="00EB2B4F" w:rsidP="00EB2B4F">
      <w:pPr>
        <w:pStyle w:val="Heading1"/>
      </w:pPr>
      <w:bookmarkStart w:id="10" w:name="O_1028060"/>
      <w:bookmarkEnd w:id="10"/>
      <w:r w:rsidRPr="00EB2B4F">
        <w:t>Links</w:t>
      </w:r>
    </w:p>
    <w:p w:rsidR="00000000" w:rsidRPr="00EB2B4F" w:rsidP="00A04466">
      <w:pPr>
        <w:pStyle w:val="BodyText"/>
      </w:pPr>
      <w:r w:rsidRPr="00EB2B4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776F4">
        <w:rPr>
          <w:rStyle w:val="Hyperlink"/>
        </w:rPr>
        <w:t>https://vetnet.gov.au/Pages/TrainingDocs.aspx?q=4725260a-0af3-4daf-912b-ef1c2f3e5816</w:t>
      </w:r>
      <w:r>
        <w:fldChar w:fldCharType="end"/>
      </w:r>
    </w:p>
    <w:p w:rsidR="00000000" w:rsidRPr="00EB2B4F" w:rsidP="00A04466">
      <w:pPr>
        <w:pStyle w:val="BodyText"/>
        <w:sectPr w:rsidSect="00EB2B4F">
          <w:headerReference w:type="default" r:id="rId10"/>
          <w:footerReference w:type="default" r:id="rId11"/>
          <w:pgSz w:w="11908" w:h="16833"/>
          <w:pgMar w:top="1702" w:right="1418" w:bottom="1702" w:left="1418" w:header="992" w:footer="992" w:gutter="0"/>
          <w:cols w:space="720"/>
          <w:noEndnote/>
          <w:docGrid w:linePitch="299"/>
        </w:sectPr>
      </w:pPr>
    </w:p>
    <w:p w:rsidR="00000000" w:rsidRPr="00EB2B4F" w:rsidP="00EB2B4F">
      <w:pPr>
        <w:pStyle w:val="SuperHeading"/>
      </w:pPr>
      <w:r w:rsidRPr="00EB2B4F">
        <w:t>Assessment Requirements for AVIY0040 Apply aeronautical knowledge to aviation operations</w:t>
      </w:r>
    </w:p>
    <w:p w:rsidR="00000000" w:rsidRPr="00EB2B4F" w:rsidP="00EB2B4F">
      <w:pPr>
        <w:pStyle w:val="Heading1"/>
      </w:pPr>
      <w:bookmarkStart w:id="11" w:name="O_1028055"/>
      <w:bookmarkEnd w:id="11"/>
      <w:r w:rsidRPr="00EB2B4F">
        <w:t>Modification History</w:t>
      </w:r>
    </w:p>
    <w:tbl>
      <w:tblPr>
        <w:tblW w:w="9497" w:type="dxa"/>
        <w:tblLayout w:type="fixed"/>
        <w:tblCellMar>
          <w:left w:w="62" w:type="dxa"/>
          <w:right w:w="62" w:type="dxa"/>
        </w:tblCellMar>
        <w:tblLook w:val="0000"/>
      </w:tblPr>
      <w:tblGrid>
        <w:gridCol w:w="9497"/>
      </w:tblGrid>
      <w:tr w:rsidTr="00EB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t>Release 1. This is the first release of this unit of competency in the AVI Aviatio</w:t>
            </w:r>
            <w:r w:rsidRPr="00EB2B4F">
              <w:t>n Training Package.</w:t>
            </w:r>
          </w:p>
        </w:tc>
      </w:tr>
    </w:tbl>
    <w:p w:rsidR="00000000" w:rsidRPr="00EB2B4F" w:rsidP="00EB2B4F">
      <w:pPr>
        <w:pStyle w:val="NoPaddingFontSize1"/>
      </w:pPr>
    </w:p>
    <w:p w:rsidR="00000000" w:rsidRPr="00EB2B4F" w:rsidP="00EB2B4F">
      <w:pPr>
        <w:pStyle w:val="AllowPageBreak"/>
      </w:pPr>
    </w:p>
    <w:p w:rsidR="00000000" w:rsidRPr="00EB2B4F" w:rsidP="00EB2B4F">
      <w:pPr>
        <w:pStyle w:val="Heading1"/>
      </w:pPr>
      <w:bookmarkStart w:id="12" w:name="O_1028056"/>
      <w:bookmarkEnd w:id="12"/>
      <w:r w:rsidRPr="00EB2B4F">
        <w:t>Performance Evidence</w:t>
      </w:r>
    </w:p>
    <w:tbl>
      <w:tblPr>
        <w:tblW w:w="9497" w:type="dxa"/>
        <w:tblLayout w:type="fixed"/>
        <w:tblCellMar>
          <w:left w:w="62" w:type="dxa"/>
          <w:right w:w="62" w:type="dxa"/>
        </w:tblCellMar>
        <w:tblLook w:val="0000"/>
      </w:tblPr>
      <w:tblGrid>
        <w:gridCol w:w="9497"/>
      </w:tblGrid>
      <w:tr w:rsidTr="00EB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t>Evidence required to demonstrate competence in this unit must be relevant to and satisfy all of the requirements of the elements and performance criteria on at least one occasion and include:</w:t>
            </w:r>
          </w:p>
          <w:p w:rsidR="00000000" w:rsidRPr="00EB2B4F" w:rsidP="00EB2B4F">
            <w:pPr>
              <w:pStyle w:val="ListBullet"/>
            </w:pPr>
            <w:r w:rsidRPr="00EB2B4F">
              <w:t>applying basic aerodynamic theory</w:t>
            </w:r>
          </w:p>
          <w:p w:rsidR="00000000" w:rsidRPr="00EB2B4F" w:rsidP="00EB2B4F">
            <w:pPr>
              <w:pStyle w:val="ListBullet"/>
            </w:pPr>
            <w:r w:rsidRPr="00EB2B4F">
              <w:t>applying knowledge of aircraft operations, performance and planning</w:t>
            </w:r>
          </w:p>
          <w:p w:rsidR="00000000" w:rsidRPr="00EB2B4F" w:rsidP="00EB2B4F">
            <w:pPr>
              <w:pStyle w:val="ListBullet"/>
            </w:pPr>
            <w:r w:rsidRPr="00EB2B4F">
              <w:t>applying knowledge of aviation navigation charts</w:t>
            </w:r>
          </w:p>
          <w:p w:rsidR="00000000" w:rsidRPr="00EB2B4F" w:rsidP="00EB2B4F">
            <w:pPr>
              <w:pStyle w:val="ListBullet"/>
            </w:pPr>
            <w:r w:rsidRPr="00EB2B4F">
              <w:t>applying knowledge of basic aircraft power plants and systems</w:t>
            </w:r>
          </w:p>
          <w:p w:rsidR="00000000" w:rsidRPr="00EB2B4F" w:rsidP="00EB2B4F">
            <w:pPr>
              <w:pStyle w:val="ListBullet"/>
            </w:pPr>
            <w:r w:rsidRPr="00EB2B4F">
              <w:t>applying relevant aeronautical knowledge</w:t>
            </w:r>
          </w:p>
          <w:p w:rsidR="00000000" w:rsidRPr="00EB2B4F" w:rsidP="00EB2B4F">
            <w:pPr>
              <w:pStyle w:val="ListBullet"/>
            </w:pPr>
            <w:r w:rsidRPr="00EB2B4F">
              <w:t>reading, interpreting and following relevant regulations, instructions, procedures, information and signs</w:t>
            </w:r>
          </w:p>
          <w:p w:rsidR="00000000" w:rsidRPr="00EB2B4F" w:rsidP="00EB2B4F">
            <w:pPr>
              <w:pStyle w:val="ListBullet"/>
            </w:pPr>
            <w:r w:rsidRPr="00EB2B4F">
              <w:t>utilising aviation terminology.</w:t>
            </w:r>
          </w:p>
        </w:tc>
      </w:tr>
    </w:tbl>
    <w:p w:rsidR="00000000" w:rsidRPr="00EB2B4F" w:rsidP="00EB2B4F">
      <w:pPr>
        <w:pStyle w:val="NoPaddingFontSize1"/>
      </w:pPr>
    </w:p>
    <w:p w:rsidR="00000000" w:rsidRPr="00EB2B4F" w:rsidP="00EB2B4F">
      <w:pPr>
        <w:pStyle w:val="AllowPageBreak"/>
      </w:pPr>
    </w:p>
    <w:p w:rsidR="00000000" w:rsidRPr="00EB2B4F" w:rsidP="00EB2B4F">
      <w:pPr>
        <w:pStyle w:val="Heading1"/>
      </w:pPr>
      <w:bookmarkStart w:id="13" w:name="O_1028057"/>
      <w:bookmarkEnd w:id="13"/>
      <w:r w:rsidRPr="00EB2B4F">
        <w:t>Knowledge Evidence</w:t>
      </w:r>
    </w:p>
    <w:tbl>
      <w:tblPr>
        <w:tblW w:w="9497" w:type="dxa"/>
        <w:tblLayout w:type="fixed"/>
        <w:tblCellMar>
          <w:left w:w="62" w:type="dxa"/>
          <w:right w:w="62" w:type="dxa"/>
        </w:tblCellMar>
        <w:tblLook w:val="0000"/>
      </w:tblPr>
      <w:tblGrid>
        <w:gridCol w:w="9497"/>
      </w:tblGrid>
      <w:tr w:rsidTr="00EB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t>Evidence required to demonstrate competence in this unit must be relevant to a</w:t>
            </w:r>
            <w:r w:rsidRPr="00EB2B4F">
              <w:t>nd satisfy all of the requirements of the elements, performance criteria and range of conditions and include knowledge of:</w:t>
            </w:r>
          </w:p>
          <w:p w:rsidR="00000000" w:rsidRPr="00EB2B4F" w:rsidP="00EB2B4F">
            <w:pPr>
              <w:pStyle w:val="ListBullet"/>
            </w:pPr>
            <w:r w:rsidRPr="00EB2B4F">
              <w:t>aircraft operations, performance and planning</w:t>
            </w:r>
          </w:p>
          <w:p w:rsidR="00000000" w:rsidRPr="00EB2B4F" w:rsidP="00EB2B4F">
            <w:pPr>
              <w:pStyle w:val="ListBullet"/>
            </w:pPr>
            <w:r w:rsidRPr="00EB2B4F">
              <w:t>basic aerodynamic theory</w:t>
            </w:r>
          </w:p>
          <w:p w:rsidR="00000000" w:rsidRPr="00EB2B4F" w:rsidP="00EB2B4F">
            <w:pPr>
              <w:pStyle w:val="ListBullet"/>
            </w:pPr>
            <w:r w:rsidRPr="00EB2B4F">
              <w:t>aviation navigation charts</w:t>
            </w:r>
          </w:p>
          <w:p w:rsidR="00000000" w:rsidRPr="00EB2B4F" w:rsidP="00EB2B4F">
            <w:pPr>
              <w:pStyle w:val="ListBullet"/>
            </w:pPr>
            <w:r w:rsidRPr="00EB2B4F">
              <w:t>aviation terminology</w:t>
            </w:r>
          </w:p>
          <w:p w:rsidR="00000000" w:rsidRPr="00EB2B4F" w:rsidP="00EB2B4F">
            <w:pPr>
              <w:pStyle w:val="ListBullet"/>
            </w:pPr>
            <w:r w:rsidRPr="00EB2B4F">
              <w:t>basic aircraft power plants and systems</w:t>
            </w:r>
          </w:p>
          <w:p w:rsidR="00000000" w:rsidRPr="00EB2B4F" w:rsidP="00EB2B4F">
            <w:pPr>
              <w:pStyle w:val="ListBullet"/>
            </w:pPr>
            <w:r w:rsidRPr="00EB2B4F">
              <w:t>Civil Aviation Safety Regulation (CASR) Part 61 Manual of Standards (MOS) Schedule 3 Aeronautical Knowledge relevant to aeroplane or helicopter operations</w:t>
            </w:r>
          </w:p>
          <w:p w:rsidR="00000000" w:rsidRPr="00EB2B4F" w:rsidP="00EB2B4F">
            <w:pPr>
              <w:pStyle w:val="ListBullet"/>
            </w:pPr>
            <w:r w:rsidRPr="00EB2B4F">
              <w:t>general flight planning and performance, including:</w:t>
            </w:r>
          </w:p>
          <w:p w:rsidR="00000000" w:rsidRPr="00EB2B4F" w:rsidP="00EB2B4F">
            <w:pPr>
              <w:pStyle w:val="ListBullet2"/>
            </w:pPr>
            <w:r w:rsidRPr="00EB2B4F">
              <w:t xml:space="preserve">density </w:t>
            </w:r>
            <w:r w:rsidRPr="00EB2B4F">
              <w:t>height</w:t>
            </w:r>
          </w:p>
          <w:p w:rsidR="00000000" w:rsidRPr="00EB2B4F" w:rsidP="00EB2B4F">
            <w:pPr>
              <w:pStyle w:val="ListBullet2"/>
            </w:pPr>
            <w:r w:rsidRPr="00EB2B4F">
              <w:t>take-off and landing performance</w:t>
            </w:r>
          </w:p>
          <w:p w:rsidR="00000000" w:rsidRPr="00EB2B4F" w:rsidP="00EB2B4F">
            <w:pPr>
              <w:pStyle w:val="ListBullet2"/>
            </w:pPr>
            <w:r w:rsidRPr="00EB2B4F">
              <w:t>climb, cruise and descent performance</w:t>
            </w:r>
          </w:p>
          <w:p w:rsidR="00000000" w:rsidRPr="00EB2B4F" w:rsidP="00EB2B4F">
            <w:pPr>
              <w:pStyle w:val="ListBullet2"/>
            </w:pPr>
            <w:r w:rsidRPr="00EB2B4F">
              <w:t>weight and balance</w:t>
            </w:r>
          </w:p>
          <w:p w:rsidR="00000000" w:rsidRPr="00EB2B4F" w:rsidP="00EB2B4F">
            <w:pPr>
              <w:pStyle w:val="ListBullet2"/>
            </w:pPr>
            <w:r w:rsidRPr="00EB2B4F">
              <w:t>loading limitations and terminology</w:t>
            </w:r>
          </w:p>
          <w:p w:rsidR="00000000" w:rsidRPr="00EB2B4F" w:rsidP="00EB2B4F">
            <w:pPr>
              <w:pStyle w:val="ListBullet2"/>
            </w:pPr>
            <w:r w:rsidRPr="00EB2B4F">
              <w:t>speed limitations and terminology</w:t>
            </w:r>
          </w:p>
          <w:p w:rsidR="00000000" w:rsidRPr="00EB2B4F" w:rsidP="00EB2B4F">
            <w:pPr>
              <w:pStyle w:val="ListBullet2"/>
            </w:pPr>
            <w:r w:rsidRPr="00EB2B4F">
              <w:t>en route supplement information relevant to day visual flight rules VFR operations</w:t>
            </w:r>
          </w:p>
          <w:p w:rsidR="00000000" w:rsidRPr="00EB2B4F" w:rsidP="00EB2B4F">
            <w:pPr>
              <w:pStyle w:val="ListBullet2"/>
            </w:pPr>
            <w:r w:rsidRPr="00EB2B4F">
              <w:t>flight plan preparation, including:</w:t>
            </w:r>
          </w:p>
          <w:p w:rsidR="00000000" w:rsidRPr="00EB2B4F" w:rsidP="00EB2B4F">
            <w:pPr>
              <w:pStyle w:val="ListBullet3"/>
            </w:pPr>
            <w:r w:rsidRPr="00EB2B4F">
              <w:t>flight planning</w:t>
            </w:r>
          </w:p>
          <w:p w:rsidR="00000000" w:rsidRPr="00EB2B4F" w:rsidP="00EB2B4F">
            <w:pPr>
              <w:pStyle w:val="ListBullet3"/>
            </w:pPr>
            <w:r w:rsidRPr="00EB2B4F">
              <w:t>equi-time point (ETP)</w:t>
            </w:r>
          </w:p>
          <w:p w:rsidR="00000000" w:rsidRPr="00EB2B4F" w:rsidP="00EB2B4F">
            <w:pPr>
              <w:pStyle w:val="ListBullet3"/>
            </w:pPr>
            <w:r w:rsidRPr="00EB2B4F">
              <w:t>point of no return (PNR)</w:t>
            </w:r>
          </w:p>
          <w:p w:rsidR="00000000" w:rsidRPr="00EB2B4F" w:rsidP="00EB2B4F">
            <w:pPr>
              <w:pStyle w:val="ListBullet3"/>
            </w:pPr>
            <w:r w:rsidRPr="00EB2B4F">
              <w:t>diversions.</w:t>
            </w:r>
          </w:p>
        </w:tc>
      </w:tr>
    </w:tbl>
    <w:p w:rsidR="00000000" w:rsidRPr="00EB2B4F" w:rsidP="00EB2B4F">
      <w:pPr>
        <w:pStyle w:val="NoPaddingFontSize1"/>
      </w:pPr>
    </w:p>
    <w:p w:rsidR="00000000" w:rsidRPr="00EB2B4F" w:rsidP="00EB2B4F">
      <w:pPr>
        <w:pStyle w:val="AllowPageBreak"/>
      </w:pPr>
    </w:p>
    <w:p w:rsidR="00000000" w:rsidRPr="00EB2B4F" w:rsidP="00EB2B4F">
      <w:pPr>
        <w:pStyle w:val="Heading1"/>
      </w:pPr>
      <w:bookmarkStart w:id="14" w:name="O_1028058"/>
      <w:bookmarkEnd w:id="14"/>
      <w:r w:rsidRPr="00EB2B4F">
        <w:t>Assessment Conditions</w:t>
      </w:r>
    </w:p>
    <w:tbl>
      <w:tblPr>
        <w:tblW w:w="9497" w:type="dxa"/>
        <w:tblLayout w:type="fixed"/>
        <w:tblCellMar>
          <w:left w:w="62" w:type="dxa"/>
          <w:right w:w="62" w:type="dxa"/>
        </w:tblCellMar>
        <w:tblLook w:val="0000"/>
      </w:tblPr>
      <w:tblGrid>
        <w:gridCol w:w="9497"/>
      </w:tblGrid>
      <w:tr w:rsidTr="00EB2B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2B4F" w:rsidP="00EB2B4F">
            <w:pPr>
              <w:pStyle w:val="BodyText"/>
            </w:pPr>
            <w:r w:rsidRPr="00EB2B4F">
              <w:t>Assessors must hold credentials specified within the Standards for Registered Training Organisations current at the time of assessment.</w:t>
            </w:r>
          </w:p>
          <w:p w:rsidR="00000000" w:rsidRPr="00EB2B4F" w:rsidP="00EB2B4F">
            <w:pPr>
              <w:pStyle w:val="BodyText"/>
            </w:pPr>
            <w:r w:rsidRPr="00EB2B4F">
              <w:t>Assessment must satisfy the Principles of Assessment and Rules of Evidence and all regulatory requirements included with</w:t>
            </w:r>
            <w:r w:rsidRPr="00EB2B4F">
              <w:t>in the Standards for Registered Training Organisations current at the time of assessment.</w:t>
            </w:r>
          </w:p>
          <w:p w:rsidR="00000000" w:rsidRPr="00EB2B4F" w:rsidP="00EB2B4F">
            <w:pPr>
              <w:pStyle w:val="BodyText"/>
            </w:pPr>
            <w:r w:rsidRPr="00EB2B4F">
              <w:t>Assessment must occur in workplace operational situations. Where this is not appropriate, assessment must occur in simulated workplace operational situations that ref</w:t>
            </w:r>
            <w:r w:rsidRPr="00EB2B4F">
              <w:t>lect workplace conditions.</w:t>
            </w:r>
          </w:p>
          <w:p w:rsidR="00000000" w:rsidRPr="00EB2B4F" w:rsidP="00EB2B4F">
            <w:pPr>
              <w:pStyle w:val="BodyText"/>
            </w:pPr>
            <w:r w:rsidRPr="00EB2B4F">
              <w:t>Assessment processes and techniques must be appropriate to the language, literacy and numeracy requirements of the work being performed and the needs of the candidate.</w:t>
            </w:r>
          </w:p>
          <w:p w:rsidR="00000000" w:rsidRPr="00EB2B4F" w:rsidP="00EB2B4F">
            <w:pPr>
              <w:pStyle w:val="BodyText"/>
            </w:pPr>
            <w:r w:rsidRPr="00EB2B4F">
              <w:t>Resources for assessment must include access to:</w:t>
            </w:r>
          </w:p>
          <w:p w:rsidR="00000000" w:rsidRPr="00EB2B4F" w:rsidP="00EB2B4F">
            <w:pPr>
              <w:pStyle w:val="ListBullet"/>
            </w:pPr>
            <w:r w:rsidRPr="00EB2B4F">
              <w:t xml:space="preserve">a range of </w:t>
            </w:r>
            <w:r w:rsidRPr="00EB2B4F">
              <w:t>relevant exercises, case studies and/or simulations</w:t>
            </w:r>
          </w:p>
          <w:p w:rsidR="00000000" w:rsidRPr="00EB2B4F" w:rsidP="00EB2B4F">
            <w:pPr>
              <w:pStyle w:val="ListBullet"/>
            </w:pPr>
            <w:r w:rsidRPr="00EB2B4F">
              <w:t>acceptable means of simulation assessment</w:t>
            </w:r>
          </w:p>
          <w:p w:rsidR="00000000" w:rsidRPr="00EB2B4F" w:rsidP="00EB2B4F">
            <w:pPr>
              <w:pStyle w:val="ListBullet"/>
            </w:pPr>
            <w:r w:rsidRPr="00EB2B4F">
              <w:t>applicable documentation, including workplace procedures, regulations, codes of practice and operation manuals</w:t>
            </w:r>
          </w:p>
          <w:p w:rsidR="00000000" w:rsidRPr="00EB2B4F" w:rsidP="00EB2B4F">
            <w:pPr>
              <w:pStyle w:val="ListBullet"/>
            </w:pPr>
            <w:r w:rsidRPr="00EB2B4F">
              <w:t>relevant materials, tools, equipment and personal p</w:t>
            </w:r>
            <w:r w:rsidRPr="00EB2B4F">
              <w:t>rotective equipment (PPE) currently used in industry.</w:t>
            </w:r>
          </w:p>
        </w:tc>
      </w:tr>
    </w:tbl>
    <w:p w:rsidR="00000000" w:rsidRPr="00EB2B4F" w:rsidP="00EB2B4F">
      <w:pPr>
        <w:pStyle w:val="NoPaddingFontSize1"/>
      </w:pPr>
    </w:p>
    <w:p w:rsidR="00000000" w:rsidRPr="00EB2B4F" w:rsidP="00EB2B4F">
      <w:pPr>
        <w:pStyle w:val="AllowPageBreak"/>
      </w:pPr>
    </w:p>
    <w:p w:rsidR="00000000" w:rsidRPr="00EB2B4F" w:rsidP="00EB2B4F">
      <w:pPr>
        <w:pStyle w:val="Heading1"/>
      </w:pPr>
      <w:bookmarkStart w:id="15" w:name="O_1028061"/>
      <w:bookmarkEnd w:id="15"/>
      <w:r w:rsidRPr="00EB2B4F">
        <w:t>Links</w:t>
      </w:r>
    </w:p>
    <w:p w:rsidR="00000000" w:rsidRPr="00EB2B4F" w:rsidP="00A04466">
      <w:pPr>
        <w:pStyle w:val="BodyText"/>
      </w:pPr>
      <w:r w:rsidRPr="00EB2B4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776F4">
        <w:rPr>
          <w:rStyle w:val="Hyperlink"/>
        </w:rPr>
        <w:t>https://vetnet.gov.au/Pages/TrainingDocs.aspx?q=4725260a-0af3-4daf-912b-ef1c2f3e5816</w:t>
      </w:r>
      <w:r>
        <w:fldChar w:fldCharType="end"/>
      </w:r>
    </w:p>
    <w:p w:rsidR="00000000" w:rsidRPr="00EB2B4F" w:rsidP="00EB2B4F"/>
    <w:sectPr w:rsidSect="00EB2B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4F" w:rsidRPr="00A04466" w:rsidP="00A04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66" w:rsidP="00EB2B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4466" w:rsidP="00EB2B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04466" w:rsidP="00EB2B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4F" w:rsidP="00EB2B4F">
    <w:pPr>
      <w:pStyle w:val="Footer"/>
      <w:framePr w:wrap="around"/>
    </w:pPr>
    <w:r>
      <w:fldChar w:fldCharType="begin"/>
    </w:r>
    <w:r>
      <w:instrText xml:space="preserve"> DOCPROPERTY  Subject  \* MERGEFORMAT </w:instrText>
    </w:r>
    <w:r>
      <w:fldChar w:fldCharType="separate"/>
    </w:r>
    <w:r w:rsidR="00A04466">
      <w:t>Approved</w:t>
    </w:r>
    <w:r w:rsidR="00A04466">
      <w:fldChar w:fldCharType="end"/>
    </w:r>
    <w:r>
      <w:tab/>
      <w:t xml:space="preserve">Page </w:t>
    </w:r>
    <w:r>
      <w:fldChar w:fldCharType="begin"/>
    </w:r>
    <w:r>
      <w:instrText xml:space="preserve"> PAGE  \* Arabic  \* MERGEFORMAT </w:instrText>
    </w:r>
    <w:r>
      <w:fldChar w:fldCharType="separate"/>
    </w:r>
    <w:r w:rsidR="00A044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4466">
      <w:rPr>
        <w:noProof/>
      </w:rPr>
      <w:t>4</w:t>
    </w:r>
    <w:r>
      <w:rPr>
        <w:noProof/>
      </w:rPr>
      <w:fldChar w:fldCharType="end"/>
    </w:r>
  </w:p>
  <w:p w:rsidR="00EB2B4F" w:rsidP="00EB2B4F">
    <w:pPr>
      <w:pStyle w:val="Footer"/>
      <w:framePr w:wrap="around"/>
    </w:pPr>
    <w:r>
      <w:t xml:space="preserve">© Commonwealth of Australia, </w:t>
    </w:r>
    <w:r>
      <w:fldChar w:fldCharType="begin"/>
    </w:r>
    <w:r>
      <w:instrText xml:space="preserve"> DATE  \@ "yyyy"  \* MERGEFORMAT </w:instrText>
    </w:r>
    <w:r>
      <w:fldChar w:fldCharType="separate"/>
    </w:r>
    <w:r w:rsidR="00A04466">
      <w:rPr>
        <w:noProof/>
      </w:rPr>
      <w:t>2025</w:t>
    </w:r>
    <w:r>
      <w:fldChar w:fldCharType="end"/>
    </w:r>
    <w:r>
      <w:tab/>
    </w:r>
    <w:r>
      <w:fldChar w:fldCharType="begin"/>
    </w:r>
    <w:r>
      <w:instrText xml:space="preserve"> DOCPROPERTY  Author  \* MERGEFORMAT </w:instrText>
    </w:r>
    <w:r>
      <w:fldChar w:fldCharType="separate"/>
    </w:r>
    <w:r w:rsidR="00A04466">
      <w:t>Industry Skills Australia</w:t>
    </w:r>
    <w:r w:rsidR="00A04466">
      <w:fldChar w:fldCharType="end"/>
    </w:r>
  </w:p>
  <w:p w:rsidR="00EB2B4F" w:rsidP="00EB2B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B4F" w:rsidRPr="00A04466" w:rsidP="00A044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466" w:rsidRPr="002D2AF8" w:rsidP="00EB2B4F">
    <w:pPr>
      <w:pStyle w:val="Header"/>
      <w:framePr w:wrap="around"/>
    </w:pPr>
    <w:r>
      <w:fldChar w:fldCharType="begin"/>
    </w:r>
    <w:r>
      <w:instrText xml:space="preserve"> TITLE   \* MERGEFORMAT </w:instrText>
    </w:r>
    <w:r>
      <w:fldChar w:fldCharType="separate"/>
    </w:r>
    <w:r>
      <w:t>AVIY0040 Apply aeronautical knowledge to aviation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4466" w:rsidP="00EB2B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B4F" w:rsidRPr="002D2AF8" w:rsidP="00EB2B4F">
    <w:pPr>
      <w:pStyle w:val="Header"/>
      <w:framePr w:wrap="around"/>
    </w:pPr>
    <w:r>
      <w:fldChar w:fldCharType="begin"/>
    </w:r>
    <w:r>
      <w:instrText xml:space="preserve"> TITLE   \* MERGEFORMAT </w:instrText>
    </w:r>
    <w:r>
      <w:fldChar w:fldCharType="separate"/>
    </w:r>
    <w:r w:rsidR="00A04466">
      <w:t>AVIY0040 Apply aeronautical knowledge to aviation operations</w:t>
    </w:r>
    <w:r w:rsidR="00A04466">
      <w:fldChar w:fldCharType="end"/>
    </w:r>
    <w:r>
      <w:tab/>
      <w:t xml:space="preserve">Date this document was generated: </w:t>
    </w:r>
    <w:r>
      <w:fldChar w:fldCharType="begin"/>
    </w:r>
    <w:r>
      <w:instrText xml:space="preserve"> CREATEDATE  \@ "d MMMM yyyy"  \* MERGEFORMAT </w:instrText>
    </w:r>
    <w:r>
      <w:fldChar w:fldCharType="separate"/>
    </w:r>
    <w:r w:rsidR="00A04466">
      <w:rPr>
        <w:noProof/>
      </w:rPr>
      <w:t>2 March 2025</w:t>
    </w:r>
    <w:r>
      <w:fldChar w:fldCharType="end"/>
    </w:r>
  </w:p>
  <w:p w:rsidR="00EB2B4F" w:rsidP="00EB2B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DAE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F481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5AD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B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B4F"/>
    <w:pPr>
      <w:spacing w:before="360" w:after="60"/>
      <w:outlineLvl w:val="0"/>
    </w:pPr>
    <w:rPr>
      <w:sz w:val="32"/>
    </w:rPr>
  </w:style>
  <w:style w:type="paragraph" w:styleId="Heading2">
    <w:name w:val="heading 2"/>
    <w:basedOn w:val="HeadingBase"/>
    <w:next w:val="BodyText"/>
    <w:link w:val="Heading2Char"/>
    <w:qFormat/>
    <w:rsid w:val="00EB2B4F"/>
    <w:pPr>
      <w:keepLines/>
      <w:spacing w:before="240" w:after="120"/>
      <w:outlineLvl w:val="1"/>
    </w:pPr>
    <w:rPr>
      <w:sz w:val="28"/>
      <w:szCs w:val="40"/>
    </w:rPr>
  </w:style>
  <w:style w:type="paragraph" w:styleId="Heading3">
    <w:name w:val="heading 3"/>
    <w:basedOn w:val="HeadingBase"/>
    <w:next w:val="BodyText"/>
    <w:link w:val="Heading3Char"/>
    <w:qFormat/>
    <w:rsid w:val="00EB2B4F"/>
    <w:pPr>
      <w:spacing w:before="180" w:after="120"/>
      <w:outlineLvl w:val="2"/>
    </w:pPr>
    <w:rPr>
      <w:spacing w:val="-10"/>
      <w:kern w:val="32"/>
    </w:rPr>
  </w:style>
  <w:style w:type="paragraph" w:styleId="Heading4">
    <w:name w:val="heading 4"/>
    <w:basedOn w:val="HeadingBase"/>
    <w:next w:val="BodyText"/>
    <w:link w:val="Heading4Char"/>
    <w:qFormat/>
    <w:rsid w:val="00EB2B4F"/>
    <w:pPr>
      <w:spacing w:before="160" w:after="120"/>
      <w:outlineLvl w:val="3"/>
    </w:pPr>
    <w:rPr>
      <w:sz w:val="22"/>
    </w:rPr>
  </w:style>
  <w:style w:type="paragraph" w:styleId="Heading5">
    <w:name w:val="heading 5"/>
    <w:basedOn w:val="HeadingBase"/>
    <w:next w:val="Normal"/>
    <w:link w:val="Heading5Char"/>
    <w:qFormat/>
    <w:rsid w:val="00EB2B4F"/>
    <w:pPr>
      <w:spacing w:before="80"/>
      <w:outlineLvl w:val="4"/>
    </w:pPr>
    <w:rPr>
      <w:color w:val="918585"/>
      <w:sz w:val="20"/>
    </w:rPr>
  </w:style>
  <w:style w:type="paragraph" w:styleId="Heading6">
    <w:name w:val="heading 6"/>
    <w:basedOn w:val="HeadingBase"/>
    <w:next w:val="Normal"/>
    <w:link w:val="Heading6Char"/>
    <w:qFormat/>
    <w:rsid w:val="00EB2B4F"/>
    <w:pPr>
      <w:spacing w:before="60"/>
      <w:outlineLvl w:val="5"/>
    </w:pPr>
    <w:rPr>
      <w:color w:val="918585"/>
      <w:sz w:val="20"/>
    </w:rPr>
  </w:style>
  <w:style w:type="paragraph" w:styleId="Heading7">
    <w:name w:val="heading 7"/>
    <w:basedOn w:val="Normal"/>
    <w:next w:val="Normal"/>
    <w:link w:val="Heading7Char"/>
    <w:qFormat/>
    <w:rsid w:val="00EB2B4F"/>
    <w:pPr>
      <w:ind w:left="720"/>
      <w:outlineLvl w:val="6"/>
    </w:pPr>
    <w:rPr>
      <w:i/>
    </w:rPr>
  </w:style>
  <w:style w:type="paragraph" w:styleId="Heading8">
    <w:name w:val="heading 8"/>
    <w:basedOn w:val="Normal"/>
    <w:next w:val="Normal"/>
    <w:link w:val="Heading8Char"/>
    <w:qFormat/>
    <w:rsid w:val="00EB2B4F"/>
    <w:pPr>
      <w:ind w:left="720"/>
      <w:outlineLvl w:val="7"/>
    </w:pPr>
    <w:rPr>
      <w:i/>
    </w:rPr>
  </w:style>
  <w:style w:type="paragraph" w:styleId="Heading9">
    <w:name w:val="heading 9"/>
    <w:basedOn w:val="Normal"/>
    <w:next w:val="Normal"/>
    <w:link w:val="Heading9Char"/>
    <w:qFormat/>
    <w:rsid w:val="00EB2B4F"/>
    <w:pPr>
      <w:ind w:left="720"/>
      <w:outlineLvl w:val="8"/>
    </w:pPr>
    <w:rPr>
      <w:i/>
    </w:rPr>
  </w:style>
  <w:style w:type="character" w:default="1" w:styleId="DefaultParagraphFont">
    <w:name w:val="Default Paragraph Font"/>
    <w:uiPriority w:val="1"/>
    <w:unhideWhenUsed/>
    <w:rsid w:val="00EB2B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B4F"/>
  </w:style>
  <w:style w:type="character" w:customStyle="1" w:styleId="Heading1Char">
    <w:name w:val="Heading 1 Char"/>
    <w:basedOn w:val="DefaultParagraphFont"/>
    <w:link w:val="Heading1"/>
    <w:rsid w:val="00EB2B4F"/>
    <w:rPr>
      <w:rFonts w:ascii="Times New Roman" w:eastAsia="Times New Roman" w:hAnsi="Times New Roman" w:cs="Times New Roman"/>
      <w:b/>
      <w:sz w:val="32"/>
      <w:szCs w:val="20"/>
      <w:lang w:eastAsia="en-US"/>
    </w:rPr>
  </w:style>
  <w:style w:type="paragraph" w:styleId="BodyText">
    <w:name w:val="Body Text"/>
    <w:basedOn w:val="Normal"/>
    <w:link w:val="BodyTextChar"/>
    <w:rsid w:val="00EB2B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B4F"/>
    <w:rPr>
      <w:rFonts w:ascii="Times New Roman" w:eastAsia="Times New Roman" w:hAnsi="Times New Roman" w:cs="Times New Roman"/>
      <w:sz w:val="24"/>
      <w:lang w:eastAsia="en-US"/>
    </w:rPr>
  </w:style>
  <w:style w:type="paragraph" w:styleId="ListBullet">
    <w:name w:val="List Bullet"/>
    <w:basedOn w:val="List"/>
    <w:rsid w:val="00EB2B4F"/>
    <w:pPr>
      <w:numPr>
        <w:numId w:val="13"/>
      </w:numPr>
      <w:tabs>
        <w:tab w:val="clear" w:pos="340"/>
      </w:tabs>
      <w:spacing w:before="40" w:after="40"/>
    </w:pPr>
  </w:style>
  <w:style w:type="character" w:customStyle="1" w:styleId="SpecialBold">
    <w:name w:val="Special Bold"/>
    <w:basedOn w:val="DefaultParagraphFont"/>
    <w:rsid w:val="00EB2B4F"/>
    <w:rPr>
      <w:b/>
      <w:spacing w:val="0"/>
    </w:rPr>
  </w:style>
  <w:style w:type="paragraph" w:styleId="ListBullet2">
    <w:name w:val="List Bullet 2"/>
    <w:basedOn w:val="List2"/>
    <w:rsid w:val="00EB2B4F"/>
    <w:pPr>
      <w:numPr>
        <w:numId w:val="14"/>
      </w:numPr>
      <w:tabs>
        <w:tab w:val="clear" w:pos="680"/>
      </w:tabs>
    </w:pPr>
  </w:style>
  <w:style w:type="paragraph" w:customStyle="1" w:styleId="SuperHeading">
    <w:name w:val="SuperHeading"/>
    <w:basedOn w:val="Normal"/>
    <w:rsid w:val="00EB2B4F"/>
    <w:pPr>
      <w:spacing w:before="240" w:after="120"/>
      <w:outlineLvl w:val="0"/>
    </w:pPr>
    <w:rPr>
      <w:rFonts w:ascii="Times New Roman" w:hAnsi="Times New Roman"/>
      <w:b/>
      <w:sz w:val="32"/>
    </w:rPr>
  </w:style>
  <w:style w:type="paragraph" w:customStyle="1" w:styleId="AllowPageBreak">
    <w:name w:val="AllowPageBreak"/>
    <w:rsid w:val="00EB2B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B2B4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2B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B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B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B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B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B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B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B4F"/>
    <w:rPr>
      <w:rFonts w:ascii="Courier New" w:eastAsia="Times New Roman" w:hAnsi="Courier New" w:cs="Times New Roman"/>
      <w:i/>
      <w:szCs w:val="20"/>
      <w:lang w:eastAsia="en-US"/>
    </w:rPr>
  </w:style>
  <w:style w:type="paragraph" w:customStyle="1" w:styleId="HeadingBase">
    <w:name w:val="Heading Base"/>
    <w:rsid w:val="00EB2B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B4F"/>
    <w:pPr>
      <w:tabs>
        <w:tab w:val="right" w:leader="dot" w:pos="9072"/>
      </w:tabs>
      <w:ind w:left="567"/>
    </w:pPr>
    <w:rPr>
      <w:szCs w:val="22"/>
    </w:rPr>
  </w:style>
  <w:style w:type="paragraph" w:customStyle="1" w:styleId="TOCBase">
    <w:name w:val="TOC Base"/>
    <w:rsid w:val="00EB2B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B4F"/>
    <w:pPr>
      <w:tabs>
        <w:tab w:val="right" w:leader="dot" w:pos="9072"/>
      </w:tabs>
      <w:spacing w:before="40" w:after="40"/>
      <w:ind w:left="284"/>
    </w:pPr>
    <w:rPr>
      <w:rFonts w:ascii="Times New Roman" w:hAnsi="Times New Roman"/>
    </w:rPr>
  </w:style>
  <w:style w:type="paragraph" w:styleId="TOC1">
    <w:name w:val="toc 1"/>
    <w:basedOn w:val="TOCBase"/>
    <w:next w:val="Normal"/>
    <w:rsid w:val="00EB2B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B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B4F"/>
    <w:rPr>
      <w:rFonts w:ascii="Times New Roman" w:eastAsia="Times New Roman" w:hAnsi="Times New Roman" w:cs="Times New Roman"/>
      <w:sz w:val="16"/>
      <w:lang w:eastAsia="en-US"/>
    </w:rPr>
  </w:style>
  <w:style w:type="paragraph" w:styleId="Title">
    <w:name w:val="Title"/>
    <w:basedOn w:val="HeadingBase"/>
    <w:link w:val="TitleChar"/>
    <w:qFormat/>
    <w:rsid w:val="00EB2B4F"/>
    <w:pPr>
      <w:spacing w:before="5040"/>
      <w:jc w:val="center"/>
    </w:pPr>
    <w:rPr>
      <w:sz w:val="48"/>
      <w:szCs w:val="72"/>
      <w:lang w:val="en-US"/>
    </w:rPr>
  </w:style>
  <w:style w:type="character" w:customStyle="1" w:styleId="TitleChar">
    <w:name w:val="Title Char"/>
    <w:basedOn w:val="DefaultParagraphFont"/>
    <w:link w:val="Title"/>
    <w:rsid w:val="00EB2B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B4F"/>
    <w:pPr>
      <w:tabs>
        <w:tab w:val="left" w:pos="3600"/>
        <w:tab w:val="left" w:pos="3958"/>
      </w:tabs>
    </w:pPr>
  </w:style>
  <w:style w:type="paragraph" w:styleId="List">
    <w:name w:val="List"/>
    <w:basedOn w:val="BodyText"/>
    <w:next w:val="BodyText"/>
    <w:rsid w:val="00EB2B4F"/>
    <w:pPr>
      <w:tabs>
        <w:tab w:val="left" w:pos="340"/>
      </w:tabs>
      <w:spacing w:before="60" w:after="60"/>
      <w:ind w:left="340" w:hanging="340"/>
    </w:pPr>
  </w:style>
  <w:style w:type="paragraph" w:customStyle="1" w:styleId="Note">
    <w:name w:val="Note"/>
    <w:basedOn w:val="BodyText"/>
    <w:rsid w:val="00EB2B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B4F"/>
    <w:pPr>
      <w:framePr w:wrap="auto" w:hAnchor="text" w:y="6049"/>
    </w:pPr>
    <w:rPr>
      <w:color w:val="000000"/>
      <w:sz w:val="40"/>
    </w:rPr>
  </w:style>
  <w:style w:type="paragraph" w:customStyle="1" w:styleId="TOCTitle">
    <w:name w:val="TOCTitle"/>
    <w:basedOn w:val="Heading1"/>
    <w:rsid w:val="00EB2B4F"/>
    <w:pPr>
      <w:spacing w:after="240"/>
      <w:jc w:val="center"/>
      <w:outlineLvl w:val="9"/>
    </w:pPr>
    <w:rPr>
      <w:caps/>
    </w:rPr>
  </w:style>
  <w:style w:type="paragraph" w:customStyle="1" w:styleId="Version">
    <w:name w:val="Version"/>
    <w:rsid w:val="00EB2B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2B4F"/>
    <w:pPr>
      <w:keepNext w:val="0"/>
      <w:tabs>
        <w:tab w:val="right" w:pos="4176"/>
      </w:tabs>
      <w:ind w:left="198" w:hanging="198"/>
    </w:pPr>
    <w:rPr>
      <w:rFonts w:ascii="Garamond" w:hAnsi="Garamond"/>
    </w:rPr>
  </w:style>
  <w:style w:type="paragraph" w:styleId="IndexHeading">
    <w:name w:val="index heading"/>
    <w:basedOn w:val="Normal"/>
    <w:next w:val="Index1"/>
    <w:semiHidden/>
    <w:rsid w:val="00EB2B4F"/>
    <w:pPr>
      <w:spacing w:before="120" w:after="120"/>
    </w:pPr>
    <w:rPr>
      <w:rFonts w:ascii="Arial" w:hAnsi="Arial"/>
      <w:b/>
      <w:color w:val="918585"/>
      <w:sz w:val="24"/>
    </w:rPr>
  </w:style>
  <w:style w:type="paragraph" w:styleId="Header">
    <w:name w:val="header"/>
    <w:basedOn w:val="Normal"/>
    <w:link w:val="HeaderChar"/>
    <w:rsid w:val="00EB2B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B4F"/>
    <w:rPr>
      <w:rFonts w:ascii="Times New Roman" w:eastAsia="Times New Roman" w:hAnsi="Times New Roman" w:cs="Times New Roman"/>
      <w:sz w:val="16"/>
      <w:szCs w:val="20"/>
      <w:lang w:val="en-GB" w:eastAsia="en-US"/>
    </w:rPr>
  </w:style>
  <w:style w:type="paragraph" w:customStyle="1" w:styleId="Chapter">
    <w:name w:val="Chapter"/>
    <w:basedOn w:val="Normal"/>
    <w:rsid w:val="00EB2B4F"/>
    <w:pPr>
      <w:spacing w:before="240"/>
    </w:pPr>
    <w:rPr>
      <w:rFonts w:ascii="Times New Roman" w:hAnsi="Times New Roman"/>
      <w:smallCaps/>
      <w:spacing w:val="80"/>
      <w:sz w:val="28"/>
    </w:rPr>
  </w:style>
  <w:style w:type="paragraph" w:customStyle="1" w:styleId="InChapter">
    <w:name w:val="InChapter"/>
    <w:basedOn w:val="Heading3"/>
    <w:rsid w:val="00EB2B4F"/>
    <w:pPr>
      <w:spacing w:after="240"/>
      <w:outlineLvl w:val="9"/>
    </w:pPr>
    <w:rPr>
      <w:noProof/>
    </w:rPr>
  </w:style>
  <w:style w:type="paragraph" w:styleId="Index2">
    <w:name w:val="index 2"/>
    <w:basedOn w:val="Normal"/>
    <w:next w:val="Normal"/>
    <w:semiHidden/>
    <w:rsid w:val="00EB2B4F"/>
    <w:pPr>
      <w:tabs>
        <w:tab w:val="right" w:pos="4176"/>
      </w:tabs>
      <w:ind w:left="568" w:hanging="284"/>
    </w:pPr>
    <w:rPr>
      <w:rFonts w:ascii="Garamond" w:hAnsi="Garamond"/>
    </w:rPr>
  </w:style>
  <w:style w:type="paragraph" w:customStyle="1" w:styleId="Byline">
    <w:name w:val="Byline"/>
    <w:rsid w:val="00EB2B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B4F"/>
    <w:pPr>
      <w:tabs>
        <w:tab w:val="clear" w:pos="3600"/>
        <w:tab w:val="clear" w:pos="3958"/>
      </w:tabs>
      <w:jc w:val="right"/>
    </w:pPr>
  </w:style>
  <w:style w:type="character" w:styleId="Emphasis">
    <w:name w:val="Emphasis"/>
    <w:basedOn w:val="DefaultParagraphFont"/>
    <w:qFormat/>
    <w:rsid w:val="00EB2B4F"/>
    <w:rPr>
      <w:i/>
    </w:rPr>
  </w:style>
  <w:style w:type="paragraph" w:styleId="Caption">
    <w:name w:val="caption"/>
    <w:basedOn w:val="BodyText"/>
    <w:next w:val="Normal"/>
    <w:qFormat/>
    <w:rsid w:val="00EB2B4F"/>
    <w:pPr>
      <w:framePr w:w="2268" w:hSpace="181" w:vSpace="181" w:wrap="around" w:vAnchor="text" w:hAnchor="page" w:x="1135" w:y="285" w:anchorLock="1"/>
    </w:pPr>
    <w:rPr>
      <w:i/>
    </w:rPr>
  </w:style>
  <w:style w:type="paragraph" w:customStyle="1" w:styleId="MiniTOCTitle">
    <w:name w:val="MiniTOCTitle"/>
    <w:basedOn w:val="Heading4"/>
    <w:rsid w:val="00EB2B4F"/>
    <w:pPr>
      <w:spacing w:before="240"/>
      <w:outlineLvl w:val="9"/>
    </w:pPr>
    <w:rPr>
      <w:noProof/>
      <w:sz w:val="24"/>
    </w:rPr>
  </w:style>
  <w:style w:type="paragraph" w:customStyle="1" w:styleId="MiniTOCItem">
    <w:name w:val="MiniTOCItem"/>
    <w:basedOn w:val="ListBullet"/>
    <w:rsid w:val="00EB2B4F"/>
    <w:pPr>
      <w:numPr>
        <w:numId w:val="0"/>
      </w:numPr>
      <w:tabs>
        <w:tab w:val="right" w:leader="dot" w:pos="6521"/>
      </w:tabs>
      <w:spacing w:before="0" w:after="0"/>
    </w:pPr>
  </w:style>
  <w:style w:type="paragraph" w:customStyle="1" w:styleId="TOFTitle">
    <w:name w:val="TOFTitle"/>
    <w:basedOn w:val="TOCTitle"/>
    <w:rsid w:val="00EB2B4F"/>
  </w:style>
  <w:style w:type="paragraph" w:styleId="TableofFigures">
    <w:name w:val="table of figures"/>
    <w:basedOn w:val="Normal"/>
    <w:next w:val="Normal"/>
    <w:semiHidden/>
    <w:rsid w:val="00EB2B4F"/>
    <w:pPr>
      <w:tabs>
        <w:tab w:val="right" w:leader="dot" w:pos="9072"/>
      </w:tabs>
      <w:ind w:left="970" w:hanging="403"/>
    </w:pPr>
    <w:rPr>
      <w:rFonts w:ascii="Times New Roman" w:hAnsi="Times New Roman"/>
      <w:b/>
    </w:rPr>
  </w:style>
  <w:style w:type="paragraph" w:styleId="ListNumber">
    <w:name w:val="List Number"/>
    <w:basedOn w:val="List"/>
    <w:rsid w:val="00EB2B4F"/>
    <w:pPr>
      <w:numPr>
        <w:numId w:val="16"/>
      </w:numPr>
      <w:tabs>
        <w:tab w:val="clear" w:pos="340"/>
      </w:tabs>
    </w:pPr>
  </w:style>
  <w:style w:type="character" w:customStyle="1" w:styleId="WingdingSymbols">
    <w:name w:val="Wingding Symbols"/>
    <w:rsid w:val="00EB2B4F"/>
    <w:rPr>
      <w:rFonts w:ascii="Wingdings" w:hAnsi="Wingdings"/>
    </w:rPr>
  </w:style>
  <w:style w:type="paragraph" w:customStyle="1" w:styleId="TableHeading">
    <w:name w:val="Table Heading"/>
    <w:basedOn w:val="HeadingBase"/>
    <w:rsid w:val="00EB2B4F"/>
    <w:pPr>
      <w:keepLines/>
      <w:pBdr>
        <w:bottom w:val="single" w:sz="6" w:space="1" w:color="918585"/>
      </w:pBdr>
      <w:spacing w:before="240"/>
    </w:pPr>
  </w:style>
  <w:style w:type="character" w:customStyle="1" w:styleId="HotSpot">
    <w:name w:val="HotSpot"/>
    <w:rsid w:val="00EB2B4F"/>
    <w:rPr>
      <w:color w:val="0033CC"/>
      <w:u w:val="none"/>
    </w:rPr>
  </w:style>
  <w:style w:type="paragraph" w:customStyle="1" w:styleId="BodyTextRight">
    <w:name w:val="Body Text Right"/>
    <w:basedOn w:val="BodyText"/>
    <w:rsid w:val="00EB2B4F"/>
    <w:pPr>
      <w:spacing w:before="0" w:after="0"/>
      <w:jc w:val="right"/>
    </w:pPr>
  </w:style>
  <w:style w:type="paragraph" w:styleId="Index3">
    <w:name w:val="index 3"/>
    <w:basedOn w:val="ListNumber2"/>
    <w:next w:val="Normal"/>
    <w:semiHidden/>
    <w:rsid w:val="00EB2B4F"/>
    <w:pPr>
      <w:numPr>
        <w:numId w:val="0"/>
      </w:numPr>
      <w:tabs>
        <w:tab w:val="right" w:leader="dot" w:pos="4176"/>
      </w:tabs>
    </w:pPr>
  </w:style>
  <w:style w:type="paragraph" w:styleId="ListNumber2">
    <w:name w:val="List Number 2"/>
    <w:basedOn w:val="List2"/>
    <w:rsid w:val="00EB2B4F"/>
    <w:pPr>
      <w:numPr>
        <w:numId w:val="11"/>
      </w:numPr>
      <w:tabs>
        <w:tab w:val="clear" w:pos="1060"/>
      </w:tabs>
    </w:pPr>
  </w:style>
  <w:style w:type="paragraph" w:customStyle="1" w:styleId="MarginNote">
    <w:name w:val="Margin Note"/>
    <w:basedOn w:val="BodyText"/>
    <w:rsid w:val="00EB2B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B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B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B4F"/>
    <w:rPr>
      <w:sz w:val="32"/>
    </w:rPr>
  </w:style>
  <w:style w:type="paragraph" w:customStyle="1" w:styleId="HeadingProcedure">
    <w:name w:val="Heading Procedure"/>
    <w:basedOn w:val="HeadingBase"/>
    <w:next w:val="Normal"/>
    <w:rsid w:val="00EB2B4F"/>
    <w:pPr>
      <w:tabs>
        <w:tab w:val="left" w:pos="0"/>
      </w:tabs>
      <w:spacing w:before="120" w:after="60"/>
    </w:pPr>
    <w:rPr>
      <w:i/>
      <w:color w:val="918585"/>
      <w:sz w:val="22"/>
    </w:rPr>
  </w:style>
  <w:style w:type="paragraph" w:customStyle="1" w:styleId="TableBodyText">
    <w:name w:val="Table Body Text"/>
    <w:basedOn w:val="BodyText"/>
    <w:rsid w:val="00EB2B4F"/>
    <w:pPr>
      <w:spacing w:before="60" w:after="60"/>
    </w:pPr>
  </w:style>
  <w:style w:type="paragraph" w:styleId="ListContinue">
    <w:name w:val="List Continue"/>
    <w:basedOn w:val="List"/>
    <w:rsid w:val="00EB2B4F"/>
    <w:pPr>
      <w:ind w:firstLine="0"/>
    </w:pPr>
  </w:style>
  <w:style w:type="paragraph" w:customStyle="1" w:styleId="ListNote">
    <w:name w:val="List Note"/>
    <w:basedOn w:val="List"/>
    <w:rsid w:val="00EB2B4F"/>
    <w:pPr>
      <w:pBdr>
        <w:top w:val="single" w:sz="6" w:space="2" w:color="918585"/>
        <w:bottom w:val="single" w:sz="6" w:space="2" w:color="918585"/>
      </w:pBdr>
      <w:tabs>
        <w:tab w:val="left" w:pos="1021"/>
      </w:tabs>
      <w:ind w:firstLine="0"/>
    </w:pPr>
  </w:style>
  <w:style w:type="paragraph" w:customStyle="1" w:styleId="Warning">
    <w:name w:val="Warning"/>
    <w:basedOn w:val="BodyText"/>
    <w:rsid w:val="00EB2B4F"/>
    <w:pPr>
      <w:shd w:val="clear" w:color="auto" w:fill="D9D9D9"/>
      <w:tabs>
        <w:tab w:val="left" w:pos="992"/>
      </w:tabs>
      <w:ind w:left="119" w:right="119"/>
    </w:pPr>
    <w:rPr>
      <w:sz w:val="20"/>
    </w:rPr>
  </w:style>
  <w:style w:type="paragraph" w:customStyle="1" w:styleId="MarginIcons">
    <w:name w:val="Margin Icons"/>
    <w:basedOn w:val="BodyText"/>
    <w:rsid w:val="00EB2B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B4F"/>
    <w:rPr>
      <w:rFonts w:ascii="Courier New" w:hAnsi="Courier New"/>
    </w:rPr>
  </w:style>
  <w:style w:type="paragraph" w:customStyle="1" w:styleId="NoteBullet">
    <w:name w:val="Note Bullet"/>
    <w:basedOn w:val="Note"/>
    <w:rsid w:val="00EB2B4F"/>
    <w:pPr>
      <w:tabs>
        <w:tab w:val="clear" w:pos="680"/>
      </w:tabs>
      <w:spacing w:before="60" w:after="60"/>
    </w:pPr>
  </w:style>
  <w:style w:type="paragraph" w:customStyle="1" w:styleId="SubHeading2">
    <w:name w:val="SubHeading2"/>
    <w:basedOn w:val="HeadingBase"/>
    <w:rsid w:val="00EB2B4F"/>
    <w:pPr>
      <w:spacing w:before="240" w:after="60"/>
    </w:pPr>
    <w:rPr>
      <w:sz w:val="20"/>
    </w:rPr>
  </w:style>
  <w:style w:type="paragraph" w:customStyle="1" w:styleId="SubHeading1">
    <w:name w:val="SubHeading1"/>
    <w:basedOn w:val="HeadingBase"/>
    <w:rsid w:val="00EB2B4F"/>
    <w:pPr>
      <w:spacing w:before="240" w:after="60"/>
    </w:pPr>
    <w:rPr>
      <w:color w:val="918585"/>
      <w:sz w:val="22"/>
    </w:rPr>
  </w:style>
  <w:style w:type="paragraph" w:customStyle="1" w:styleId="SideHeading">
    <w:name w:val="Side Heading"/>
    <w:basedOn w:val="HeadingBase"/>
    <w:rsid w:val="00EB2B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B4F"/>
    <w:pPr>
      <w:numPr>
        <w:numId w:val="12"/>
      </w:numPr>
    </w:pPr>
  </w:style>
  <w:style w:type="paragraph" w:styleId="PlainText">
    <w:name w:val="Plain Text"/>
    <w:basedOn w:val="Normal"/>
    <w:link w:val="PlainTextChar"/>
    <w:rsid w:val="00EB2B4F"/>
    <w:rPr>
      <w:sz w:val="20"/>
    </w:rPr>
  </w:style>
  <w:style w:type="character" w:customStyle="1" w:styleId="PlainTextChar">
    <w:name w:val="Plain Text Char"/>
    <w:basedOn w:val="DefaultParagraphFont"/>
    <w:link w:val="PlainText"/>
    <w:rsid w:val="00EB2B4F"/>
    <w:rPr>
      <w:rFonts w:ascii="Courier New" w:eastAsia="Times New Roman" w:hAnsi="Courier New" w:cs="Times New Roman"/>
      <w:sz w:val="20"/>
      <w:szCs w:val="20"/>
      <w:lang w:eastAsia="en-US"/>
    </w:rPr>
  </w:style>
  <w:style w:type="character" w:customStyle="1" w:styleId="MenuOption">
    <w:name w:val="Menu Option"/>
    <w:basedOn w:val="DefaultParagraphFont"/>
    <w:rsid w:val="00EB2B4F"/>
    <w:rPr>
      <w:b/>
      <w:smallCaps/>
    </w:rPr>
  </w:style>
  <w:style w:type="paragraph" w:customStyle="1" w:styleId="TableListNumber">
    <w:name w:val="Table List Number"/>
    <w:basedOn w:val="ListNumber"/>
    <w:rsid w:val="00EB2B4F"/>
    <w:pPr>
      <w:numPr>
        <w:numId w:val="0"/>
      </w:numPr>
    </w:pPr>
  </w:style>
  <w:style w:type="paragraph" w:styleId="TOC4">
    <w:name w:val="toc 4"/>
    <w:basedOn w:val="TOCBase"/>
    <w:next w:val="Normal"/>
    <w:semiHidden/>
    <w:rsid w:val="00EB2B4F"/>
    <w:pPr>
      <w:tabs>
        <w:tab w:val="right" w:leader="dot" w:pos="9071"/>
      </w:tabs>
      <w:ind w:left="1701"/>
    </w:pPr>
  </w:style>
  <w:style w:type="paragraph" w:customStyle="1" w:styleId="ListAlpha">
    <w:name w:val="List Alpha"/>
    <w:basedOn w:val="List"/>
    <w:rsid w:val="00EB2B4F"/>
    <w:pPr>
      <w:numPr>
        <w:numId w:val="10"/>
      </w:numPr>
    </w:pPr>
  </w:style>
  <w:style w:type="paragraph" w:customStyle="1" w:styleId="ListAlpha2">
    <w:name w:val="List Alpha 2"/>
    <w:basedOn w:val="List2"/>
    <w:rsid w:val="00EB2B4F"/>
    <w:pPr>
      <w:numPr>
        <w:numId w:val="9"/>
      </w:numPr>
    </w:pPr>
  </w:style>
  <w:style w:type="paragraph" w:styleId="List2">
    <w:name w:val="List 2"/>
    <w:basedOn w:val="BodyText"/>
    <w:rsid w:val="00EB2B4F"/>
    <w:pPr>
      <w:tabs>
        <w:tab w:val="left" w:pos="680"/>
      </w:tabs>
      <w:spacing w:before="60" w:after="60"/>
      <w:ind w:left="680" w:hanging="340"/>
    </w:pPr>
  </w:style>
  <w:style w:type="paragraph" w:styleId="List3">
    <w:name w:val="List 3"/>
    <w:basedOn w:val="BodyText"/>
    <w:rsid w:val="00EB2B4F"/>
    <w:pPr>
      <w:tabs>
        <w:tab w:val="left" w:pos="1021"/>
      </w:tabs>
      <w:spacing w:before="60" w:after="60"/>
      <w:ind w:left="1020" w:hanging="340"/>
    </w:pPr>
  </w:style>
  <w:style w:type="paragraph" w:styleId="List4">
    <w:name w:val="List 4"/>
    <w:basedOn w:val="BodyText"/>
    <w:rsid w:val="00EB2B4F"/>
    <w:pPr>
      <w:tabs>
        <w:tab w:val="left" w:pos="1361"/>
      </w:tabs>
      <w:spacing w:before="60" w:after="60"/>
      <w:ind w:left="1361" w:hanging="340"/>
    </w:pPr>
  </w:style>
  <w:style w:type="paragraph" w:styleId="List5">
    <w:name w:val="List 5"/>
    <w:basedOn w:val="BodyText"/>
    <w:rsid w:val="00EB2B4F"/>
    <w:pPr>
      <w:tabs>
        <w:tab w:val="left" w:pos="1701"/>
      </w:tabs>
      <w:spacing w:before="60" w:after="60"/>
      <w:ind w:left="1701" w:hanging="340"/>
    </w:pPr>
  </w:style>
  <w:style w:type="paragraph" w:styleId="ListBullet4">
    <w:name w:val="List Bullet 4"/>
    <w:basedOn w:val="List4"/>
    <w:rsid w:val="00EB2B4F"/>
    <w:pPr>
      <w:numPr>
        <w:numId w:val="4"/>
      </w:numPr>
      <w:tabs>
        <w:tab w:val="clear" w:pos="1361"/>
      </w:tabs>
    </w:pPr>
  </w:style>
  <w:style w:type="paragraph" w:styleId="ListBullet5">
    <w:name w:val="List Bullet 5"/>
    <w:basedOn w:val="List5"/>
    <w:rsid w:val="00EB2B4F"/>
    <w:pPr>
      <w:numPr>
        <w:numId w:val="5"/>
      </w:numPr>
    </w:pPr>
  </w:style>
  <w:style w:type="paragraph" w:styleId="ListContinue2">
    <w:name w:val="List Continue 2"/>
    <w:basedOn w:val="List2"/>
    <w:rsid w:val="00EB2B4F"/>
    <w:pPr>
      <w:ind w:firstLine="0"/>
    </w:pPr>
  </w:style>
  <w:style w:type="paragraph" w:styleId="ListContinue3">
    <w:name w:val="List Continue 3"/>
    <w:basedOn w:val="List3"/>
    <w:rsid w:val="00EB2B4F"/>
    <w:pPr>
      <w:ind w:left="1021" w:firstLine="0"/>
    </w:pPr>
  </w:style>
  <w:style w:type="paragraph" w:styleId="ListContinue4">
    <w:name w:val="List Continue 4"/>
    <w:basedOn w:val="List4"/>
    <w:rsid w:val="00EB2B4F"/>
    <w:pPr>
      <w:ind w:firstLine="0"/>
    </w:pPr>
  </w:style>
  <w:style w:type="paragraph" w:styleId="ListContinue5">
    <w:name w:val="List Continue 5"/>
    <w:basedOn w:val="List5"/>
    <w:rsid w:val="00EB2B4F"/>
    <w:pPr>
      <w:ind w:firstLine="0"/>
    </w:pPr>
  </w:style>
  <w:style w:type="paragraph" w:styleId="ListNumber3">
    <w:name w:val="List Number 3"/>
    <w:basedOn w:val="List3"/>
    <w:rsid w:val="00EB2B4F"/>
    <w:pPr>
      <w:numPr>
        <w:numId w:val="6"/>
      </w:numPr>
    </w:pPr>
  </w:style>
  <w:style w:type="paragraph" w:styleId="ListNumber4">
    <w:name w:val="List Number 4"/>
    <w:basedOn w:val="List4"/>
    <w:rsid w:val="00EB2B4F"/>
    <w:pPr>
      <w:numPr>
        <w:numId w:val="7"/>
      </w:numPr>
    </w:pPr>
  </w:style>
  <w:style w:type="paragraph" w:styleId="ListNumber5">
    <w:name w:val="List Number 5"/>
    <w:basedOn w:val="List5"/>
    <w:rsid w:val="00EB2B4F"/>
    <w:pPr>
      <w:numPr>
        <w:numId w:val="8"/>
      </w:numPr>
    </w:pPr>
  </w:style>
  <w:style w:type="paragraph" w:styleId="BlockText">
    <w:name w:val="Block Text"/>
    <w:basedOn w:val="Normal"/>
    <w:rsid w:val="00EB2B4F"/>
    <w:pPr>
      <w:spacing w:after="120"/>
      <w:ind w:left="1440" w:right="1440"/>
    </w:pPr>
  </w:style>
  <w:style w:type="character" w:customStyle="1" w:styleId="Subscript">
    <w:name w:val="Subscript"/>
    <w:basedOn w:val="DefaultParagraphFont"/>
    <w:rsid w:val="00EB2B4F"/>
    <w:rPr>
      <w:sz w:val="16"/>
      <w:vertAlign w:val="subscript"/>
    </w:rPr>
  </w:style>
  <w:style w:type="character" w:customStyle="1" w:styleId="Superscript">
    <w:name w:val="Superscript"/>
    <w:basedOn w:val="DefaultParagraphFont"/>
    <w:rsid w:val="00EB2B4F"/>
    <w:rPr>
      <w:sz w:val="16"/>
      <w:vertAlign w:val="superscript"/>
    </w:rPr>
  </w:style>
  <w:style w:type="character" w:customStyle="1" w:styleId="Symbols">
    <w:name w:val="Symbols"/>
    <w:basedOn w:val="DefaultParagraphFont"/>
    <w:rsid w:val="00EB2B4F"/>
    <w:rPr>
      <w:rFonts w:ascii="Symbol" w:hAnsi="Symbol"/>
    </w:rPr>
  </w:style>
  <w:style w:type="character" w:customStyle="1" w:styleId="MenuOptions">
    <w:name w:val="Menu Options"/>
    <w:basedOn w:val="DefaultParagraphFont"/>
    <w:rsid w:val="00EB2B4F"/>
    <w:rPr>
      <w:rFonts w:ascii="Arial Narrow" w:hAnsi="Arial Narrow"/>
      <w:smallCaps/>
    </w:rPr>
  </w:style>
  <w:style w:type="character" w:customStyle="1" w:styleId="Buttons">
    <w:name w:val="Buttons"/>
    <w:basedOn w:val="DefaultParagraphFont"/>
    <w:rsid w:val="00EB2B4F"/>
    <w:rPr>
      <w:b/>
    </w:rPr>
  </w:style>
  <w:style w:type="character" w:customStyle="1" w:styleId="Underlined">
    <w:name w:val="Underlined"/>
    <w:basedOn w:val="DefaultParagraphFont"/>
    <w:rsid w:val="00EB2B4F"/>
    <w:rPr>
      <w:u w:val="single"/>
    </w:rPr>
  </w:style>
  <w:style w:type="paragraph" w:customStyle="1" w:styleId="TableBodyTextRight">
    <w:name w:val="Table Body Text Right"/>
    <w:basedOn w:val="TableBodyText"/>
    <w:rsid w:val="00EB2B4F"/>
    <w:pPr>
      <w:widowControl w:val="0"/>
      <w:autoSpaceDE w:val="0"/>
      <w:autoSpaceDN w:val="0"/>
      <w:adjustRightInd w:val="0"/>
      <w:jc w:val="right"/>
    </w:pPr>
    <w:rPr>
      <w:rFonts w:cs="Arial"/>
      <w:szCs w:val="18"/>
    </w:rPr>
  </w:style>
  <w:style w:type="paragraph" w:customStyle="1" w:styleId="CopyrightText">
    <w:name w:val="Copyright Text"/>
    <w:basedOn w:val="BodyText"/>
    <w:rsid w:val="00EB2B4F"/>
    <w:rPr>
      <w:sz w:val="18"/>
    </w:rPr>
  </w:style>
  <w:style w:type="paragraph" w:customStyle="1" w:styleId="BodySmallRight">
    <w:name w:val="Body Small Right"/>
    <w:basedOn w:val="BodyTextRight"/>
    <w:rsid w:val="00EB2B4F"/>
    <w:rPr>
      <w:sz w:val="18"/>
      <w:szCs w:val="18"/>
    </w:rPr>
  </w:style>
  <w:style w:type="paragraph" w:customStyle="1" w:styleId="MarginEdition">
    <w:name w:val="Margin Edition"/>
    <w:basedOn w:val="MarginNote"/>
    <w:rsid w:val="00EB2B4F"/>
    <w:pPr>
      <w:spacing w:before="0" w:after="0"/>
    </w:pPr>
    <w:rPr>
      <w:rFonts w:ascii="Times New Roman" w:hAnsi="Times New Roman"/>
      <w:color w:val="999999"/>
    </w:rPr>
  </w:style>
  <w:style w:type="paragraph" w:customStyle="1" w:styleId="Spacer">
    <w:name w:val="Spacer"/>
    <w:basedOn w:val="Normal"/>
    <w:rsid w:val="00EB2B4F"/>
    <w:rPr>
      <w:sz w:val="2"/>
      <w:szCs w:val="2"/>
    </w:rPr>
  </w:style>
  <w:style w:type="character" w:customStyle="1" w:styleId="Small">
    <w:name w:val="Small"/>
    <w:basedOn w:val="DefaultParagraphFont"/>
    <w:rsid w:val="00EB2B4F"/>
    <w:rPr>
      <w:sz w:val="16"/>
    </w:rPr>
  </w:style>
  <w:style w:type="paragraph" w:customStyle="1" w:styleId="WideTable">
    <w:name w:val="Wide Table"/>
    <w:basedOn w:val="Normal"/>
    <w:rsid w:val="00EB2B4F"/>
    <w:pPr>
      <w:ind w:left="-1418"/>
    </w:pPr>
    <w:rPr>
      <w:sz w:val="2"/>
      <w:szCs w:val="2"/>
    </w:rPr>
  </w:style>
  <w:style w:type="character" w:styleId="PageNumber">
    <w:name w:val="page number"/>
    <w:basedOn w:val="DefaultParagraphFont"/>
    <w:rsid w:val="00EB2B4F"/>
  </w:style>
  <w:style w:type="paragraph" w:styleId="Quote">
    <w:name w:val="Quote"/>
    <w:basedOn w:val="Heading1"/>
    <w:link w:val="QuoteChar"/>
    <w:qFormat/>
    <w:rsid w:val="00EB2B4F"/>
    <w:rPr>
      <w:b w:val="0"/>
      <w:sz w:val="72"/>
      <w:szCs w:val="72"/>
      <w:lang w:val="en-NZ"/>
    </w:rPr>
  </w:style>
  <w:style w:type="character" w:customStyle="1" w:styleId="QuoteChar">
    <w:name w:val="Quote Char"/>
    <w:basedOn w:val="DefaultParagraphFont"/>
    <w:link w:val="Quote"/>
    <w:rsid w:val="00EB2B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B4F"/>
    <w:pPr>
      <w:pageBreakBefore/>
    </w:pPr>
  </w:style>
  <w:style w:type="paragraph" w:customStyle="1" w:styleId="Border">
    <w:name w:val="Border"/>
    <w:basedOn w:val="Normal"/>
    <w:qFormat/>
    <w:rsid w:val="00EB2B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B4F"/>
    <w:rPr>
      <w:b/>
      <w:bCs/>
      <w:i/>
      <w:iCs/>
      <w:color w:val="auto"/>
    </w:rPr>
  </w:style>
  <w:style w:type="paragraph" w:styleId="IntenseQuote">
    <w:name w:val="Intense Quote"/>
    <w:basedOn w:val="Normal"/>
    <w:next w:val="Normal"/>
    <w:link w:val="IntenseQuoteChar"/>
    <w:uiPriority w:val="30"/>
    <w:qFormat/>
    <w:rsid w:val="00EB2B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B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B4F"/>
    <w:rPr>
      <w:smallCaps/>
      <w:color w:val="auto"/>
      <w:u w:val="single"/>
    </w:rPr>
  </w:style>
  <w:style w:type="character" w:styleId="IntenseReference">
    <w:name w:val="Intense Reference"/>
    <w:basedOn w:val="DefaultParagraphFont"/>
    <w:uiPriority w:val="32"/>
    <w:qFormat/>
    <w:rsid w:val="00EB2B4F"/>
    <w:rPr>
      <w:b/>
      <w:bCs/>
      <w:smallCaps/>
      <w:color w:val="auto"/>
      <w:spacing w:val="5"/>
      <w:u w:val="single"/>
    </w:rPr>
  </w:style>
  <w:style w:type="paragraph" w:customStyle="1" w:styleId="2ColumnHeading">
    <w:name w:val="2Column Heading"/>
    <w:basedOn w:val="BodyText"/>
    <w:qFormat/>
    <w:rsid w:val="00EB2B4F"/>
    <w:pPr>
      <w:spacing w:after="60"/>
      <w:ind w:left="-2268"/>
    </w:pPr>
    <w:rPr>
      <w:b/>
    </w:rPr>
  </w:style>
  <w:style w:type="paragraph" w:customStyle="1" w:styleId="Heading1TOC">
    <w:name w:val="Heading1 TOC"/>
    <w:basedOn w:val="Normal"/>
    <w:qFormat/>
    <w:rsid w:val="00EB2B4F"/>
    <w:pPr>
      <w:spacing w:before="240" w:after="120"/>
    </w:pPr>
    <w:rPr>
      <w:rFonts w:ascii="Times New Roman" w:hAnsi="Times New Roman"/>
      <w:b/>
      <w:sz w:val="32"/>
    </w:rPr>
  </w:style>
  <w:style w:type="paragraph" w:customStyle="1" w:styleId="Heading2TOC">
    <w:name w:val="Heading2 TOC"/>
    <w:basedOn w:val="Normal"/>
    <w:qFormat/>
    <w:rsid w:val="00EB2B4F"/>
    <w:pPr>
      <w:spacing w:before="240" w:after="60"/>
    </w:pPr>
    <w:rPr>
      <w:rFonts w:ascii="Times New Roman" w:hAnsi="Times New Roman"/>
      <w:b/>
      <w:sz w:val="28"/>
    </w:rPr>
  </w:style>
  <w:style w:type="character" w:customStyle="1" w:styleId="Underline">
    <w:name w:val="Underline"/>
    <w:basedOn w:val="DefaultParagraphFont"/>
    <w:qFormat/>
    <w:rsid w:val="00EB2B4F"/>
    <w:rPr>
      <w:u w:val="single"/>
    </w:rPr>
  </w:style>
  <w:style w:type="character" w:customStyle="1" w:styleId="BoldandItalics">
    <w:name w:val="Bold and Italics"/>
    <w:qFormat/>
    <w:rsid w:val="00EB2B4F"/>
    <w:rPr>
      <w:b/>
      <w:i/>
      <w:u w:val="none"/>
    </w:rPr>
  </w:style>
  <w:style w:type="paragraph" w:styleId="BalloonText">
    <w:name w:val="Balloon Text"/>
    <w:basedOn w:val="Normal"/>
    <w:link w:val="BalloonTextChar"/>
    <w:rsid w:val="00EB2B4F"/>
    <w:rPr>
      <w:rFonts w:ascii="Tahoma" w:hAnsi="Tahoma" w:cs="Tahoma"/>
      <w:sz w:val="16"/>
      <w:szCs w:val="16"/>
    </w:rPr>
  </w:style>
  <w:style w:type="character" w:customStyle="1" w:styleId="BalloonTextChar">
    <w:name w:val="Balloon Text Char"/>
    <w:basedOn w:val="DefaultParagraphFont"/>
    <w:link w:val="BalloonText"/>
    <w:rsid w:val="00EB2B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B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B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B4F"/>
    <w:rPr>
      <w:b/>
      <w:color w:val="660033"/>
      <w:spacing w:val="0"/>
    </w:rPr>
  </w:style>
  <w:style w:type="paragraph" w:customStyle="1" w:styleId="Nameditemlist">
    <w:name w:val="Named item list"/>
    <w:basedOn w:val="BodyText"/>
    <w:qFormat/>
    <w:rsid w:val="00EB2B4F"/>
    <w:pPr>
      <w:tabs>
        <w:tab w:val="left" w:pos="2835"/>
      </w:tabs>
      <w:ind w:left="2835" w:hanging="2835"/>
    </w:pPr>
  </w:style>
  <w:style w:type="paragraph" w:customStyle="1" w:styleId="BodyTextnopadding">
    <w:name w:val="Body Text no padding"/>
    <w:basedOn w:val="BodyText"/>
    <w:qFormat/>
    <w:rsid w:val="00EB2B4F"/>
    <w:pPr>
      <w:spacing w:before="0" w:after="0"/>
    </w:pPr>
  </w:style>
  <w:style w:type="paragraph" w:customStyle="1" w:styleId="BodyTextBold">
    <w:name w:val="Body Text Bold"/>
    <w:basedOn w:val="BodyText"/>
    <w:qFormat/>
    <w:rsid w:val="00EB2B4F"/>
    <w:rPr>
      <w:b/>
    </w:rPr>
  </w:style>
  <w:style w:type="character" w:styleId="Hyperlink">
    <w:name w:val="Hyperlink"/>
    <w:basedOn w:val="DefaultParagraphFont"/>
    <w:uiPriority w:val="99"/>
    <w:unhideWhenUsed/>
    <w:rsid w:val="00A044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Words>
  <Characters>6845</Characters>
  <Application>Microsoft Office Word</Application>
  <DocSecurity>0</DocSecurity>
  <Lines>263</Lines>
  <Paragraphs>148</Paragraphs>
  <ScaleCrop>false</ScaleCrop>
  <Company>Author-it Software Corporation Ltd.</Company>
  <LinksUpToDate>false</LinksUpToDate>
  <CharactersWithSpaces>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AVIY0040 Apply aeronautical knowledge to aviation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2025-03-01T13:41:00Z</dcterms:created>
  <dcterms:modified xsi:type="dcterms:W3CDTF">2025-03-01T13:41:00Z</dcterms:modified>
</cp:coreProperties>
</file>