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A70" w:rsidP="00F67A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AVIY0035 Operate in Class G airspace</w:t>
      </w:r>
      <w:r>
        <w:fldChar w:fldCharType="end"/>
      </w:r>
    </w:p>
    <w:p w:rsidR="00F67A70" w:rsidP="00F67A70">
      <w:pPr>
        <w:pStyle w:val="Version"/>
        <w:sectPr w:rsidSect="00A02F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F39" w:rsidP="00A02F39">
      <w:pPr>
        <w:pStyle w:val="SuperHeading"/>
      </w:pPr>
      <w:r w:rsidRPr="00A02F39">
        <w:t>AVIY0035 Operate in Class G airspace</w:t>
      </w:r>
    </w:p>
    <w:p w:rsidR="00000000" w:rsidRPr="00A02F39" w:rsidP="00A02F39">
      <w:pPr>
        <w:pStyle w:val="Heading1"/>
      </w:pPr>
      <w:bookmarkStart w:id="1" w:name="O_1027893"/>
      <w:bookmarkEnd w:id="1"/>
      <w:r w:rsidRPr="00A02F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 w:rsidP="00A02F39">
            <w:pPr>
              <w:pStyle w:val="BodyText"/>
            </w:pPr>
            <w:r w:rsidRPr="00A02F39">
              <w:t>Release 1. This is the first release of this unit of competency in the AVI Aviation Training Package.</w:t>
            </w:r>
          </w:p>
        </w:tc>
      </w:tr>
    </w:tbl>
    <w:p w:rsidR="00000000" w:rsidRPr="00A02F39" w:rsidP="00A02F39">
      <w:pPr>
        <w:pStyle w:val="NoPaddingFontSize1"/>
      </w:pPr>
    </w:p>
    <w:p w:rsidR="00000000" w:rsidRPr="00A02F39" w:rsidP="00A02F39">
      <w:pPr>
        <w:pStyle w:val="AllowPageBreak"/>
      </w:pPr>
    </w:p>
    <w:p w:rsidR="00000000" w:rsidRPr="00A02F39" w:rsidP="00A02F39">
      <w:pPr>
        <w:pStyle w:val="Heading1"/>
      </w:pPr>
      <w:bookmarkStart w:id="2" w:name="O_1027894"/>
      <w:bookmarkEnd w:id="2"/>
      <w:r w:rsidRPr="00A02F3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 w:rsidP="00A02F39">
            <w:pPr>
              <w:pStyle w:val="BodyText"/>
            </w:pPr>
            <w:r w:rsidRPr="00A02F39">
              <w:t>This unit involves the skills and knowledge required to operate in Class G airspace in compliance wi</w:t>
            </w:r>
            <w:r w:rsidRPr="00A02F39">
              <w:t>th relevant regulatory requirements of the Civil Aviation Safety Authority (CASA) and national operating standards.</w:t>
            </w:r>
          </w:p>
          <w:p w:rsidR="00000000" w:rsidRPr="00A02F39" w:rsidP="00A02F39">
            <w:pPr>
              <w:pStyle w:val="BodyText"/>
            </w:pPr>
            <w:r w:rsidRPr="00A02F39">
              <w:t>It includes operating and navigating in uncontrolled airspace.</w:t>
            </w:r>
          </w:p>
          <w:p w:rsidR="00000000" w:rsidRPr="00A02F39" w:rsidP="00A02F39">
            <w:pPr>
              <w:pStyle w:val="BodyText"/>
            </w:pPr>
            <w:r w:rsidRPr="00A02F39">
              <w:t>This unit addresses aviation technical skill requirements (physical, mental a</w:t>
            </w:r>
            <w:r w:rsidRPr="00A02F39">
              <w:t>nd task-management abilities) related to aircraft operational duties of flight crew and contributes to safe and effective performance in complex aviation operational environments.</w:t>
            </w:r>
          </w:p>
          <w:p w:rsidR="00000000" w:rsidRPr="00A02F39" w:rsidP="00A02F39">
            <w:pPr>
              <w:pStyle w:val="BodyText"/>
            </w:pPr>
            <w:r w:rsidRPr="00A02F39">
              <w:t>Operations are conducted as part of recreational, commercial and military ai</w:t>
            </w:r>
            <w:r w:rsidRPr="00A02F39">
              <w:t>rcraft activities across a variety of operational contexts within the Australian aviation industry.</w:t>
            </w:r>
          </w:p>
          <w:p w:rsidR="00000000" w:rsidRPr="00A02F39" w:rsidP="00A02F39">
            <w:pPr>
              <w:pStyle w:val="BodyText"/>
            </w:pPr>
            <w:r w:rsidRPr="00A02F39">
              <w:t>Work is performed independently or under limited supervision within a single-pilot or multi-crew environment.</w:t>
            </w:r>
          </w:p>
          <w:p w:rsidR="00000000" w:rsidRPr="00A02F39" w:rsidP="00A02F39">
            <w:pPr>
              <w:pStyle w:val="BodyText"/>
            </w:pPr>
            <w:r w:rsidRPr="00A02F39">
              <w:t>Licensing, legislative, regulatory or certific</w:t>
            </w:r>
            <w:r w:rsidRPr="00A02F39">
              <w:t>ation requirements are applicable to this unit.</w:t>
            </w:r>
          </w:p>
        </w:tc>
      </w:tr>
    </w:tbl>
    <w:p w:rsidR="00000000" w:rsidRPr="00A02F39" w:rsidP="00A02F39">
      <w:pPr>
        <w:pStyle w:val="NoPaddingFontSize1"/>
      </w:pPr>
    </w:p>
    <w:p w:rsidR="00000000" w:rsidRPr="00A02F39" w:rsidP="00A02F39">
      <w:pPr>
        <w:pStyle w:val="AllowPageBreak"/>
      </w:pPr>
    </w:p>
    <w:p w:rsidR="00000000" w:rsidRPr="00A02F39" w:rsidP="00A02F39">
      <w:pPr>
        <w:pStyle w:val="Heading1"/>
      </w:pPr>
      <w:bookmarkStart w:id="3" w:name="O_1027895"/>
      <w:bookmarkEnd w:id="3"/>
      <w:r w:rsidRPr="00A02F3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 w:rsidP="00A02F39">
            <w:pPr>
              <w:pStyle w:val="BodyText"/>
            </w:pPr>
            <w:r w:rsidRPr="00A02F39">
              <w:t>Not applicable.</w:t>
            </w:r>
          </w:p>
        </w:tc>
      </w:tr>
    </w:tbl>
    <w:p w:rsidR="00000000" w:rsidRPr="00A02F39" w:rsidP="00A02F39">
      <w:pPr>
        <w:pStyle w:val="NoPaddingFontSize1"/>
      </w:pPr>
    </w:p>
    <w:p w:rsidR="00000000" w:rsidRPr="00A02F39" w:rsidP="00A02F39">
      <w:pPr>
        <w:pStyle w:val="AllowPageBreak"/>
      </w:pPr>
    </w:p>
    <w:p w:rsidR="00000000" w:rsidRPr="00A02F39" w:rsidP="00A02F39">
      <w:pPr>
        <w:pStyle w:val="Heading1"/>
      </w:pPr>
      <w:bookmarkStart w:id="4" w:name="O_1027896"/>
      <w:bookmarkEnd w:id="4"/>
      <w:r w:rsidRPr="00A02F3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 w:rsidP="00A02F39">
            <w:pPr>
              <w:pStyle w:val="BodyText"/>
            </w:pPr>
            <w:r w:rsidRPr="00A02F39">
              <w:t>Y – Aircraft Operation and Traffic Management</w:t>
            </w:r>
          </w:p>
        </w:tc>
      </w:tr>
    </w:tbl>
    <w:p w:rsidR="00000000" w:rsidRPr="00A02F39" w:rsidP="00A02F39">
      <w:pPr>
        <w:pStyle w:val="NoPaddingFontSize1"/>
      </w:pPr>
    </w:p>
    <w:p w:rsidR="00000000" w:rsidRPr="00A02F39" w:rsidP="00A02F39">
      <w:pPr>
        <w:pStyle w:val="AllowPageBreak"/>
      </w:pPr>
    </w:p>
    <w:p w:rsidR="00000000" w:rsidRPr="00A02F39" w:rsidP="00A02F39">
      <w:pPr>
        <w:pStyle w:val="Heading1"/>
      </w:pPr>
      <w:bookmarkStart w:id="5" w:name="O_1027897"/>
      <w:bookmarkEnd w:id="5"/>
      <w:r w:rsidRPr="00A02F3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 w:rsidP="00A02F39">
            <w:pPr>
              <w:pStyle w:val="BodyText"/>
            </w:pPr>
            <w:r w:rsidRPr="00A02F39">
              <w:t>Not applicable.</w:t>
            </w:r>
          </w:p>
        </w:tc>
      </w:tr>
    </w:tbl>
    <w:p w:rsidR="00000000" w:rsidRPr="00A02F39" w:rsidP="00A02F39">
      <w:pPr>
        <w:pStyle w:val="NoPaddingFontSize1"/>
      </w:pPr>
    </w:p>
    <w:p w:rsidR="00000000" w:rsidRPr="00A02F39" w:rsidP="00A02F39">
      <w:pPr>
        <w:pStyle w:val="AllowPageBreak"/>
      </w:pPr>
    </w:p>
    <w:p w:rsidR="00000000" w:rsidRPr="00A02F39" w:rsidP="00A02F39">
      <w:pPr>
        <w:pStyle w:val="Heading1"/>
      </w:pPr>
      <w:bookmarkStart w:id="6" w:name="O_1027898"/>
      <w:bookmarkEnd w:id="6"/>
      <w:r w:rsidRPr="00A02F3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 w:rsidP="00A02F39">
            <w:pPr>
              <w:pStyle w:val="BodyText"/>
            </w:pPr>
            <w:r w:rsidRPr="00A02F3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rPr>
                <w:rStyle w:val="SpecialBold"/>
              </w:rPr>
              <w:t>PERFORMANCE CRITERIA</w:t>
            </w:r>
          </w:p>
        </w:tc>
      </w:tr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t>Performance criteria describe the performance needed to demonstrate achievement of the element.</w:t>
            </w:r>
          </w:p>
        </w:tc>
      </w:tr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 w:rsidP="00A02F39">
            <w:pPr>
              <w:pStyle w:val="BodyText"/>
            </w:pPr>
            <w:r w:rsidRPr="00A02F3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 w:rsidP="00A02F39">
            <w:pPr>
              <w:pStyle w:val="BodyText"/>
            </w:pPr>
            <w:r w:rsidRPr="00A02F39">
              <w:rPr>
                <w:rStyle w:val="SpecialBold"/>
              </w:rPr>
              <w:t>Operate in uncontrolled airspace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t>Aircraft tracking tolerances are maintained to remain within Class G airspace</w:t>
            </w:r>
          </w:p>
        </w:tc>
      </w:tr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t>Aircraft altitude tolerances are maintained to remain within Class G airspace</w:t>
            </w:r>
          </w:p>
        </w:tc>
      </w:tr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t>Traffic separation tolerances be</w:t>
            </w:r>
            <w:r w:rsidRPr="00A02F39">
              <w:t>tween instrument flight rule (IFR) and visual flight rule (VFR) operations are maintained</w:t>
            </w:r>
          </w:p>
        </w:tc>
      </w:tr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t>Abnormal and emergency situation response actions are implemented as required</w:t>
            </w:r>
          </w:p>
        </w:tc>
      </w:tr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 w:rsidP="00A02F39">
            <w:pPr>
              <w:pStyle w:val="BodyText"/>
            </w:pPr>
            <w:r w:rsidRPr="00A02F3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 w:rsidP="00A02F39">
            <w:pPr>
              <w:pStyle w:val="BodyText"/>
            </w:pPr>
            <w:r w:rsidRPr="00A02F39">
              <w:rPr>
                <w:rStyle w:val="SpecialBold"/>
              </w:rPr>
              <w:t>Navigate in uncontrolled airspace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t>Flight operations are conducted with app</w:t>
            </w:r>
            <w:r w:rsidRPr="00A02F39">
              <w:t>ropriate separation from active aerodrome and landing areas</w:t>
            </w:r>
          </w:p>
        </w:tc>
      </w:tr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t>Controlled and restricted airspace areas are identified and separation tolerances maintained during all phases of flight</w:t>
            </w:r>
          </w:p>
        </w:tc>
      </w:tr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t>Appropriate flight operating procedures are applied in vicinity of danger areas</w:t>
            </w:r>
          </w:p>
        </w:tc>
      </w:tr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F39">
            <w:pPr>
              <w:pStyle w:val="BodyText"/>
              <w:rPr>
                <w:lang w:val="en-NZ"/>
              </w:rPr>
            </w:pPr>
            <w:r w:rsidRPr="00A02F3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 w:rsidP="00A02F39">
            <w:pPr>
              <w:pStyle w:val="BodyText"/>
            </w:pPr>
            <w:r w:rsidRPr="00A02F39">
              <w:t>Radio communication failure and aircraft emergency transponder codes are utilised as required</w:t>
            </w:r>
          </w:p>
        </w:tc>
      </w:tr>
    </w:tbl>
    <w:p w:rsidR="00000000" w:rsidRPr="00A02F39" w:rsidP="00A02F39">
      <w:pPr>
        <w:pStyle w:val="NoPaddingFontSize1"/>
      </w:pPr>
    </w:p>
    <w:p w:rsidR="00000000" w:rsidRPr="00A02F39" w:rsidP="00A02F39">
      <w:pPr>
        <w:pStyle w:val="AllowPageBreak"/>
      </w:pPr>
    </w:p>
    <w:p w:rsidR="00000000" w:rsidRPr="00A02F39" w:rsidP="00A02F39">
      <w:pPr>
        <w:pStyle w:val="Heading1"/>
      </w:pPr>
      <w:bookmarkStart w:id="7" w:name="O_1027899"/>
      <w:bookmarkEnd w:id="7"/>
      <w:r w:rsidRPr="00A02F3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 w:rsidP="00A02F39">
            <w:pPr>
              <w:pStyle w:val="BodyText"/>
            </w:pPr>
            <w:r w:rsidRPr="00A02F39">
              <w:t>Foundation skills essential to perfo</w:t>
            </w:r>
            <w:r w:rsidRPr="00A02F39">
              <w:t>rmance are explicit in the performance criteria of this unit of competency.</w:t>
            </w:r>
          </w:p>
        </w:tc>
      </w:tr>
    </w:tbl>
    <w:p w:rsidR="00000000" w:rsidRPr="00A02F39" w:rsidP="00A02F39">
      <w:pPr>
        <w:pStyle w:val="NoPaddingFontSize1"/>
      </w:pPr>
    </w:p>
    <w:p w:rsidR="00000000" w:rsidRPr="00A02F39" w:rsidP="00A02F39">
      <w:pPr>
        <w:pStyle w:val="AllowPageBreak"/>
      </w:pPr>
    </w:p>
    <w:p w:rsidR="00000000" w:rsidRPr="00A02F39" w:rsidP="00A02F39">
      <w:pPr>
        <w:pStyle w:val="Heading1"/>
      </w:pPr>
      <w:bookmarkStart w:id="8" w:name="O_1027900"/>
      <w:bookmarkEnd w:id="8"/>
      <w:r w:rsidRPr="00A02F3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 w:rsidP="00A02F39">
            <w:pPr>
              <w:pStyle w:val="BodyText"/>
            </w:pPr>
            <w:r w:rsidRPr="00A02F39">
              <w:t>Range is restricted to essential operating conditions and any other variables essential to the work environment.</w:t>
            </w:r>
          </w:p>
        </w:tc>
      </w:tr>
    </w:tbl>
    <w:p w:rsidR="00000000" w:rsidRPr="00A02F39" w:rsidP="00A02F39">
      <w:pPr>
        <w:pStyle w:val="NoPaddingFontSize1"/>
      </w:pPr>
    </w:p>
    <w:p w:rsidR="00000000" w:rsidRPr="00A02F39" w:rsidP="00A02F39">
      <w:pPr>
        <w:pStyle w:val="AllowPageBreak"/>
      </w:pPr>
    </w:p>
    <w:p w:rsidR="00000000" w:rsidRPr="00A02F39" w:rsidP="00A02F39">
      <w:pPr>
        <w:pStyle w:val="Heading1"/>
      </w:pPr>
      <w:bookmarkStart w:id="9" w:name="O_1027901"/>
      <w:bookmarkEnd w:id="9"/>
      <w:r w:rsidRPr="00A02F3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F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F39" w:rsidP="00A02F39">
            <w:pPr>
              <w:pStyle w:val="BodyText"/>
            </w:pPr>
            <w:r w:rsidRPr="00A02F39">
              <w:t>This unit replaces and is equivalent to AVIY0003 Operate in Class G airspace.</w:t>
            </w:r>
          </w:p>
        </w:tc>
      </w:tr>
    </w:tbl>
    <w:p w:rsidR="00000000" w:rsidRPr="00A02F39" w:rsidP="00A02F39">
      <w:pPr>
        <w:pStyle w:val="NoPaddingFontSize1"/>
      </w:pPr>
    </w:p>
    <w:p w:rsidR="00000000" w:rsidRPr="00A02F39" w:rsidP="00A02F39">
      <w:pPr>
        <w:pStyle w:val="AllowPageBreak"/>
      </w:pPr>
    </w:p>
    <w:p w:rsidR="00000000" w:rsidRPr="00A02F39" w:rsidP="00A02F39">
      <w:pPr>
        <w:pStyle w:val="Heading1"/>
      </w:pPr>
      <w:bookmarkStart w:id="10" w:name="O_1027908"/>
      <w:bookmarkEnd w:id="10"/>
      <w:r w:rsidRPr="00A02F39">
        <w:t>Links</w:t>
      </w:r>
    </w:p>
    <w:p w:rsidR="00000000" w:rsidRPr="00A02F39" w:rsidP="00F67A70">
      <w:pPr>
        <w:pStyle w:val="BodyText"/>
      </w:pPr>
      <w:r w:rsidRPr="00A02F39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51FB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02F39" w:rsidP="00A02F39"/>
    <w:sectPr w:rsidSect="00A02F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F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F39" w:rsidRPr="00F67A70" w:rsidP="00F67A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F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A70" w:rsidP="00A02F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7A70" w:rsidP="00A02F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67A70" w:rsidP="00A02F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F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A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F39" w:rsidRPr="00F67A70" w:rsidP="00F67A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F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A70" w:rsidRPr="002D2AF8" w:rsidP="00A02F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AVIY0035 Operate in Class G airspace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67A70" w:rsidP="00A02F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F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F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F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F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F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F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F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F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F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F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F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F39"/>
  </w:style>
  <w:style w:type="character" w:customStyle="1" w:styleId="Heading1Char">
    <w:name w:val="Heading 1 Char"/>
    <w:basedOn w:val="DefaultParagraphFont"/>
    <w:link w:val="Heading1"/>
    <w:rsid w:val="00A02F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F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F3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2F39"/>
    <w:rPr>
      <w:b/>
      <w:spacing w:val="0"/>
    </w:rPr>
  </w:style>
  <w:style w:type="paragraph" w:customStyle="1" w:styleId="SuperHeading">
    <w:name w:val="SuperHeading"/>
    <w:basedOn w:val="Normal"/>
    <w:rsid w:val="00A02F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F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2F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F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F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F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F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F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F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F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F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F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F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F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F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F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F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2F3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2F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F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F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F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2F3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2F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F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F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F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F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F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F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F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F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F39"/>
    <w:rPr>
      <w:i/>
    </w:rPr>
  </w:style>
  <w:style w:type="paragraph" w:styleId="Caption">
    <w:name w:val="caption"/>
    <w:basedOn w:val="BodyText"/>
    <w:next w:val="Normal"/>
    <w:qFormat/>
    <w:rsid w:val="00A02F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F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F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F39"/>
  </w:style>
  <w:style w:type="paragraph" w:styleId="TableofFigures">
    <w:name w:val="table of figures"/>
    <w:basedOn w:val="Normal"/>
    <w:next w:val="Normal"/>
    <w:semiHidden/>
    <w:rsid w:val="00A02F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F3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2F39"/>
    <w:rPr>
      <w:rFonts w:ascii="Wingdings" w:hAnsi="Wingdings"/>
    </w:rPr>
  </w:style>
  <w:style w:type="paragraph" w:customStyle="1" w:styleId="TableHeading">
    <w:name w:val="Table Heading"/>
    <w:basedOn w:val="HeadingBase"/>
    <w:rsid w:val="00A02F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F39"/>
    <w:rPr>
      <w:color w:val="0033CC"/>
      <w:u w:val="none"/>
    </w:rPr>
  </w:style>
  <w:style w:type="paragraph" w:customStyle="1" w:styleId="BodyTextRight">
    <w:name w:val="Body Text Right"/>
    <w:basedOn w:val="BodyText"/>
    <w:rsid w:val="00A02F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F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F3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F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F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F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F39"/>
    <w:rPr>
      <w:sz w:val="32"/>
    </w:rPr>
  </w:style>
  <w:style w:type="paragraph" w:customStyle="1" w:styleId="HeadingProcedure">
    <w:name w:val="Heading Procedure"/>
    <w:basedOn w:val="HeadingBase"/>
    <w:next w:val="Normal"/>
    <w:rsid w:val="00A02F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F39"/>
    <w:pPr>
      <w:spacing w:before="60" w:after="60"/>
    </w:pPr>
  </w:style>
  <w:style w:type="paragraph" w:styleId="ListContinue">
    <w:name w:val="List Continue"/>
    <w:basedOn w:val="List"/>
    <w:rsid w:val="00A02F39"/>
    <w:pPr>
      <w:ind w:firstLine="0"/>
    </w:pPr>
  </w:style>
  <w:style w:type="paragraph" w:customStyle="1" w:styleId="ListNote">
    <w:name w:val="List Note"/>
    <w:basedOn w:val="List"/>
    <w:rsid w:val="00A02F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F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F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F39"/>
    <w:rPr>
      <w:rFonts w:ascii="Courier New" w:hAnsi="Courier New"/>
    </w:rPr>
  </w:style>
  <w:style w:type="paragraph" w:customStyle="1" w:styleId="NoteBullet">
    <w:name w:val="Note Bullet"/>
    <w:basedOn w:val="Note"/>
    <w:rsid w:val="00A02F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F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F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F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F3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2F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F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F39"/>
    <w:rPr>
      <w:b/>
      <w:smallCaps/>
    </w:rPr>
  </w:style>
  <w:style w:type="paragraph" w:customStyle="1" w:styleId="TableListNumber">
    <w:name w:val="Table List Number"/>
    <w:basedOn w:val="ListNumber"/>
    <w:rsid w:val="00A02F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F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F39"/>
    <w:pPr>
      <w:numPr>
        <w:numId w:val="7"/>
      </w:numPr>
    </w:pPr>
  </w:style>
  <w:style w:type="paragraph" w:customStyle="1" w:styleId="ListAlpha2">
    <w:name w:val="List Alpha 2"/>
    <w:basedOn w:val="List2"/>
    <w:rsid w:val="00A02F39"/>
    <w:pPr>
      <w:numPr>
        <w:numId w:val="6"/>
      </w:numPr>
    </w:pPr>
  </w:style>
  <w:style w:type="paragraph" w:styleId="List2">
    <w:name w:val="List 2"/>
    <w:basedOn w:val="BodyText"/>
    <w:rsid w:val="00A02F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F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F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F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F3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F3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2F39"/>
    <w:pPr>
      <w:numPr>
        <w:numId w:val="2"/>
      </w:numPr>
    </w:pPr>
  </w:style>
  <w:style w:type="paragraph" w:styleId="ListContinue2">
    <w:name w:val="List Continue 2"/>
    <w:basedOn w:val="List2"/>
    <w:rsid w:val="00A02F39"/>
    <w:pPr>
      <w:ind w:firstLine="0"/>
    </w:pPr>
  </w:style>
  <w:style w:type="paragraph" w:styleId="ListContinue3">
    <w:name w:val="List Continue 3"/>
    <w:basedOn w:val="List3"/>
    <w:rsid w:val="00A02F39"/>
    <w:pPr>
      <w:ind w:left="1021" w:firstLine="0"/>
    </w:pPr>
  </w:style>
  <w:style w:type="paragraph" w:styleId="ListContinue4">
    <w:name w:val="List Continue 4"/>
    <w:basedOn w:val="List4"/>
    <w:rsid w:val="00A02F39"/>
    <w:pPr>
      <w:ind w:firstLine="0"/>
    </w:pPr>
  </w:style>
  <w:style w:type="paragraph" w:styleId="ListContinue5">
    <w:name w:val="List Continue 5"/>
    <w:basedOn w:val="List5"/>
    <w:rsid w:val="00A02F39"/>
    <w:pPr>
      <w:ind w:firstLine="0"/>
    </w:pPr>
  </w:style>
  <w:style w:type="paragraph" w:styleId="ListNumber3">
    <w:name w:val="List Number 3"/>
    <w:basedOn w:val="List3"/>
    <w:rsid w:val="00A02F39"/>
    <w:pPr>
      <w:numPr>
        <w:numId w:val="3"/>
      </w:numPr>
    </w:pPr>
  </w:style>
  <w:style w:type="paragraph" w:styleId="ListNumber4">
    <w:name w:val="List Number 4"/>
    <w:basedOn w:val="List4"/>
    <w:rsid w:val="00A02F39"/>
    <w:pPr>
      <w:numPr>
        <w:numId w:val="4"/>
      </w:numPr>
    </w:pPr>
  </w:style>
  <w:style w:type="paragraph" w:styleId="ListNumber5">
    <w:name w:val="List Number 5"/>
    <w:basedOn w:val="List5"/>
    <w:rsid w:val="00A02F39"/>
    <w:pPr>
      <w:numPr>
        <w:numId w:val="5"/>
      </w:numPr>
    </w:pPr>
  </w:style>
  <w:style w:type="paragraph" w:styleId="BlockText">
    <w:name w:val="Block Text"/>
    <w:basedOn w:val="Normal"/>
    <w:rsid w:val="00A02F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F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F39"/>
    <w:rPr>
      <w:sz w:val="16"/>
      <w:vertAlign w:val="superscript"/>
    </w:rPr>
  </w:style>
  <w:style w:type="character" w:customStyle="1" w:styleId="Symbols">
    <w:name w:val="Symbols"/>
    <w:basedOn w:val="DefaultParagraphFont"/>
    <w:rsid w:val="00A02F39"/>
    <w:rPr>
      <w:rFonts w:ascii="Symbol" w:hAnsi="Symbol"/>
    </w:rPr>
  </w:style>
  <w:style w:type="character" w:customStyle="1" w:styleId="MenuOptions">
    <w:name w:val="Menu Options"/>
    <w:basedOn w:val="DefaultParagraphFont"/>
    <w:rsid w:val="00A02F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F39"/>
    <w:rPr>
      <w:b/>
    </w:rPr>
  </w:style>
  <w:style w:type="character" w:customStyle="1" w:styleId="Underlined">
    <w:name w:val="Underlined"/>
    <w:basedOn w:val="DefaultParagraphFont"/>
    <w:rsid w:val="00A02F39"/>
    <w:rPr>
      <w:u w:val="single"/>
    </w:rPr>
  </w:style>
  <w:style w:type="paragraph" w:customStyle="1" w:styleId="TableBodyTextRight">
    <w:name w:val="Table Body Text Right"/>
    <w:basedOn w:val="TableBodyText"/>
    <w:rsid w:val="00A02F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F39"/>
    <w:rPr>
      <w:sz w:val="18"/>
    </w:rPr>
  </w:style>
  <w:style w:type="paragraph" w:customStyle="1" w:styleId="BodySmallRight">
    <w:name w:val="Body Small Right"/>
    <w:basedOn w:val="BodyTextRight"/>
    <w:rsid w:val="00A02F39"/>
    <w:rPr>
      <w:sz w:val="18"/>
      <w:szCs w:val="18"/>
    </w:rPr>
  </w:style>
  <w:style w:type="paragraph" w:customStyle="1" w:styleId="MarginEdition">
    <w:name w:val="Margin Edition"/>
    <w:basedOn w:val="MarginNote"/>
    <w:rsid w:val="00A02F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F39"/>
    <w:rPr>
      <w:sz w:val="2"/>
      <w:szCs w:val="2"/>
    </w:rPr>
  </w:style>
  <w:style w:type="character" w:customStyle="1" w:styleId="Small">
    <w:name w:val="Small"/>
    <w:basedOn w:val="DefaultParagraphFont"/>
    <w:rsid w:val="00A02F39"/>
    <w:rPr>
      <w:sz w:val="16"/>
    </w:rPr>
  </w:style>
  <w:style w:type="paragraph" w:customStyle="1" w:styleId="WideTable">
    <w:name w:val="Wide Table"/>
    <w:basedOn w:val="Normal"/>
    <w:rsid w:val="00A02F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F39"/>
  </w:style>
  <w:style w:type="paragraph" w:styleId="Quote">
    <w:name w:val="Quote"/>
    <w:basedOn w:val="Heading1"/>
    <w:link w:val="QuoteChar"/>
    <w:qFormat/>
    <w:rsid w:val="00A02F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F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F39"/>
    <w:pPr>
      <w:pageBreakBefore/>
    </w:pPr>
  </w:style>
  <w:style w:type="paragraph" w:customStyle="1" w:styleId="Border">
    <w:name w:val="Border"/>
    <w:basedOn w:val="Normal"/>
    <w:qFormat/>
    <w:rsid w:val="00A02F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F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F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F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F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F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F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F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F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F39"/>
    <w:rPr>
      <w:u w:val="single"/>
    </w:rPr>
  </w:style>
  <w:style w:type="character" w:customStyle="1" w:styleId="BoldandItalics">
    <w:name w:val="Bold and Italics"/>
    <w:qFormat/>
    <w:rsid w:val="00A02F39"/>
    <w:rPr>
      <w:b/>
      <w:i/>
      <w:u w:val="none"/>
    </w:rPr>
  </w:style>
  <w:style w:type="paragraph" w:styleId="BalloonText">
    <w:name w:val="Balloon Text"/>
    <w:basedOn w:val="Normal"/>
    <w:link w:val="BalloonTextChar"/>
    <w:rsid w:val="00A02F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F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F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F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F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F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F39"/>
    <w:pPr>
      <w:spacing w:before="0" w:after="0"/>
    </w:pPr>
  </w:style>
  <w:style w:type="paragraph" w:customStyle="1" w:styleId="BodyTextBold">
    <w:name w:val="Body Text Bold"/>
    <w:basedOn w:val="BodyText"/>
    <w:qFormat/>
    <w:rsid w:val="00A02F39"/>
    <w:rPr>
      <w:b/>
    </w:rPr>
  </w:style>
  <w:style w:type="character" w:styleId="Hyperlink">
    <w:name w:val="Hyperlink"/>
    <w:basedOn w:val="DefaultParagraphFont"/>
    <w:uiPriority w:val="99"/>
    <w:unhideWhenUsed/>
    <w:rsid w:val="00F67A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2670</Characters>
  <Application>Microsoft Office Word</Application>
  <DocSecurity>0</DocSecurity>
  <Lines>116</Lines>
  <Paragraphs>62</Paragraphs>
  <ScaleCrop>false</ScaleCrop>
  <Company>Author-it Software Corporation Ltd.</Company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AVIY0035 Operate in Class G airspace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2022-10-20T02:26:00Z</dcterms:created>
  <dcterms:modified xsi:type="dcterms:W3CDTF">2022-10-20T02:26:00Z</dcterms:modified>
</cp:coreProperties>
</file>