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737" w:rsidP="00433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AVIY0035 Operate in Class G airspace</w:t>
      </w:r>
      <w:r>
        <w:fldChar w:fldCharType="end"/>
      </w:r>
    </w:p>
    <w:p w:rsidR="00433737" w:rsidP="00433737">
      <w:pPr>
        <w:pStyle w:val="Version"/>
        <w:sectPr w:rsidSect="00B24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066" w:rsidP="00B24066">
      <w:pPr>
        <w:pStyle w:val="SuperHeading"/>
      </w:pPr>
      <w:r w:rsidRPr="00B24066">
        <w:t>AVIY0035 Operate in Class G airspace</w:t>
      </w:r>
    </w:p>
    <w:p w:rsidR="00000000" w:rsidRPr="00B24066" w:rsidP="00B24066">
      <w:pPr>
        <w:pStyle w:val="Heading1"/>
      </w:pPr>
      <w:bookmarkStart w:id="1" w:name="O_1027893"/>
      <w:bookmarkEnd w:id="1"/>
      <w:r w:rsidRPr="00B240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Release 1. This is the first release of this unit of competency in the AVI Aviation Training Package.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2" w:name="O_1027894"/>
      <w:bookmarkEnd w:id="2"/>
      <w:r w:rsidRPr="00B240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This unit involves the skills and knowledge required to operate in Class G airspace in compliance wi</w:t>
            </w:r>
            <w:r w:rsidRPr="00B24066">
              <w:t>th relevant regulatory requirements of the Civil Aviation Safety Authority (CASA) and national operating standards.</w:t>
            </w:r>
          </w:p>
          <w:p w:rsidR="00000000" w:rsidRPr="00B24066" w:rsidP="00B24066">
            <w:pPr>
              <w:pStyle w:val="BodyText"/>
            </w:pPr>
            <w:r w:rsidRPr="00B24066">
              <w:t>It includes operating and navigating in uncontrolled airspace.</w:t>
            </w:r>
          </w:p>
          <w:p w:rsidR="00000000" w:rsidRPr="00B24066" w:rsidP="00B24066">
            <w:pPr>
              <w:pStyle w:val="BodyText"/>
            </w:pPr>
            <w:r w:rsidRPr="00B24066">
              <w:t>This unit addresses aviation technical skill requirements (physical, mental a</w:t>
            </w:r>
            <w:r w:rsidRPr="00B24066">
              <w:t>nd task-management abilities) related to aircraft operational duties of flight crew and contributes to safe and effective performance in complex aviation operational environments.</w:t>
            </w:r>
          </w:p>
          <w:p w:rsidR="00000000" w:rsidRPr="00B24066" w:rsidP="00B24066">
            <w:pPr>
              <w:pStyle w:val="BodyText"/>
            </w:pPr>
            <w:r w:rsidRPr="00B24066">
              <w:t>Operations are conducted as part of recreational, commercial and military ai</w:t>
            </w:r>
            <w:r w:rsidRPr="00B24066">
              <w:t>rcraft activities across a variety of operational contexts within the Australian aviation industry.</w:t>
            </w:r>
          </w:p>
          <w:p w:rsidR="00000000" w:rsidRPr="00B24066" w:rsidP="00B24066">
            <w:pPr>
              <w:pStyle w:val="BodyText"/>
            </w:pPr>
            <w:r w:rsidRPr="00B24066">
              <w:t>Work is performed independently or under limited supervision within a single-pilot or multi-crew environment.</w:t>
            </w:r>
          </w:p>
          <w:p w:rsidR="00000000" w:rsidRPr="00B24066" w:rsidP="00B24066">
            <w:pPr>
              <w:pStyle w:val="BodyText"/>
            </w:pPr>
            <w:r w:rsidRPr="00B24066">
              <w:t>Licensing, legislative, regulatory or certific</w:t>
            </w:r>
            <w:r w:rsidRPr="00B24066">
              <w:t>ation requirements are applicable to this unit.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3" w:name="O_1027895"/>
      <w:bookmarkEnd w:id="3"/>
      <w:r w:rsidRPr="00B240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Not applicable.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4" w:name="O_1027896"/>
      <w:bookmarkEnd w:id="4"/>
      <w:r w:rsidRPr="00B240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Y – Aircraft Operation and Traffic Management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5" w:name="O_1027897"/>
      <w:bookmarkEnd w:id="5"/>
      <w:r w:rsidRPr="00B240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Not applicable.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6" w:name="O_1027898"/>
      <w:bookmarkEnd w:id="6"/>
      <w:r w:rsidRPr="00B2406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PERFORMANCE CRITERIA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Performance criteria describe the performance needed to demonstrate achievement of the element.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rPr>
                <w:rStyle w:val="SpecialBold"/>
              </w:rPr>
              <w:t>Operate in uncontrolled airspace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Aircraft tracking tolerances are maintained to remain within Class G airspace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Aircraft altitude tolerances are maintained to remain within Class G airspace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Traffic separation tolerances between instrument flight rule (IFR) and visual flight rule (VFR) operations are maintained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Abnormal and emergency situation response actions are implemented as required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rPr>
                <w:rStyle w:val="SpecialBold"/>
              </w:rPr>
              <w:t>Navigate in uncontrolled airspace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Flight o</w:t>
            </w:r>
            <w:r w:rsidRPr="00B24066">
              <w:t>perations are conducted with appropriate separation from active aerodrome and landing areas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Controlled and restricted airspace areas are identified and separation tolerances maintained during all phases of flight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t>Appropriate f</w:t>
            </w:r>
            <w:r w:rsidRPr="00B24066">
              <w:t>light operating procedures are applied in vicinity of danger areas</w:t>
            </w:r>
          </w:p>
        </w:tc>
      </w:tr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066">
            <w:pPr>
              <w:pStyle w:val="BodyText"/>
              <w:rPr>
                <w:lang w:val="en-NZ"/>
              </w:rPr>
            </w:pPr>
            <w:r w:rsidRPr="00B2406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Radio communication failure and aircraft emergency transponder codes are utilised as required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7" w:name="O_1027899"/>
      <w:bookmarkEnd w:id="7"/>
      <w:r w:rsidRPr="00B240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Foundation skills essential to performance are ex</w:t>
            </w:r>
            <w:r w:rsidRPr="00B24066">
              <w:t>plicit in the performance criteria of this unit of competency.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8" w:name="O_1027900"/>
      <w:bookmarkEnd w:id="8"/>
      <w:r w:rsidRPr="00B240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Range is restricted to essential operating conditions and any other variables essential to the work environment.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9" w:name="O_1027901"/>
      <w:bookmarkEnd w:id="9"/>
      <w:r w:rsidRPr="00B240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This unit replaces and is equivalent to AVIY0003 Operate in Class G airspace.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10" w:name="O_1027908"/>
      <w:bookmarkEnd w:id="10"/>
      <w:r w:rsidRPr="00B24066">
        <w:t>Links</w:t>
      </w:r>
    </w:p>
    <w:p w:rsidR="00000000" w:rsidRPr="00B24066" w:rsidP="00433737">
      <w:pPr>
        <w:pStyle w:val="BodyText"/>
      </w:pPr>
      <w:r w:rsidRPr="00B2406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0468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24066" w:rsidP="00433737">
      <w:pPr>
        <w:pStyle w:val="BodyText"/>
        <w:sectPr w:rsidSect="00B240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066" w:rsidP="00B24066">
      <w:pPr>
        <w:pStyle w:val="SuperHeading"/>
      </w:pPr>
      <w:r w:rsidRPr="00B24066">
        <w:t>Assessment Requirements for AVIY0035 Operate in Class G airspace</w:t>
      </w:r>
    </w:p>
    <w:p w:rsidR="00000000" w:rsidRPr="00B24066" w:rsidP="00B24066">
      <w:pPr>
        <w:pStyle w:val="Heading1"/>
      </w:pPr>
      <w:bookmarkStart w:id="11" w:name="O_1027903"/>
      <w:bookmarkEnd w:id="11"/>
      <w:r w:rsidRPr="00B240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Release 1. This is the first release of this unit of competency</w:t>
            </w:r>
            <w:r w:rsidRPr="00B24066">
              <w:t xml:space="preserve"> in the AVI Aviation Training Package.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12" w:name="O_1027904"/>
      <w:bookmarkEnd w:id="12"/>
      <w:r w:rsidRPr="00B2406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 xml:space="preserve">Evidence required to demonstrate competence in this unit must be relevant to and satisfy all of the requirements of the elements and performance criteria on </w:t>
            </w:r>
            <w:r w:rsidRPr="00B24066">
              <w:t>at least one occasion and include:</w:t>
            </w:r>
          </w:p>
          <w:p w:rsidR="00000000" w:rsidRPr="00B24066" w:rsidP="00B24066">
            <w:pPr>
              <w:pStyle w:val="ListBullet"/>
            </w:pPr>
            <w:r w:rsidRPr="00B24066">
              <w:t>acquiring en route weather information and/or local observations</w:t>
            </w:r>
          </w:p>
          <w:p w:rsidR="00000000" w:rsidRPr="00B24066" w:rsidP="00B24066">
            <w:pPr>
              <w:pStyle w:val="ListBullet"/>
            </w:pPr>
            <w:r w:rsidRPr="00B24066">
              <w:t>applying relevant aeronautical knowledge</w:t>
            </w:r>
          </w:p>
          <w:p w:rsidR="00000000" w:rsidRPr="00B24066" w:rsidP="00B24066">
            <w:pPr>
              <w:pStyle w:val="ListBullet"/>
            </w:pPr>
            <w:r w:rsidRPr="00B24066">
              <w:t>displaying effective uncontrolled airspace situational awareness</w:t>
            </w:r>
          </w:p>
          <w:p w:rsidR="00000000" w:rsidRPr="00B24066" w:rsidP="00B24066">
            <w:pPr>
              <w:pStyle w:val="ListBullet"/>
            </w:pPr>
            <w:r w:rsidRPr="00B24066">
              <w:t>identifying and interpreting Class G navigational</w:t>
            </w:r>
            <w:r w:rsidRPr="00B24066">
              <w:t xml:space="preserve"> chart information</w:t>
            </w:r>
          </w:p>
          <w:p w:rsidR="00000000" w:rsidRPr="00B24066" w:rsidP="00B24066">
            <w:pPr>
              <w:pStyle w:val="ListBullet"/>
            </w:pPr>
            <w:r w:rsidRPr="00B24066">
              <w:t>identifying controlled airspace separation requirements</w:t>
            </w:r>
          </w:p>
          <w:p w:rsidR="00000000" w:rsidRPr="00B24066" w:rsidP="00B24066">
            <w:pPr>
              <w:pStyle w:val="ListBullet"/>
            </w:pPr>
            <w:r w:rsidRPr="00B24066">
              <w:t>identifying danger area operating requirements</w:t>
            </w:r>
          </w:p>
          <w:p w:rsidR="00000000" w:rsidRPr="00B24066" w:rsidP="00B24066">
            <w:pPr>
              <w:pStyle w:val="ListBullet"/>
            </w:pPr>
            <w:r w:rsidRPr="00B24066">
              <w:t>identifying relevant Class G radio and navigation aid frequencies</w:t>
            </w:r>
          </w:p>
          <w:p w:rsidR="00000000" w:rsidRPr="00B24066" w:rsidP="00B24066">
            <w:pPr>
              <w:pStyle w:val="ListBullet"/>
            </w:pPr>
            <w:r w:rsidRPr="00B24066">
              <w:t>identifying restricted area separation requirements</w:t>
            </w:r>
          </w:p>
          <w:p w:rsidR="00000000" w:rsidRPr="00B24066" w:rsidP="00B24066">
            <w:pPr>
              <w:pStyle w:val="ListBullet"/>
            </w:pPr>
            <w:r w:rsidRPr="00B24066">
              <w:t>maintaining airc</w:t>
            </w:r>
            <w:r w:rsidRPr="00B24066">
              <w:t>raft altitude tolerances</w:t>
            </w:r>
          </w:p>
          <w:p w:rsidR="00000000" w:rsidRPr="00B24066" w:rsidP="00B24066">
            <w:pPr>
              <w:pStyle w:val="ListBullet"/>
            </w:pPr>
            <w:r w:rsidRPr="00B24066">
              <w:t>maintaining aircraft instrument flight rule (IFR)/visual flight rule VFR) separation requirements</w:t>
            </w:r>
          </w:p>
          <w:p w:rsidR="00000000" w:rsidRPr="00B24066" w:rsidP="00B24066">
            <w:pPr>
              <w:pStyle w:val="ListBullet"/>
            </w:pPr>
            <w:r w:rsidRPr="00B24066">
              <w:t>maintaining aircraft tracking tolerances</w:t>
            </w:r>
          </w:p>
          <w:p w:rsidR="00000000" w:rsidRPr="00B24066" w:rsidP="00B24066">
            <w:pPr>
              <w:pStyle w:val="ListBullet"/>
            </w:pPr>
            <w:r w:rsidRPr="00B24066">
              <w:t>obtaining and interpreting traffic information</w:t>
            </w:r>
          </w:p>
          <w:p w:rsidR="00000000" w:rsidRPr="00B24066" w:rsidP="00B24066">
            <w:pPr>
              <w:pStyle w:val="ListBullet"/>
            </w:pPr>
            <w:r w:rsidRPr="00B24066">
              <w:t xml:space="preserve">reading, interpreting and following relevant </w:t>
            </w:r>
            <w:r w:rsidRPr="00B24066">
              <w:t>regulations, instructions, procedures, information and signs</w:t>
            </w:r>
          </w:p>
          <w:p w:rsidR="00000000" w:rsidRPr="00B24066" w:rsidP="00B24066">
            <w:pPr>
              <w:pStyle w:val="ListBullet"/>
            </w:pPr>
            <w:r w:rsidRPr="00B24066">
              <w:t>selecting appropriate aircraft lighting configuration</w:t>
            </w:r>
          </w:p>
          <w:p w:rsidR="00000000" w:rsidRPr="00B24066" w:rsidP="00B24066">
            <w:pPr>
              <w:pStyle w:val="ListBullet"/>
            </w:pPr>
            <w:r w:rsidRPr="00B24066">
              <w:t>setting appropriate radio communication failure or emergency transponder codes during abnormal or emergency situations</w:t>
            </w:r>
          </w:p>
          <w:p w:rsidR="00000000" w:rsidRPr="00B24066" w:rsidP="00B24066">
            <w:pPr>
              <w:pStyle w:val="ListBullet"/>
            </w:pPr>
            <w:r w:rsidRPr="00B24066">
              <w:t xml:space="preserve">setting local or area </w:t>
            </w:r>
            <w:r w:rsidRPr="00B24066">
              <w:t>barometric pressure adjusted for sea level (QNH) at appropriate stages of flight</w:t>
            </w:r>
          </w:p>
          <w:p w:rsidR="00000000" w:rsidRPr="00B24066" w:rsidP="00B24066">
            <w:pPr>
              <w:pStyle w:val="ListBullet"/>
            </w:pPr>
            <w:r w:rsidRPr="00B24066">
              <w:t>transmitting appropriate aircraft position and intention broadcasts.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13" w:name="O_1027905"/>
      <w:bookmarkEnd w:id="13"/>
      <w:r w:rsidRPr="00B2406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Evidence required to de</w:t>
            </w:r>
            <w:r w:rsidRPr="00B24066">
              <w:t>monstrate competence in this unit must be relevant to and satisfy all of the requirements of the elements and performance criteria and include knowledge of:</w:t>
            </w:r>
          </w:p>
          <w:p w:rsidR="00000000" w:rsidRPr="00B24066" w:rsidP="00B24066">
            <w:pPr>
              <w:pStyle w:val="ListBullet"/>
            </w:pPr>
            <w:r w:rsidRPr="00B24066">
              <w:t xml:space="preserve">Civil Aviation Safety Regulation (CASR) Part 61 Manual of Standards (MOS) Schedule 3 Aeronautical </w:t>
            </w:r>
            <w:r w:rsidRPr="00B24066">
              <w:t>Knowledge relevant to aeroplane or helicopter operations in Class G airspace</w:t>
            </w:r>
          </w:p>
          <w:p w:rsidR="00000000" w:rsidRPr="00B24066" w:rsidP="00B24066">
            <w:pPr>
              <w:pStyle w:val="ListBullet"/>
            </w:pPr>
            <w:r w:rsidRPr="00B24066">
              <w:t>class G airspace operating requirements</w:t>
            </w:r>
          </w:p>
          <w:p w:rsidR="00000000" w:rsidRPr="00B24066" w:rsidP="00B24066">
            <w:pPr>
              <w:pStyle w:val="ListBullet"/>
            </w:pPr>
            <w:r w:rsidRPr="00B24066">
              <w:t>controlled airspace</w:t>
            </w:r>
          </w:p>
          <w:p w:rsidR="00000000" w:rsidRPr="00B24066" w:rsidP="00B24066">
            <w:pPr>
              <w:pStyle w:val="ListBullet"/>
            </w:pPr>
            <w:r w:rsidRPr="00B24066">
              <w:t>danger areas</w:t>
            </w:r>
          </w:p>
          <w:p w:rsidR="00000000" w:rsidRPr="00B24066" w:rsidP="00B24066">
            <w:pPr>
              <w:pStyle w:val="ListBullet"/>
            </w:pPr>
            <w:r w:rsidRPr="00B24066">
              <w:t>IFRs</w:t>
            </w:r>
          </w:p>
          <w:p w:rsidR="00000000" w:rsidRPr="00B24066" w:rsidP="00B24066">
            <w:pPr>
              <w:pStyle w:val="ListBullet"/>
            </w:pPr>
            <w:r w:rsidRPr="00B24066">
              <w:t>radio failure procedures</w:t>
            </w:r>
          </w:p>
          <w:p w:rsidR="00000000" w:rsidRPr="00B24066" w:rsidP="00B24066">
            <w:pPr>
              <w:pStyle w:val="ListBullet"/>
            </w:pPr>
            <w:r w:rsidRPr="00B24066">
              <w:t>restricted airspace</w:t>
            </w:r>
          </w:p>
          <w:p w:rsidR="00000000" w:rsidRPr="00B24066" w:rsidP="00B24066">
            <w:pPr>
              <w:pStyle w:val="ListBullet"/>
            </w:pPr>
            <w:r w:rsidRPr="00B24066">
              <w:t>standard radio telecommunication phraseology</w:t>
            </w:r>
          </w:p>
          <w:p w:rsidR="00000000" w:rsidRPr="00B24066" w:rsidP="00B24066">
            <w:pPr>
              <w:pStyle w:val="ListBullet"/>
            </w:pPr>
            <w:r w:rsidRPr="00B24066">
              <w:t>transponder codes for Class G airspace</w:t>
            </w:r>
          </w:p>
          <w:p w:rsidR="00000000" w:rsidRPr="00B24066" w:rsidP="00B24066">
            <w:pPr>
              <w:pStyle w:val="ListBullet"/>
            </w:pPr>
            <w:r w:rsidRPr="00B24066">
              <w:t>VFRs</w:t>
            </w:r>
          </w:p>
          <w:p w:rsidR="00000000" w:rsidRPr="00B24066" w:rsidP="00B24066">
            <w:pPr>
              <w:pStyle w:val="ListBullet"/>
            </w:pPr>
            <w:r w:rsidRPr="00B24066">
              <w:t>visual navigation charts (VNC).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14" w:name="O_1027906"/>
      <w:bookmarkEnd w:id="14"/>
      <w:r w:rsidRPr="00B2406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40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066" w:rsidP="00B24066">
            <w:pPr>
              <w:pStyle w:val="BodyText"/>
            </w:pPr>
            <w:r w:rsidRPr="00B24066">
              <w:t>Assessors must hold credentials specified within the Standards for Registered Training Organisations current at the time of assessment.</w:t>
            </w:r>
          </w:p>
          <w:p w:rsidR="00000000" w:rsidRPr="00B24066" w:rsidP="00B24066">
            <w:pPr>
              <w:pStyle w:val="BodyText"/>
            </w:pPr>
            <w:r w:rsidRPr="00B24066">
              <w:t>A</w:t>
            </w:r>
            <w:r w:rsidRPr="00B24066">
              <w:t>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24066" w:rsidP="00B24066">
            <w:pPr>
              <w:pStyle w:val="BodyText"/>
            </w:pPr>
            <w:r w:rsidRPr="00B24066">
              <w:t xml:space="preserve">Assessment must occur in workplace operational </w:t>
            </w:r>
            <w:r w:rsidRPr="00B24066">
              <w:t>situations. Where this is not appropriate, assessment must occur in simulated workplace operational situations that reflect workplace conditions.</w:t>
            </w:r>
          </w:p>
          <w:p w:rsidR="00000000" w:rsidRPr="00B24066" w:rsidP="00B24066">
            <w:pPr>
              <w:pStyle w:val="BodyText"/>
            </w:pPr>
            <w:r w:rsidRPr="00B24066">
              <w:t>Assessment processes and techniques must be appropriate to the language, literacy and numeracy requirements of</w:t>
            </w:r>
            <w:r w:rsidRPr="00B24066">
              <w:t xml:space="preserve"> the work being performed and the needs of the candidate.</w:t>
            </w:r>
          </w:p>
          <w:p w:rsidR="00000000" w:rsidRPr="00B24066" w:rsidP="00B24066">
            <w:pPr>
              <w:pStyle w:val="BodyText"/>
            </w:pPr>
            <w:r w:rsidRPr="00B24066">
              <w:t>Resources for assessment must include access to:</w:t>
            </w:r>
          </w:p>
          <w:p w:rsidR="00000000" w:rsidRPr="00B24066" w:rsidP="00B24066">
            <w:pPr>
              <w:pStyle w:val="ListBullet"/>
            </w:pPr>
            <w:r w:rsidRPr="00B24066">
              <w:t>a range of relevant exercises, case studies and/or simulations</w:t>
            </w:r>
          </w:p>
          <w:p w:rsidR="00000000" w:rsidRPr="00B24066" w:rsidP="00B24066">
            <w:pPr>
              <w:pStyle w:val="ListBullet"/>
            </w:pPr>
            <w:r w:rsidRPr="00B24066">
              <w:t>acceptable means of simulation assessment</w:t>
            </w:r>
          </w:p>
          <w:p w:rsidR="00000000" w:rsidRPr="00B24066" w:rsidP="00B24066">
            <w:pPr>
              <w:pStyle w:val="ListBullet"/>
            </w:pPr>
            <w:r w:rsidRPr="00B24066">
              <w:t>applicable documentation, including workplace procedures, regulations, codes of practice and operation manuals</w:t>
            </w:r>
          </w:p>
          <w:p w:rsidR="00000000" w:rsidRPr="00B24066" w:rsidP="00B24066">
            <w:pPr>
              <w:pStyle w:val="ListBullet"/>
            </w:pPr>
            <w:r w:rsidRPr="00B24066">
              <w:t>relevant materials, tools, equipment and personal protective equipment (PPE) currently used in industry.</w:t>
            </w:r>
          </w:p>
        </w:tc>
      </w:tr>
    </w:tbl>
    <w:p w:rsidR="00000000" w:rsidRPr="00B24066" w:rsidP="00B24066">
      <w:pPr>
        <w:pStyle w:val="NoPaddingFontSize1"/>
      </w:pPr>
    </w:p>
    <w:p w:rsidR="00000000" w:rsidRPr="00B24066" w:rsidP="00B24066">
      <w:pPr>
        <w:pStyle w:val="AllowPageBreak"/>
      </w:pPr>
    </w:p>
    <w:p w:rsidR="00000000" w:rsidRPr="00B24066" w:rsidP="00B24066">
      <w:pPr>
        <w:pStyle w:val="Heading1"/>
      </w:pPr>
      <w:bookmarkStart w:id="15" w:name="O_1027914"/>
      <w:bookmarkEnd w:id="15"/>
      <w:r w:rsidRPr="00B24066">
        <w:t>Links</w:t>
      </w:r>
    </w:p>
    <w:p w:rsidR="00000000" w:rsidRPr="00B24066" w:rsidP="00433737">
      <w:pPr>
        <w:pStyle w:val="BodyText"/>
      </w:pPr>
      <w:r w:rsidRPr="00B24066">
        <w:t xml:space="preserve">AVI Training </w:t>
      </w:r>
      <w:r w:rsidRPr="00B24066">
        <w:t xml:space="preserve">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0468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24066" w:rsidP="00B24066"/>
    <w:sectPr w:rsidSect="00B240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66" w:rsidRPr="00433737" w:rsidP="00433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37" w:rsidP="00B24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737" w:rsidP="00B24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33737" w:rsidP="00B240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66" w:rsidP="00B24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3737">
      <w:t>Approved</w:t>
    </w:r>
    <w:r w:rsidR="004337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37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3737">
      <w:rPr>
        <w:noProof/>
      </w:rPr>
      <w:t>4</w:t>
    </w:r>
    <w:r>
      <w:rPr>
        <w:noProof/>
      </w:rPr>
      <w:fldChar w:fldCharType="end"/>
    </w:r>
  </w:p>
  <w:p w:rsidR="00B24066" w:rsidP="00B24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37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3737">
      <w:t>Industry Skills Australia</w:t>
    </w:r>
    <w:r w:rsidR="00433737">
      <w:fldChar w:fldCharType="end"/>
    </w:r>
  </w:p>
  <w:p w:rsidR="00B24066" w:rsidP="00B24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066" w:rsidRPr="00433737" w:rsidP="004337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737" w:rsidRPr="002D2AF8" w:rsidP="00B24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AVIY0035 Operate in Class G airspace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3737" w:rsidP="00B240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066" w:rsidRPr="002D2AF8" w:rsidP="00B24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3737">
      <w:t>AVIY0035 Operate in Class G airspace</w:t>
    </w:r>
    <w:r w:rsidR="004337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3737">
      <w:rPr>
        <w:noProof/>
      </w:rPr>
      <w:t>2 March 2025</w:t>
    </w:r>
    <w:r>
      <w:fldChar w:fldCharType="end"/>
    </w:r>
  </w:p>
  <w:p w:rsidR="00B24066" w:rsidP="00B24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540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889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066"/>
  </w:style>
  <w:style w:type="character" w:customStyle="1" w:styleId="Heading1Char">
    <w:name w:val="Heading 1 Char"/>
    <w:basedOn w:val="DefaultParagraphFont"/>
    <w:link w:val="Heading1"/>
    <w:rsid w:val="00B24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0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066"/>
    <w:rPr>
      <w:b/>
      <w:spacing w:val="0"/>
    </w:rPr>
  </w:style>
  <w:style w:type="paragraph" w:customStyle="1" w:styleId="SuperHeading">
    <w:name w:val="SuperHeading"/>
    <w:basedOn w:val="Normal"/>
    <w:rsid w:val="00B24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4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0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066"/>
    <w:rPr>
      <w:i/>
    </w:rPr>
  </w:style>
  <w:style w:type="paragraph" w:styleId="Caption">
    <w:name w:val="caption"/>
    <w:basedOn w:val="BodyText"/>
    <w:next w:val="Normal"/>
    <w:qFormat/>
    <w:rsid w:val="00B24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066"/>
  </w:style>
  <w:style w:type="paragraph" w:styleId="TableofFigures">
    <w:name w:val="table of figures"/>
    <w:basedOn w:val="Normal"/>
    <w:next w:val="Normal"/>
    <w:semiHidden/>
    <w:rsid w:val="00B24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0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066"/>
    <w:rPr>
      <w:rFonts w:ascii="Wingdings" w:hAnsi="Wingdings"/>
    </w:rPr>
  </w:style>
  <w:style w:type="paragraph" w:customStyle="1" w:styleId="TableHeading">
    <w:name w:val="Table Heading"/>
    <w:basedOn w:val="HeadingBase"/>
    <w:rsid w:val="00B24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066"/>
    <w:rPr>
      <w:color w:val="0033CC"/>
      <w:u w:val="none"/>
    </w:rPr>
  </w:style>
  <w:style w:type="paragraph" w:customStyle="1" w:styleId="BodyTextRight">
    <w:name w:val="Body Text Right"/>
    <w:basedOn w:val="BodyText"/>
    <w:rsid w:val="00B24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0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066"/>
    <w:rPr>
      <w:sz w:val="32"/>
    </w:rPr>
  </w:style>
  <w:style w:type="paragraph" w:customStyle="1" w:styleId="HeadingProcedure">
    <w:name w:val="Heading Procedure"/>
    <w:basedOn w:val="HeadingBase"/>
    <w:next w:val="Normal"/>
    <w:rsid w:val="00B24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066"/>
    <w:pPr>
      <w:spacing w:before="60" w:after="60"/>
    </w:pPr>
  </w:style>
  <w:style w:type="paragraph" w:styleId="ListContinue">
    <w:name w:val="List Continue"/>
    <w:basedOn w:val="List"/>
    <w:rsid w:val="00B24066"/>
    <w:pPr>
      <w:ind w:firstLine="0"/>
    </w:pPr>
  </w:style>
  <w:style w:type="paragraph" w:customStyle="1" w:styleId="ListNote">
    <w:name w:val="List Note"/>
    <w:basedOn w:val="List"/>
    <w:rsid w:val="00B24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066"/>
    <w:rPr>
      <w:rFonts w:ascii="Courier New" w:hAnsi="Courier New"/>
    </w:rPr>
  </w:style>
  <w:style w:type="paragraph" w:customStyle="1" w:styleId="NoteBullet">
    <w:name w:val="Note Bullet"/>
    <w:basedOn w:val="Note"/>
    <w:rsid w:val="00B24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0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066"/>
    <w:rPr>
      <w:b/>
      <w:smallCaps/>
    </w:rPr>
  </w:style>
  <w:style w:type="paragraph" w:customStyle="1" w:styleId="TableListNumber">
    <w:name w:val="Table List Number"/>
    <w:basedOn w:val="ListNumber"/>
    <w:rsid w:val="00B24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066"/>
    <w:pPr>
      <w:numPr>
        <w:numId w:val="8"/>
      </w:numPr>
    </w:pPr>
  </w:style>
  <w:style w:type="paragraph" w:customStyle="1" w:styleId="ListAlpha2">
    <w:name w:val="List Alpha 2"/>
    <w:basedOn w:val="List2"/>
    <w:rsid w:val="00B24066"/>
    <w:pPr>
      <w:numPr>
        <w:numId w:val="7"/>
      </w:numPr>
    </w:pPr>
  </w:style>
  <w:style w:type="paragraph" w:styleId="List2">
    <w:name w:val="List 2"/>
    <w:basedOn w:val="BodyText"/>
    <w:rsid w:val="00B24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0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0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066"/>
    <w:pPr>
      <w:numPr>
        <w:numId w:val="3"/>
      </w:numPr>
    </w:pPr>
  </w:style>
  <w:style w:type="paragraph" w:styleId="ListContinue2">
    <w:name w:val="List Continue 2"/>
    <w:basedOn w:val="List2"/>
    <w:rsid w:val="00B24066"/>
    <w:pPr>
      <w:ind w:firstLine="0"/>
    </w:pPr>
  </w:style>
  <w:style w:type="paragraph" w:styleId="ListContinue3">
    <w:name w:val="List Continue 3"/>
    <w:basedOn w:val="List3"/>
    <w:rsid w:val="00B24066"/>
    <w:pPr>
      <w:ind w:left="1021" w:firstLine="0"/>
    </w:pPr>
  </w:style>
  <w:style w:type="paragraph" w:styleId="ListContinue4">
    <w:name w:val="List Continue 4"/>
    <w:basedOn w:val="List4"/>
    <w:rsid w:val="00B24066"/>
    <w:pPr>
      <w:ind w:firstLine="0"/>
    </w:pPr>
  </w:style>
  <w:style w:type="paragraph" w:styleId="ListContinue5">
    <w:name w:val="List Continue 5"/>
    <w:basedOn w:val="List5"/>
    <w:rsid w:val="00B24066"/>
    <w:pPr>
      <w:ind w:firstLine="0"/>
    </w:pPr>
  </w:style>
  <w:style w:type="paragraph" w:styleId="ListNumber3">
    <w:name w:val="List Number 3"/>
    <w:basedOn w:val="List3"/>
    <w:rsid w:val="00B24066"/>
    <w:pPr>
      <w:numPr>
        <w:numId w:val="4"/>
      </w:numPr>
    </w:pPr>
  </w:style>
  <w:style w:type="paragraph" w:styleId="ListNumber4">
    <w:name w:val="List Number 4"/>
    <w:basedOn w:val="List4"/>
    <w:rsid w:val="00B24066"/>
    <w:pPr>
      <w:numPr>
        <w:numId w:val="5"/>
      </w:numPr>
    </w:pPr>
  </w:style>
  <w:style w:type="paragraph" w:styleId="ListNumber5">
    <w:name w:val="List Number 5"/>
    <w:basedOn w:val="List5"/>
    <w:rsid w:val="00B24066"/>
    <w:pPr>
      <w:numPr>
        <w:numId w:val="6"/>
      </w:numPr>
    </w:pPr>
  </w:style>
  <w:style w:type="paragraph" w:styleId="BlockText">
    <w:name w:val="Block Text"/>
    <w:basedOn w:val="Normal"/>
    <w:rsid w:val="00B24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066"/>
    <w:rPr>
      <w:sz w:val="16"/>
      <w:vertAlign w:val="superscript"/>
    </w:rPr>
  </w:style>
  <w:style w:type="character" w:customStyle="1" w:styleId="Symbols">
    <w:name w:val="Symbols"/>
    <w:basedOn w:val="DefaultParagraphFont"/>
    <w:rsid w:val="00B24066"/>
    <w:rPr>
      <w:rFonts w:ascii="Symbol" w:hAnsi="Symbol"/>
    </w:rPr>
  </w:style>
  <w:style w:type="character" w:customStyle="1" w:styleId="MenuOptions">
    <w:name w:val="Menu Options"/>
    <w:basedOn w:val="DefaultParagraphFont"/>
    <w:rsid w:val="00B24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066"/>
    <w:rPr>
      <w:b/>
    </w:rPr>
  </w:style>
  <w:style w:type="character" w:customStyle="1" w:styleId="Underlined">
    <w:name w:val="Underlined"/>
    <w:basedOn w:val="DefaultParagraphFont"/>
    <w:rsid w:val="00B24066"/>
    <w:rPr>
      <w:u w:val="single"/>
    </w:rPr>
  </w:style>
  <w:style w:type="paragraph" w:customStyle="1" w:styleId="TableBodyTextRight">
    <w:name w:val="Table Body Text Right"/>
    <w:basedOn w:val="TableBodyText"/>
    <w:rsid w:val="00B24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066"/>
    <w:rPr>
      <w:sz w:val="18"/>
    </w:rPr>
  </w:style>
  <w:style w:type="paragraph" w:customStyle="1" w:styleId="BodySmallRight">
    <w:name w:val="Body Small Right"/>
    <w:basedOn w:val="BodyTextRight"/>
    <w:rsid w:val="00B24066"/>
    <w:rPr>
      <w:sz w:val="18"/>
      <w:szCs w:val="18"/>
    </w:rPr>
  </w:style>
  <w:style w:type="paragraph" w:customStyle="1" w:styleId="MarginEdition">
    <w:name w:val="Margin Edition"/>
    <w:basedOn w:val="MarginNote"/>
    <w:rsid w:val="00B24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066"/>
    <w:rPr>
      <w:sz w:val="2"/>
      <w:szCs w:val="2"/>
    </w:rPr>
  </w:style>
  <w:style w:type="character" w:customStyle="1" w:styleId="Small">
    <w:name w:val="Small"/>
    <w:basedOn w:val="DefaultParagraphFont"/>
    <w:rsid w:val="00B24066"/>
    <w:rPr>
      <w:sz w:val="16"/>
    </w:rPr>
  </w:style>
  <w:style w:type="paragraph" w:customStyle="1" w:styleId="WideTable">
    <w:name w:val="Wide Table"/>
    <w:basedOn w:val="Normal"/>
    <w:rsid w:val="00B24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066"/>
  </w:style>
  <w:style w:type="paragraph" w:styleId="Quote">
    <w:name w:val="Quote"/>
    <w:basedOn w:val="Heading1"/>
    <w:link w:val="QuoteChar"/>
    <w:qFormat/>
    <w:rsid w:val="00B24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066"/>
    <w:pPr>
      <w:pageBreakBefore/>
    </w:pPr>
  </w:style>
  <w:style w:type="paragraph" w:customStyle="1" w:styleId="Border">
    <w:name w:val="Border"/>
    <w:basedOn w:val="Normal"/>
    <w:qFormat/>
    <w:rsid w:val="00B24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066"/>
    <w:rPr>
      <w:u w:val="single"/>
    </w:rPr>
  </w:style>
  <w:style w:type="character" w:customStyle="1" w:styleId="BoldandItalics">
    <w:name w:val="Bold and Italics"/>
    <w:qFormat/>
    <w:rsid w:val="00B24066"/>
    <w:rPr>
      <w:b/>
      <w:i/>
      <w:u w:val="none"/>
    </w:rPr>
  </w:style>
  <w:style w:type="paragraph" w:styleId="BalloonText">
    <w:name w:val="Balloon Text"/>
    <w:basedOn w:val="Normal"/>
    <w:link w:val="BalloonTextChar"/>
    <w:rsid w:val="00B24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066"/>
    <w:pPr>
      <w:spacing w:before="0" w:after="0"/>
    </w:pPr>
  </w:style>
  <w:style w:type="paragraph" w:customStyle="1" w:styleId="BodyTextBold">
    <w:name w:val="Body Text Bold"/>
    <w:basedOn w:val="BodyText"/>
    <w:qFormat/>
    <w:rsid w:val="00B24066"/>
    <w:rPr>
      <w:b/>
    </w:rPr>
  </w:style>
  <w:style w:type="character" w:styleId="Hyperlink">
    <w:name w:val="Hyperlink"/>
    <w:basedOn w:val="DefaultParagraphFont"/>
    <w:uiPriority w:val="99"/>
    <w:unhideWhenUsed/>
    <w:rsid w:val="004337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5772</Characters>
  <Application>Microsoft Office Word</Application>
  <DocSecurity>0</DocSecurity>
  <Lines>192</Lines>
  <Paragraphs>116</Paragraphs>
  <ScaleCrop>false</ScaleCrop>
  <Company>Author-it Software Corporation Ltd.</Company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AVIY0035 Operate in Class G airspace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