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A73" w:rsidP="00646A73">
      <w:pPr>
        <w:pStyle w:val="Title"/>
      </w:pPr>
      <w:r>
        <w:fldChar w:fldCharType="begin"/>
      </w:r>
      <w:r>
        <w:instrText xml:space="preserve"> TITLE   \* MERGEFORMAT </w:instrText>
      </w:r>
      <w:r>
        <w:fldChar w:fldCharType="separate"/>
      </w:r>
      <w:r>
        <w:t>AVIY0033 Operate aircraft using aircraft flight instruments</w:t>
      </w:r>
      <w:r>
        <w:fldChar w:fldCharType="end"/>
      </w:r>
    </w:p>
    <w:p w:rsidR="00646A73" w:rsidP="00646A73">
      <w:pPr>
        <w:pStyle w:val="Version"/>
        <w:sectPr w:rsidSect="00821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EF3" w:rsidP="00821EF3">
      <w:pPr>
        <w:pStyle w:val="SuperHeading"/>
      </w:pPr>
      <w:r w:rsidRPr="00821EF3">
        <w:t>AVIY0033 Operate aircraft using aircraft flight instruments</w:t>
      </w:r>
    </w:p>
    <w:p w:rsidR="00000000" w:rsidRPr="00821EF3" w:rsidP="00821EF3">
      <w:pPr>
        <w:pStyle w:val="Heading1"/>
      </w:pPr>
      <w:bookmarkStart w:id="1" w:name="O_1027855"/>
      <w:bookmarkEnd w:id="1"/>
      <w:r w:rsidRPr="00821EF3">
        <w:t>Modification History</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Release 1. This is the first release of this unit of competency in the AVI Aviation Training Package.</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2" w:name="O_1027856"/>
      <w:bookmarkEnd w:id="2"/>
      <w:r w:rsidRPr="00821EF3">
        <w:t>Application</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This unit involves the skills and knowledge required to operate aircraft using air</w:t>
            </w:r>
            <w:r w:rsidRPr="00821EF3">
              <w:t>craft flight instruments in compliance with relevant regulatory requirements of the Civil Aviation Safety Authority (CASA) and national operating standards.</w:t>
            </w:r>
          </w:p>
          <w:p w:rsidR="00000000" w:rsidRPr="00821EF3" w:rsidP="00821EF3">
            <w:pPr>
              <w:pStyle w:val="BodyText"/>
            </w:pPr>
            <w:r w:rsidRPr="00821EF3">
              <w:t>It includes establishing serviceability of flight instruments and instrument power sources, operati</w:t>
            </w:r>
            <w:r w:rsidRPr="00821EF3">
              <w:t>ng an aircraft using full instrument procedures and recovering from unusual attitudes using full instrument procedures. It also includes operating an aircraft using limited instrument procedures, recovering from unusual attitudes using limited instrument p</w:t>
            </w:r>
            <w:r w:rsidRPr="00821EF3">
              <w:t>rocedures, re-establishing visual flight and performing steep turns.</w:t>
            </w:r>
          </w:p>
          <w:p w:rsidR="00000000" w:rsidRPr="00821EF3" w:rsidP="00821EF3">
            <w:pPr>
              <w:pStyle w:val="BodyText"/>
            </w:pPr>
            <w:r w:rsidRPr="00821EF3">
              <w:t>This unit addresses aviation technical skill requirements (physical, mental and task-management abilities) related to aircraft operational duties that complement flight crew non-technical</w:t>
            </w:r>
            <w:r w:rsidRPr="00821EF3">
              <w:t xml:space="preserve"> skills and contributes to safe and effective performance in complex aviation operational environments.</w:t>
            </w:r>
          </w:p>
          <w:p w:rsidR="00000000" w:rsidRPr="00821EF3" w:rsidP="00821EF3">
            <w:pPr>
              <w:pStyle w:val="BodyText"/>
            </w:pPr>
            <w:r w:rsidRPr="00821EF3">
              <w:t xml:space="preserve">Operations are conducted as part of commercial and military aircraft activities across a variety of operational contexts within the Australian aviation </w:t>
            </w:r>
            <w:r w:rsidRPr="00821EF3">
              <w:t>industry.</w:t>
            </w:r>
          </w:p>
          <w:p w:rsidR="00000000" w:rsidRPr="00821EF3" w:rsidP="00821EF3">
            <w:pPr>
              <w:pStyle w:val="BodyText"/>
            </w:pPr>
            <w:r w:rsidRPr="00821EF3">
              <w:t>Work is performed independently or under limited supervision within a single-pilot or multi-crew environment.</w:t>
            </w:r>
          </w:p>
          <w:p w:rsidR="00000000" w:rsidRPr="00821EF3" w:rsidP="00821EF3">
            <w:pPr>
              <w:pStyle w:val="BodyText"/>
            </w:pPr>
            <w:r w:rsidRPr="00821EF3">
              <w:t>Licensing, legislative, regulatory or certification requirements are applicable to this unit.</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3" w:name="O_1027857"/>
      <w:bookmarkEnd w:id="3"/>
      <w:r w:rsidRPr="00821EF3">
        <w:t>Pre-requisite Unit</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No</w:t>
            </w:r>
            <w:r w:rsidRPr="00821EF3">
              <w:t>t applicable.</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4" w:name="O_1027858"/>
      <w:bookmarkEnd w:id="4"/>
      <w:r w:rsidRPr="00821EF3">
        <w:t>Competency Field</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Y – Aircraft Operation and Traffic Management</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5" w:name="O_1027859"/>
      <w:bookmarkEnd w:id="5"/>
      <w:r w:rsidRPr="00821EF3">
        <w:t>Unit Sector</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Not applicable.</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6" w:name="O_1027860"/>
      <w:bookmarkEnd w:id="6"/>
      <w:r w:rsidRPr="00821EF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21E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PERFORMANCE CRITERIA</w:t>
            </w:r>
          </w:p>
        </w:tc>
      </w:tr>
      <w:tr w:rsidTr="00821E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Performance criteria describe the performance needed to demonstrate achievement of the element.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Establish serviceability of flight instruments and instrument power sources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Serviceability of flight instrum</w:t>
            </w:r>
            <w:r w:rsidRPr="00821EF3">
              <w:t>ent, pitot/static system and instrument power sources is determined before flight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Functional checks of flight and navigational instruments are performed before departure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Operate aircraft using full instrument procedures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Flight instrument and instrument power sources are monitored and pilot cautions, warnings and indications reacted to in accordance with full instrument procedures</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full instrument panel to ach</w:t>
            </w:r>
            <w:r w:rsidRPr="00821EF3">
              <w:t>ieve straight and level performance during normal cruise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full instrument panel to achieve nominated climb performance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full ins</w:t>
            </w:r>
            <w:r w:rsidRPr="00821EF3">
              <w:t>trument panel to achieve nominated descent performance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attitude and bank during climb, descent and straight and level flight are set and maintained by reference to full instrument panel to achieve rate one turns onto a nominated heading</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balanced and trimmed to maintain nominated aircraft altitude, heading, speed and/or climb/descent performance within flight tolerances</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levelled at nominated altitude, from climb or descent during straight or turning fligh</w:t>
            </w:r>
            <w:r w:rsidRPr="00821EF3">
              <w:t>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Recover from unusual attitudes using full instrument procedures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Unusual attitudes and upset situations are recognised and identified</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Controlled flight is resumed by reference to flight instruments using a full instrument panel</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Straight and level attitude is achieved without excessive oscillations at the horizon</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recovered to above lowest safe altitude (LSALT)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Operate aircraft using limited instrument procedures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Flight instrument and instrument power sour</w:t>
            </w:r>
            <w:r w:rsidRPr="00821EF3">
              <w:t>ces are monitored and pilot cautions, warnings and indications reacted to in accordance with limited instrument procedures</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transitioned from full instrument operating procedures to limited instrument operating procedures while maintainin</w:t>
            </w:r>
            <w:r w:rsidRPr="00821EF3">
              <w:t>g safe flight profiles</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limited instrument panel to achieve straight and level performance during normal cruise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limited instrument panel to achieve nominated climb performance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and attitude are set and maintained by reference to limited instrument panel to achieve nominated descent performance</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attitude and bank during climb, descent, straight and level flight are set and maintained by reference to limited instrument panel to achieve rate one turns onto a nominated heading</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balanced and trimmed to maintain nominated aircraft altitude, heading, speed and/or climb/descent performance within flight tolerances</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levelled at nominated altitude, from climb or descent during straight or turning flight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Recover from unusual attitudes using limited instrument procedures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Unusual attitudes and upset situations are recognised and identified</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Controlled flight is resumed by reference to flight instruments using a limited instrument panel</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Stra</w:t>
            </w:r>
            <w:r w:rsidRPr="00821EF3">
              <w:t>ight and level attitude is achieved without excessive oscillations at the horizon</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recovered to above LSALT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Re-establish visual flight</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transitioned from visual flight conditions to instrument flight conditions while aircraft control is maintained</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is manoeuvred to re-establish visual flight</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Plan is implemented to ensure flight continues within visual mete</w:t>
            </w:r>
            <w:r w:rsidRPr="00821EF3">
              <w:t>orological conditions (VMC)</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rPr>
                <w:rStyle w:val="SpecialBold"/>
              </w:rPr>
              <w:t>Perform steep turns</w:t>
            </w: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Power, attitude and bank are set to maintain level flight by reference to full instrument panel that achieves a steep turn</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Nominated angle of bank is maintained</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t>Aircraft turn is exited onto nominated heading</w:t>
            </w:r>
          </w:p>
        </w:tc>
      </w:tr>
      <w:tr w:rsidTr="00821E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1E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1EF3">
            <w:pPr>
              <w:pStyle w:val="BodyText"/>
              <w:rPr>
                <w:lang w:val="en-NZ"/>
              </w:rPr>
            </w:pPr>
            <w:r w:rsidRPr="00821EF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Aircraft is balanced and trimmed to maintain nominated aircraft altitude, heading, speed and/or climb/descent performance within flight tolerances</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7" w:name="O_1027861"/>
      <w:bookmarkEnd w:id="7"/>
      <w:r w:rsidRPr="00821EF3">
        <w:t>Foundation Skills</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Foundation skills essential to performance are explicit in the performance criteria of this unit of competency.</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8" w:name="O_1027862"/>
      <w:bookmarkEnd w:id="8"/>
      <w:r w:rsidRPr="00821EF3">
        <w:t>Range of Conditions</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Range is restricted to essential operating conditions and any other variables essential to the work env</w:t>
            </w:r>
            <w:r w:rsidRPr="00821EF3">
              <w:t>ironment.</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9" w:name="O_1027863"/>
      <w:bookmarkEnd w:id="9"/>
      <w:r w:rsidRPr="00821EF3">
        <w:t>Unit Mapping Information</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This unit replaces and is equivalent to AVIY0001 Operate aircraft using aircraft flight instruments.</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10" w:name="O_1027870"/>
      <w:bookmarkEnd w:id="10"/>
      <w:r w:rsidRPr="00821EF3">
        <w:t>Links</w:t>
      </w:r>
    </w:p>
    <w:p w:rsidR="00000000" w:rsidRPr="00821EF3" w:rsidP="00646A73">
      <w:pPr>
        <w:pStyle w:val="BodyText"/>
      </w:pPr>
      <w:r w:rsidRPr="00821EF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33B35">
        <w:rPr>
          <w:rStyle w:val="Hyperlink"/>
        </w:rPr>
        <w:t>https://vetnet.gov.au/Pages/TrainingDocs.aspx?q=4725260a-0af3-4daf-912b-ef1c2f3e5816</w:t>
      </w:r>
      <w:r>
        <w:fldChar w:fldCharType="end"/>
      </w:r>
    </w:p>
    <w:p w:rsidR="00000000" w:rsidRPr="00821EF3" w:rsidP="00646A73">
      <w:pPr>
        <w:pStyle w:val="BodyText"/>
        <w:sectPr w:rsidSect="00821EF3">
          <w:headerReference w:type="default" r:id="rId10"/>
          <w:footerReference w:type="default" r:id="rId11"/>
          <w:pgSz w:w="11908" w:h="16833"/>
          <w:pgMar w:top="1702" w:right="1418" w:bottom="1702" w:left="1418" w:header="992" w:footer="992" w:gutter="0"/>
          <w:cols w:space="720"/>
          <w:noEndnote/>
          <w:docGrid w:linePitch="299"/>
        </w:sectPr>
      </w:pPr>
    </w:p>
    <w:p w:rsidR="00000000" w:rsidRPr="00821EF3" w:rsidP="00821EF3">
      <w:pPr>
        <w:pStyle w:val="SuperHeading"/>
      </w:pPr>
      <w:r w:rsidRPr="00821EF3">
        <w:t>Assessment Requirements for AVIY0033 Oper</w:t>
      </w:r>
      <w:r w:rsidRPr="00821EF3">
        <w:t>ate aircraft using aircraft flight instruments</w:t>
      </w:r>
    </w:p>
    <w:p w:rsidR="00000000" w:rsidRPr="00821EF3" w:rsidP="00821EF3">
      <w:pPr>
        <w:pStyle w:val="Heading1"/>
      </w:pPr>
      <w:bookmarkStart w:id="11" w:name="O_1027865"/>
      <w:bookmarkEnd w:id="11"/>
      <w:r w:rsidRPr="00821EF3">
        <w:t>Modification History</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Release 1. This is the first release of this unit of competency in the AVI Aviation Training Package.</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12" w:name="O_1027866"/>
      <w:bookmarkEnd w:id="12"/>
      <w:r w:rsidRPr="00821EF3">
        <w:t>Performance Evidence</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Evidence required to demonstrate competence in this unit must be relevant to and satisfy all of the requirements of the elements, performance criteria and range of conditions on at least one occasion and include:</w:t>
            </w:r>
          </w:p>
          <w:p w:rsidR="00000000" w:rsidRPr="00821EF3" w:rsidP="00821EF3">
            <w:pPr>
              <w:pStyle w:val="ListBullet"/>
            </w:pPr>
            <w:r w:rsidRPr="00821EF3">
              <w:t>adapting to differences in equipment and o</w:t>
            </w:r>
            <w:r w:rsidRPr="00821EF3">
              <w:t>perating environment in accordance with standard operating procedures (SOPs)</w:t>
            </w:r>
          </w:p>
          <w:p w:rsidR="00000000" w:rsidRPr="00821EF3" w:rsidP="00821EF3">
            <w:pPr>
              <w:pStyle w:val="ListBullet"/>
            </w:pPr>
            <w:r w:rsidRPr="00821EF3">
              <w:t>applying precautions and required action to minimise, control or eliminate identified hazards</w:t>
            </w:r>
          </w:p>
          <w:p w:rsidR="00000000" w:rsidRPr="00821EF3" w:rsidP="00821EF3">
            <w:pPr>
              <w:pStyle w:val="ListBullet"/>
            </w:pPr>
            <w:r w:rsidRPr="00821EF3">
              <w:t>applying relevant legislation and workplace procedures</w:t>
            </w:r>
          </w:p>
          <w:p w:rsidR="00000000" w:rsidRPr="00821EF3" w:rsidP="00821EF3">
            <w:pPr>
              <w:pStyle w:val="ListBullet"/>
            </w:pPr>
            <w:r w:rsidRPr="00821EF3">
              <w:t>communicating effectively with</w:t>
            </w:r>
            <w:r w:rsidRPr="00821EF3">
              <w:t xml:space="preserve"> others</w:t>
            </w:r>
          </w:p>
          <w:p w:rsidR="00000000" w:rsidRPr="00821EF3" w:rsidP="00821EF3">
            <w:pPr>
              <w:pStyle w:val="ListBullet"/>
            </w:pPr>
            <w:r w:rsidRPr="00821EF3">
              <w:t>compensating for secondary effects of controls</w:t>
            </w:r>
          </w:p>
          <w:p w:rsidR="00000000" w:rsidRPr="00821EF3" w:rsidP="00821EF3">
            <w:pPr>
              <w:pStyle w:val="ListBullet"/>
            </w:pPr>
            <w:r w:rsidRPr="00821EF3">
              <w:t>completing relevant documentation</w:t>
            </w:r>
          </w:p>
          <w:p w:rsidR="00000000" w:rsidRPr="00821EF3" w:rsidP="00821EF3">
            <w:pPr>
              <w:pStyle w:val="ListBullet"/>
            </w:pPr>
            <w:r w:rsidRPr="00821EF3">
              <w:t>controlling aircraft by reference to artificial horizon and gyro compass</w:t>
            </w:r>
          </w:p>
          <w:p w:rsidR="00000000" w:rsidRPr="00821EF3" w:rsidP="00821EF3">
            <w:pPr>
              <w:pStyle w:val="ListBullet"/>
            </w:pPr>
            <w:r w:rsidRPr="00821EF3">
              <w:t>identifying and correctly using relevant equipment</w:t>
            </w:r>
          </w:p>
          <w:p w:rsidR="00000000" w:rsidRPr="00821EF3" w:rsidP="00821EF3">
            <w:pPr>
              <w:pStyle w:val="ListBullet"/>
            </w:pPr>
            <w:r w:rsidRPr="00821EF3">
              <w:t>implementing contingency plans</w:t>
            </w:r>
          </w:p>
          <w:p w:rsidR="00000000" w:rsidRPr="00821EF3" w:rsidP="00821EF3">
            <w:pPr>
              <w:pStyle w:val="ListBullet"/>
            </w:pPr>
            <w:r w:rsidRPr="00821EF3">
              <w:t>implementing work health and safety (WHS) procedures and relevant regulations</w:t>
            </w:r>
          </w:p>
          <w:p w:rsidR="00000000" w:rsidRPr="00821EF3" w:rsidP="00821EF3">
            <w:pPr>
              <w:pStyle w:val="ListBullet"/>
            </w:pPr>
            <w:r w:rsidRPr="00821EF3">
              <w:t>interpreting and following operational instructions and prioritising work</w:t>
            </w:r>
          </w:p>
          <w:p w:rsidR="00000000" w:rsidRPr="00821EF3" w:rsidP="00821EF3">
            <w:pPr>
              <w:pStyle w:val="ListBullet"/>
            </w:pPr>
            <w:r w:rsidRPr="00821EF3">
              <w:t>maintaining compliance with regulatory requirements</w:t>
            </w:r>
          </w:p>
          <w:p w:rsidR="00000000" w:rsidRPr="00821EF3" w:rsidP="00821EF3">
            <w:pPr>
              <w:pStyle w:val="ListBullet"/>
            </w:pPr>
            <w:r w:rsidRPr="00821EF3">
              <w:t>maintaining orientation under simulated instrument f</w:t>
            </w:r>
            <w:r w:rsidRPr="00821EF3">
              <w:t>light conditions</w:t>
            </w:r>
          </w:p>
          <w:p w:rsidR="00000000" w:rsidRPr="00821EF3" w:rsidP="00821EF3">
            <w:pPr>
              <w:pStyle w:val="ListBullet"/>
            </w:pPr>
            <w:r w:rsidRPr="00821EF3">
              <w:t>modifying activities dependent on workplace contingencies, situations and environments</w:t>
            </w:r>
          </w:p>
          <w:p w:rsidR="00000000" w:rsidRPr="00821EF3" w:rsidP="00821EF3">
            <w:pPr>
              <w:pStyle w:val="ListBullet"/>
            </w:pPr>
            <w:r w:rsidRPr="00821EF3">
              <w:t>monitoring and anticipating operational problems and hazards and taking appropriate action</w:t>
            </w:r>
          </w:p>
          <w:p w:rsidR="00000000" w:rsidRPr="00821EF3" w:rsidP="00821EF3">
            <w:pPr>
              <w:pStyle w:val="ListBullet"/>
            </w:pPr>
            <w:r w:rsidRPr="00821EF3">
              <w:t>monitoring work activities in terms of planned schedule</w:t>
            </w:r>
          </w:p>
          <w:p w:rsidR="00000000" w:rsidRPr="00821EF3" w:rsidP="00821EF3">
            <w:pPr>
              <w:pStyle w:val="ListBullet"/>
            </w:pPr>
            <w:r w:rsidRPr="00821EF3">
              <w:t>opera</w:t>
            </w:r>
            <w:r w:rsidRPr="00821EF3">
              <w:t>ting electronic communications equipment to required protocol</w:t>
            </w:r>
          </w:p>
          <w:p w:rsidR="00000000" w:rsidRPr="00821EF3" w:rsidP="00821EF3">
            <w:pPr>
              <w:pStyle w:val="ListBullet"/>
            </w:pPr>
            <w:r w:rsidRPr="00821EF3">
              <w:t>performing manoeuvres and procedures solely by use of instrument panel, including:</w:t>
            </w:r>
          </w:p>
          <w:p w:rsidR="00000000" w:rsidRPr="00821EF3" w:rsidP="00821EF3">
            <w:pPr>
              <w:pStyle w:val="ListBullet2"/>
            </w:pPr>
            <w:r w:rsidRPr="00821EF3">
              <w:t>full instrument panel procedures</w:t>
            </w:r>
          </w:p>
          <w:p w:rsidR="00000000" w:rsidRPr="00821EF3" w:rsidP="00821EF3">
            <w:pPr>
              <w:pStyle w:val="ListBullet2"/>
            </w:pPr>
            <w:r w:rsidRPr="00821EF3">
              <w:t>limited instrument panel procedures</w:t>
            </w:r>
          </w:p>
          <w:p w:rsidR="00000000" w:rsidRPr="00821EF3" w:rsidP="00821EF3">
            <w:pPr>
              <w:pStyle w:val="ListBullet"/>
            </w:pPr>
            <w:r w:rsidRPr="00821EF3">
              <w:t>reading, interpreting and following relevant regulations, instructions, procedures, information and signs</w:t>
            </w:r>
          </w:p>
          <w:p w:rsidR="00000000" w:rsidRPr="00821EF3" w:rsidP="00821EF3">
            <w:pPr>
              <w:pStyle w:val="ListBullet"/>
            </w:pPr>
            <w:r w:rsidRPr="00821EF3">
              <w:t>reporting or rectifying identified problems promptly by referring to instrument panel</w:t>
            </w:r>
          </w:p>
          <w:p w:rsidR="00000000" w:rsidRPr="00821EF3" w:rsidP="00821EF3">
            <w:pPr>
              <w:pStyle w:val="ListBullet"/>
            </w:pPr>
            <w:r w:rsidRPr="00821EF3">
              <w:t>selecting and using required personal protective equipment (PPE)</w:t>
            </w:r>
            <w:r w:rsidRPr="00821EF3">
              <w:t xml:space="preserve"> conforming to industry and WHS standards</w:t>
            </w:r>
          </w:p>
          <w:p w:rsidR="00000000" w:rsidRPr="00821EF3" w:rsidP="00821EF3">
            <w:pPr>
              <w:pStyle w:val="ListBullet"/>
            </w:pPr>
            <w:r w:rsidRPr="00821EF3">
              <w:t>setting local or area barometric pressure adjusted for sea level (QNH) at appropriate stages of flight</w:t>
            </w:r>
          </w:p>
          <w:p w:rsidR="00000000" w:rsidRPr="00821EF3" w:rsidP="00821EF3">
            <w:pPr>
              <w:pStyle w:val="ListBullet"/>
            </w:pPr>
            <w:r w:rsidRPr="00821EF3">
              <w:t>using instrument scan techniques applicable to flight condition</w:t>
            </w:r>
          </w:p>
          <w:p w:rsidR="00000000" w:rsidRPr="00821EF3" w:rsidP="00821EF3">
            <w:pPr>
              <w:pStyle w:val="ListBullet"/>
            </w:pPr>
            <w:r w:rsidRPr="00821EF3">
              <w:t>working collaboratively with others</w:t>
            </w:r>
          </w:p>
          <w:p w:rsidR="00000000" w:rsidRPr="00821EF3" w:rsidP="00821EF3">
            <w:pPr>
              <w:pStyle w:val="ListBullet"/>
            </w:pPr>
            <w:r w:rsidRPr="00821EF3">
              <w:t>working sys</w:t>
            </w:r>
            <w:r w:rsidRPr="00821EF3">
              <w:t>tematically with required attention to detail without injury to self or others, or damage to goods or equipment.</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13" w:name="O_1027867"/>
      <w:bookmarkEnd w:id="13"/>
      <w:r w:rsidRPr="00821EF3">
        <w:t>Knowledge Evidence</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Evidence required to demonstrate competence in this unit must be relevant to and satisfy all of the requirements of the elements, performance criteria and range of conditions and include knowledge of:</w:t>
            </w:r>
          </w:p>
          <w:p w:rsidR="00000000" w:rsidRPr="00821EF3" w:rsidP="00821EF3">
            <w:pPr>
              <w:pStyle w:val="ListBullet"/>
            </w:pPr>
            <w:r w:rsidRPr="00821EF3">
              <w:t>anti-icing and de-icing controls and switches fitted t</w:t>
            </w:r>
            <w:r w:rsidRPr="00821EF3">
              <w:t>o aircraft type</w:t>
            </w:r>
          </w:p>
          <w:p w:rsidR="00000000" w:rsidRPr="00821EF3" w:rsidP="00821EF3">
            <w:pPr>
              <w:pStyle w:val="ListBullet"/>
            </w:pPr>
            <w:r w:rsidRPr="00821EF3">
              <w:t>attitude and power requirements to achieve specified flight profiles</w:t>
            </w:r>
          </w:p>
          <w:p w:rsidR="00000000" w:rsidRPr="00821EF3" w:rsidP="00821EF3">
            <w:pPr>
              <w:pStyle w:val="ListBullet"/>
            </w:pPr>
            <w:r w:rsidRPr="00821EF3">
              <w:t>Civil Aviation Safety Regulation (CASR) Part 61 Manual of Standards (MOS) Schedule 3 Aeronautical Knowledge relevant to instrument flight operations</w:t>
            </w:r>
          </w:p>
          <w:p w:rsidR="00000000" w:rsidRPr="00821EF3" w:rsidP="00821EF3">
            <w:pPr>
              <w:pStyle w:val="ListBullet"/>
            </w:pPr>
            <w:r w:rsidRPr="00821EF3">
              <w:t>flight instrument perf</w:t>
            </w:r>
            <w:r w:rsidRPr="00821EF3">
              <w:t>ormance tolerances for instrument meteorological condition (IMC) flights</w:t>
            </w:r>
          </w:p>
          <w:p w:rsidR="00000000" w:rsidRPr="00821EF3" w:rsidP="00821EF3">
            <w:pPr>
              <w:pStyle w:val="ListBullet"/>
            </w:pPr>
            <w:r w:rsidRPr="00821EF3">
              <w:t>functions and effects of all aircraft controls</w:t>
            </w:r>
          </w:p>
          <w:p w:rsidR="00000000" w:rsidRPr="00821EF3" w:rsidP="00821EF3">
            <w:pPr>
              <w:pStyle w:val="ListBullet"/>
            </w:pPr>
            <w:r w:rsidRPr="00821EF3">
              <w:t>hazards that exist when controlling an aircraft by reference to instrument panel and related risk control processes</w:t>
            </w:r>
          </w:p>
          <w:p w:rsidR="00000000" w:rsidRPr="00821EF3" w:rsidP="00821EF3">
            <w:pPr>
              <w:pStyle w:val="ListBullet"/>
            </w:pPr>
            <w:r w:rsidRPr="00821EF3">
              <w:t>human factors applic</w:t>
            </w:r>
            <w:r w:rsidRPr="00821EF3">
              <w:t>able to instrument panel operating procedures, including:</w:t>
            </w:r>
          </w:p>
          <w:p w:rsidR="00000000" w:rsidRPr="00821EF3" w:rsidP="00821EF3">
            <w:pPr>
              <w:pStyle w:val="ListBullet2"/>
            </w:pPr>
            <w:r w:rsidRPr="00821EF3">
              <w:t>full instrument panel</w:t>
            </w:r>
          </w:p>
          <w:p w:rsidR="00000000" w:rsidRPr="00821EF3" w:rsidP="00821EF3">
            <w:pPr>
              <w:pStyle w:val="ListBullet2"/>
            </w:pPr>
            <w:r w:rsidRPr="00821EF3">
              <w:t>limited instrument panel</w:t>
            </w:r>
          </w:p>
          <w:p w:rsidR="00000000" w:rsidRPr="00821EF3" w:rsidP="00821EF3">
            <w:pPr>
              <w:pStyle w:val="ListBullet"/>
            </w:pPr>
            <w:r w:rsidRPr="00821EF3">
              <w:t>in a Defence context, relevant Defence Orders and Instructions</w:t>
            </w:r>
          </w:p>
          <w:p w:rsidR="00000000" w:rsidRPr="00821EF3" w:rsidP="00821EF3">
            <w:pPr>
              <w:pStyle w:val="ListBullet"/>
            </w:pPr>
            <w:r w:rsidRPr="00821EF3">
              <w:t>instrument panel failure cautions, warning and indication systems and appropriate response techniques</w:t>
            </w:r>
          </w:p>
          <w:p w:rsidR="00000000" w:rsidRPr="00821EF3" w:rsidP="00821EF3">
            <w:pPr>
              <w:pStyle w:val="ListBullet"/>
            </w:pPr>
            <w:r w:rsidRPr="00821EF3">
              <w:t>instrument panel scan techniques</w:t>
            </w:r>
          </w:p>
          <w:p w:rsidR="00000000" w:rsidRPr="00821EF3" w:rsidP="00821EF3">
            <w:pPr>
              <w:pStyle w:val="ListBullet"/>
            </w:pPr>
            <w:r w:rsidRPr="00821EF3">
              <w:t>meteorological conditions impacting instrument flight procedures</w:t>
            </w:r>
          </w:p>
          <w:p w:rsidR="00000000" w:rsidRPr="00821EF3" w:rsidP="00821EF3">
            <w:pPr>
              <w:pStyle w:val="ListBullet"/>
            </w:pPr>
            <w:r w:rsidRPr="00821EF3">
              <w:t>operation of flight instruments and pitot/static system</w:t>
            </w:r>
          </w:p>
          <w:p w:rsidR="00000000" w:rsidRPr="00821EF3" w:rsidP="00821EF3">
            <w:pPr>
              <w:pStyle w:val="ListBullet"/>
            </w:pPr>
            <w:r w:rsidRPr="00821EF3">
              <w:t>operation, function and limitations of flight instruments and instrument power sources</w:t>
            </w:r>
          </w:p>
          <w:p w:rsidR="00000000" w:rsidRPr="00821EF3" w:rsidP="00821EF3">
            <w:pPr>
              <w:pStyle w:val="ListBullet"/>
            </w:pPr>
            <w:r w:rsidRPr="00821EF3">
              <w:t>performance instrument indications and power requirements to achieve specified flight profiles</w:t>
            </w:r>
          </w:p>
          <w:p w:rsidR="00000000" w:rsidRPr="00821EF3" w:rsidP="00821EF3">
            <w:pPr>
              <w:pStyle w:val="ListBullet"/>
            </w:pPr>
            <w:r w:rsidRPr="00821EF3">
              <w:t>pitot, airframe and carburettor icing and prevention/removal procedures</w:t>
            </w:r>
          </w:p>
          <w:p w:rsidR="00000000" w:rsidRPr="00821EF3" w:rsidP="00821EF3">
            <w:pPr>
              <w:pStyle w:val="ListBullet"/>
            </w:pPr>
            <w:r w:rsidRPr="00821EF3">
              <w:t>pr</w:t>
            </w:r>
            <w:r w:rsidRPr="00821EF3">
              <w:t>inciples of aerodynamics</w:t>
            </w:r>
          </w:p>
          <w:p w:rsidR="00000000" w:rsidRPr="00821EF3" w:rsidP="00821EF3">
            <w:pPr>
              <w:pStyle w:val="ListBullet"/>
            </w:pPr>
            <w:r w:rsidRPr="00821EF3">
              <w:t>unusual aircraft attitudes</w:t>
            </w:r>
          </w:p>
          <w:p w:rsidR="00000000" w:rsidRPr="00821EF3" w:rsidP="00821EF3">
            <w:pPr>
              <w:pStyle w:val="ListBullet"/>
            </w:pPr>
            <w:r w:rsidRPr="00821EF3">
              <w:t>problems that may occur when controlling an aircraft by reference to full instrument panel and action that should be taken in each case</w:t>
            </w:r>
          </w:p>
          <w:p w:rsidR="00000000" w:rsidRPr="00821EF3" w:rsidP="00821EF3">
            <w:pPr>
              <w:pStyle w:val="ListBullet"/>
            </w:pPr>
            <w:r w:rsidRPr="00821EF3">
              <w:t>relevant sections of CASRs and Civil Aviation Orders</w:t>
            </w:r>
          </w:p>
          <w:p w:rsidR="00000000" w:rsidRPr="00821EF3" w:rsidP="00821EF3">
            <w:pPr>
              <w:pStyle w:val="ListBullet"/>
            </w:pPr>
            <w:r w:rsidRPr="00821EF3">
              <w:t>relevant WHS and environmental procedures and regulations</w:t>
            </w:r>
          </w:p>
          <w:p w:rsidR="00000000" w:rsidRPr="00821EF3" w:rsidP="00821EF3">
            <w:pPr>
              <w:pStyle w:val="ListBullet"/>
            </w:pPr>
            <w:r w:rsidRPr="00821EF3">
              <w:t>safety risks associated with application of large or rapid control inputs in more than one axis simultaneously</w:t>
            </w:r>
          </w:p>
          <w:p w:rsidR="00000000" w:rsidRPr="00821EF3" w:rsidP="00821EF3">
            <w:pPr>
              <w:pStyle w:val="ListBullet"/>
            </w:pPr>
            <w:r w:rsidRPr="00821EF3">
              <w:t>scan techniques appropriate to fitted flight instruments and phase of flight, including</w:t>
            </w:r>
            <w:r w:rsidRPr="00821EF3">
              <w:t>:</w:t>
            </w:r>
          </w:p>
          <w:p w:rsidR="00000000" w:rsidRPr="00821EF3" w:rsidP="00821EF3">
            <w:pPr>
              <w:pStyle w:val="ListBullet2"/>
            </w:pPr>
            <w:r w:rsidRPr="00821EF3">
              <w:t>with attitude and stabilised heading indicators</w:t>
            </w:r>
          </w:p>
          <w:p w:rsidR="00000000" w:rsidRPr="00821EF3" w:rsidP="00821EF3">
            <w:pPr>
              <w:pStyle w:val="ListBullet2"/>
            </w:pPr>
            <w:r w:rsidRPr="00821EF3">
              <w:t>without attitude and stabilised heading indicators.</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14" w:name="O_1027868"/>
      <w:bookmarkEnd w:id="14"/>
      <w:r w:rsidRPr="00821EF3">
        <w:t>Assessment Conditions</w:t>
      </w:r>
    </w:p>
    <w:tbl>
      <w:tblPr>
        <w:tblW w:w="9497" w:type="dxa"/>
        <w:tblLayout w:type="fixed"/>
        <w:tblCellMar>
          <w:left w:w="62" w:type="dxa"/>
          <w:right w:w="62" w:type="dxa"/>
        </w:tblCellMar>
        <w:tblLook w:val="0000"/>
      </w:tblPr>
      <w:tblGrid>
        <w:gridCol w:w="9497"/>
      </w:tblGrid>
      <w:tr w:rsidTr="00821E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EF3" w:rsidP="00821EF3">
            <w:pPr>
              <w:pStyle w:val="BodyText"/>
            </w:pPr>
            <w:r w:rsidRPr="00821EF3">
              <w:t>Assessors must hold credentials specified within the Standards for Registered Training Organisations current at the time of assessment.</w:t>
            </w:r>
          </w:p>
          <w:p w:rsidR="00000000" w:rsidRPr="00821EF3" w:rsidP="00821EF3">
            <w:pPr>
              <w:pStyle w:val="BodyText"/>
            </w:pPr>
            <w:r w:rsidRPr="00821EF3">
              <w:t>Assessment must satisfy the Principles of Assessment and Rules of Evidence and all regulatory requirements included with</w:t>
            </w:r>
            <w:r w:rsidRPr="00821EF3">
              <w:t>in the Standards for Registered Training Organisations current at the time of assessment.</w:t>
            </w:r>
          </w:p>
          <w:p w:rsidR="00000000" w:rsidRPr="00821EF3" w:rsidP="00821EF3">
            <w:pPr>
              <w:pStyle w:val="BodyText"/>
            </w:pPr>
            <w:r w:rsidRPr="00821EF3">
              <w:t>Assessment must occur in workplace operational situations. Where this is not appropriate, assessment must occur in simulated workplace operational situations that ref</w:t>
            </w:r>
            <w:r w:rsidRPr="00821EF3">
              <w:t>lect workplace conditions.</w:t>
            </w:r>
          </w:p>
          <w:p w:rsidR="00000000" w:rsidRPr="00821EF3" w:rsidP="00821EF3">
            <w:pPr>
              <w:pStyle w:val="BodyText"/>
            </w:pPr>
            <w:r w:rsidRPr="00821EF3">
              <w:t>Assessment processes and techniques must be appropriate to the language, literacy and numeracy requirements of the work being performed and the needs of the candidate.</w:t>
            </w:r>
          </w:p>
          <w:p w:rsidR="00000000" w:rsidRPr="00821EF3" w:rsidP="00821EF3">
            <w:pPr>
              <w:pStyle w:val="BodyText"/>
            </w:pPr>
            <w:r w:rsidRPr="00821EF3">
              <w:t>Performance must be assessed in one or more of the following:</w:t>
            </w:r>
          </w:p>
          <w:p w:rsidR="00000000" w:rsidRPr="00821EF3" w:rsidP="00821EF3">
            <w:pPr>
              <w:pStyle w:val="ListBullet"/>
            </w:pPr>
            <w:r w:rsidRPr="00821EF3">
              <w:t>single engine aircraft</w:t>
            </w:r>
          </w:p>
          <w:p w:rsidR="00000000" w:rsidRPr="00821EF3" w:rsidP="00821EF3">
            <w:pPr>
              <w:pStyle w:val="ListBullet"/>
            </w:pPr>
            <w:r w:rsidRPr="00821EF3">
              <w:t>multi-engine aircraft</w:t>
            </w:r>
          </w:p>
          <w:p w:rsidR="00000000" w:rsidRPr="00821EF3" w:rsidP="00821EF3">
            <w:pPr>
              <w:pStyle w:val="ListBullet"/>
            </w:pPr>
            <w:r w:rsidRPr="00821EF3">
              <w:t>synthetic training device approved by appropriate authority</w:t>
            </w:r>
          </w:p>
          <w:p w:rsidR="00000000" w:rsidRPr="00821EF3" w:rsidP="00821EF3">
            <w:pPr>
              <w:pStyle w:val="ListBullet"/>
            </w:pPr>
            <w:r w:rsidRPr="00821EF3">
              <w:t>fixed wing</w:t>
            </w:r>
          </w:p>
          <w:p w:rsidR="00000000" w:rsidRPr="00821EF3" w:rsidP="00821EF3">
            <w:pPr>
              <w:pStyle w:val="ListBullet"/>
            </w:pPr>
            <w:r w:rsidRPr="00821EF3">
              <w:t>helicopter</w:t>
            </w:r>
          </w:p>
          <w:p w:rsidR="00000000" w:rsidRPr="00821EF3" w:rsidP="00821EF3">
            <w:pPr>
              <w:pStyle w:val="ListBullet"/>
            </w:pPr>
            <w:r w:rsidRPr="00821EF3">
              <w:t>other commercial or military aircraft</w:t>
            </w:r>
          </w:p>
          <w:p w:rsidR="00000000" w:rsidRPr="00821EF3" w:rsidP="00821EF3">
            <w:pPr>
              <w:pStyle w:val="BodyText"/>
            </w:pPr>
            <w:r w:rsidRPr="00821EF3">
              <w:t>Resources for assessment must include access to:</w:t>
            </w:r>
          </w:p>
          <w:p w:rsidR="00000000" w:rsidRPr="00821EF3" w:rsidP="00821EF3">
            <w:pPr>
              <w:pStyle w:val="ListBullet"/>
            </w:pPr>
            <w:r w:rsidRPr="00821EF3">
              <w:t>a range of relevant exercises, case stu</w:t>
            </w:r>
            <w:r w:rsidRPr="00821EF3">
              <w:t>dies and/or simulations</w:t>
            </w:r>
          </w:p>
          <w:p w:rsidR="00000000" w:rsidRPr="00821EF3" w:rsidP="00821EF3">
            <w:pPr>
              <w:pStyle w:val="ListBullet"/>
            </w:pPr>
            <w:r w:rsidRPr="00821EF3">
              <w:t>acceptable means of simulation assessment</w:t>
            </w:r>
          </w:p>
          <w:p w:rsidR="00000000" w:rsidRPr="00821EF3" w:rsidP="00821EF3">
            <w:pPr>
              <w:pStyle w:val="ListBullet"/>
            </w:pPr>
            <w:r w:rsidRPr="00821EF3">
              <w:t>applicable documentation, including workplace procedures, regulations, codes of practice and operation manuals</w:t>
            </w:r>
          </w:p>
          <w:p w:rsidR="00000000" w:rsidRPr="00821EF3" w:rsidP="00821EF3">
            <w:pPr>
              <w:pStyle w:val="ListBullet"/>
            </w:pPr>
            <w:r w:rsidRPr="00821EF3">
              <w:t>relevant materials, tools, equipment and PPE currently used in industry.</w:t>
            </w:r>
          </w:p>
        </w:tc>
      </w:tr>
    </w:tbl>
    <w:p w:rsidR="00000000" w:rsidRPr="00821EF3" w:rsidP="00821EF3">
      <w:pPr>
        <w:pStyle w:val="NoPaddingFontSize1"/>
      </w:pPr>
    </w:p>
    <w:p w:rsidR="00000000" w:rsidRPr="00821EF3" w:rsidP="00821EF3">
      <w:pPr>
        <w:pStyle w:val="AllowPageBreak"/>
      </w:pPr>
    </w:p>
    <w:p w:rsidR="00000000" w:rsidRPr="00821EF3" w:rsidP="00821EF3">
      <w:pPr>
        <w:pStyle w:val="Heading1"/>
      </w:pPr>
      <w:bookmarkStart w:id="15" w:name="O_1027871"/>
      <w:bookmarkEnd w:id="15"/>
      <w:r w:rsidRPr="00821EF3">
        <w:t>Links</w:t>
      </w:r>
    </w:p>
    <w:p w:rsidR="00000000" w:rsidRPr="00821EF3" w:rsidP="00646A73">
      <w:pPr>
        <w:pStyle w:val="BodyText"/>
      </w:pPr>
      <w:r w:rsidRPr="00821EF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33B35">
        <w:rPr>
          <w:rStyle w:val="Hyperlink"/>
        </w:rPr>
        <w:t>https://vetnet.gov.au/Pages/TrainingDocs.aspx?q=4725260a-0af3-4daf-912b-ef1c2f3e5816</w:t>
      </w:r>
      <w:r>
        <w:fldChar w:fldCharType="end"/>
      </w:r>
    </w:p>
    <w:p w:rsidR="00000000" w:rsidRPr="00821EF3" w:rsidP="00821EF3"/>
    <w:sectPr w:rsidSect="00821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rsidRPr="00646A73" w:rsidP="00646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73" w:rsidP="00821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6A73" w:rsidP="00821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6A73" w:rsidP="00821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rsidP="00821EF3">
    <w:pPr>
      <w:pStyle w:val="Footer"/>
      <w:framePr w:wrap="around"/>
    </w:pPr>
    <w:r>
      <w:fldChar w:fldCharType="begin"/>
    </w:r>
    <w:r>
      <w:instrText xml:space="preserve"> DOCPROPERTY  Subject  \* MERGEFORMAT </w:instrText>
    </w:r>
    <w:r>
      <w:fldChar w:fldCharType="separate"/>
    </w:r>
    <w:r w:rsidR="00646A73">
      <w:t>Approved</w:t>
    </w:r>
    <w:r w:rsidR="00646A73">
      <w:fldChar w:fldCharType="end"/>
    </w:r>
    <w:r>
      <w:tab/>
      <w:t xml:space="preserve">Page </w:t>
    </w:r>
    <w:r>
      <w:fldChar w:fldCharType="begin"/>
    </w:r>
    <w:r>
      <w:instrText xml:space="preserve"> PAGE  \* Arabic  \* MERGEFORMAT </w:instrText>
    </w:r>
    <w:r>
      <w:fldChar w:fldCharType="separate"/>
    </w:r>
    <w:r w:rsidR="00646A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6A73">
      <w:rPr>
        <w:noProof/>
      </w:rPr>
      <w:t>6</w:t>
    </w:r>
    <w:r>
      <w:rPr>
        <w:noProof/>
      </w:rPr>
      <w:fldChar w:fldCharType="end"/>
    </w:r>
  </w:p>
  <w:p w:rsidR="00821EF3" w:rsidP="00821EF3">
    <w:pPr>
      <w:pStyle w:val="Footer"/>
      <w:framePr w:wrap="around"/>
    </w:pPr>
    <w:r>
      <w:t xml:space="preserve">© Commonwealth of Australia, </w:t>
    </w:r>
    <w:r>
      <w:fldChar w:fldCharType="begin"/>
    </w:r>
    <w:r>
      <w:instrText xml:space="preserve"> DATE  \@ "yyyy"  \* MERGEFORMAT </w:instrText>
    </w:r>
    <w:r>
      <w:fldChar w:fldCharType="separate"/>
    </w:r>
    <w:r w:rsidR="00646A73">
      <w:rPr>
        <w:noProof/>
      </w:rPr>
      <w:t>2025</w:t>
    </w:r>
    <w:r>
      <w:fldChar w:fldCharType="end"/>
    </w:r>
    <w:r>
      <w:tab/>
    </w:r>
    <w:r>
      <w:fldChar w:fldCharType="begin"/>
    </w:r>
    <w:r>
      <w:instrText xml:space="preserve"> DOCPROPERTY  Author  \* MERGEFORMAT </w:instrText>
    </w:r>
    <w:r>
      <w:fldChar w:fldCharType="separate"/>
    </w:r>
    <w:r w:rsidR="00646A73">
      <w:t>Industry Skills Australia</w:t>
    </w:r>
    <w:r w:rsidR="00646A73">
      <w:fldChar w:fldCharType="end"/>
    </w:r>
  </w:p>
  <w:p w:rsidR="00821EF3" w:rsidP="00821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EF3" w:rsidRPr="00646A73" w:rsidP="00646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73" w:rsidRPr="002D2AF8" w:rsidP="00821EF3">
    <w:pPr>
      <w:pStyle w:val="Header"/>
      <w:framePr w:wrap="around"/>
    </w:pPr>
    <w:r>
      <w:fldChar w:fldCharType="begin"/>
    </w:r>
    <w:r>
      <w:instrText xml:space="preserve"> TITLE   \* MERGEFORMAT </w:instrText>
    </w:r>
    <w:r>
      <w:fldChar w:fldCharType="separate"/>
    </w:r>
    <w:r>
      <w:t>AVIY0033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6A73" w:rsidP="00821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F3" w:rsidRPr="002D2AF8" w:rsidP="00821EF3">
    <w:pPr>
      <w:pStyle w:val="Header"/>
      <w:framePr w:wrap="around"/>
    </w:pPr>
    <w:r>
      <w:fldChar w:fldCharType="begin"/>
    </w:r>
    <w:r>
      <w:instrText xml:space="preserve"> TITLE   \* MERGEFORMAT </w:instrText>
    </w:r>
    <w:r>
      <w:fldChar w:fldCharType="separate"/>
    </w:r>
    <w:r w:rsidR="00646A73">
      <w:t>AVIY0033 Operate aircraft using aircraft flight instruments</w:t>
    </w:r>
    <w:r w:rsidR="00646A73">
      <w:fldChar w:fldCharType="end"/>
    </w:r>
    <w:r>
      <w:tab/>
      <w:t xml:space="preserve">Date this document was generated: </w:t>
    </w:r>
    <w:r>
      <w:fldChar w:fldCharType="begin"/>
    </w:r>
    <w:r>
      <w:instrText xml:space="preserve"> CREATEDATE  \@ "d MMMM yyyy"  \* MERGEFORMAT </w:instrText>
    </w:r>
    <w:r>
      <w:fldChar w:fldCharType="separate"/>
    </w:r>
    <w:r w:rsidR="00646A73">
      <w:rPr>
        <w:noProof/>
      </w:rPr>
      <w:t>1 March 2025</w:t>
    </w:r>
    <w:r>
      <w:fldChar w:fldCharType="end"/>
    </w:r>
  </w:p>
  <w:p w:rsidR="00821EF3" w:rsidP="00821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6A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2F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2E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EF3"/>
    <w:pPr>
      <w:spacing w:before="360" w:after="60"/>
      <w:outlineLvl w:val="0"/>
    </w:pPr>
    <w:rPr>
      <w:sz w:val="32"/>
    </w:rPr>
  </w:style>
  <w:style w:type="paragraph" w:styleId="Heading2">
    <w:name w:val="heading 2"/>
    <w:basedOn w:val="HeadingBase"/>
    <w:next w:val="BodyText"/>
    <w:link w:val="Heading2Char"/>
    <w:qFormat/>
    <w:rsid w:val="00821EF3"/>
    <w:pPr>
      <w:keepLines/>
      <w:spacing w:before="240" w:after="120"/>
      <w:outlineLvl w:val="1"/>
    </w:pPr>
    <w:rPr>
      <w:sz w:val="28"/>
      <w:szCs w:val="40"/>
    </w:rPr>
  </w:style>
  <w:style w:type="paragraph" w:styleId="Heading3">
    <w:name w:val="heading 3"/>
    <w:basedOn w:val="HeadingBase"/>
    <w:next w:val="BodyText"/>
    <w:link w:val="Heading3Char"/>
    <w:qFormat/>
    <w:rsid w:val="00821EF3"/>
    <w:pPr>
      <w:spacing w:before="180" w:after="120"/>
      <w:outlineLvl w:val="2"/>
    </w:pPr>
    <w:rPr>
      <w:spacing w:val="-10"/>
      <w:kern w:val="32"/>
    </w:rPr>
  </w:style>
  <w:style w:type="paragraph" w:styleId="Heading4">
    <w:name w:val="heading 4"/>
    <w:basedOn w:val="HeadingBase"/>
    <w:next w:val="BodyText"/>
    <w:link w:val="Heading4Char"/>
    <w:qFormat/>
    <w:rsid w:val="00821EF3"/>
    <w:pPr>
      <w:spacing w:before="160" w:after="120"/>
      <w:outlineLvl w:val="3"/>
    </w:pPr>
    <w:rPr>
      <w:sz w:val="22"/>
    </w:rPr>
  </w:style>
  <w:style w:type="paragraph" w:styleId="Heading5">
    <w:name w:val="heading 5"/>
    <w:basedOn w:val="HeadingBase"/>
    <w:next w:val="Normal"/>
    <w:link w:val="Heading5Char"/>
    <w:qFormat/>
    <w:rsid w:val="00821EF3"/>
    <w:pPr>
      <w:spacing w:before="80"/>
      <w:outlineLvl w:val="4"/>
    </w:pPr>
    <w:rPr>
      <w:color w:val="918585"/>
      <w:sz w:val="20"/>
    </w:rPr>
  </w:style>
  <w:style w:type="paragraph" w:styleId="Heading6">
    <w:name w:val="heading 6"/>
    <w:basedOn w:val="HeadingBase"/>
    <w:next w:val="Normal"/>
    <w:link w:val="Heading6Char"/>
    <w:qFormat/>
    <w:rsid w:val="00821EF3"/>
    <w:pPr>
      <w:spacing w:before="60"/>
      <w:outlineLvl w:val="5"/>
    </w:pPr>
    <w:rPr>
      <w:color w:val="918585"/>
      <w:sz w:val="20"/>
    </w:rPr>
  </w:style>
  <w:style w:type="paragraph" w:styleId="Heading7">
    <w:name w:val="heading 7"/>
    <w:basedOn w:val="Normal"/>
    <w:next w:val="Normal"/>
    <w:link w:val="Heading7Char"/>
    <w:qFormat/>
    <w:rsid w:val="00821EF3"/>
    <w:pPr>
      <w:ind w:left="720"/>
      <w:outlineLvl w:val="6"/>
    </w:pPr>
    <w:rPr>
      <w:i/>
    </w:rPr>
  </w:style>
  <w:style w:type="paragraph" w:styleId="Heading8">
    <w:name w:val="heading 8"/>
    <w:basedOn w:val="Normal"/>
    <w:next w:val="Normal"/>
    <w:link w:val="Heading8Char"/>
    <w:qFormat/>
    <w:rsid w:val="00821EF3"/>
    <w:pPr>
      <w:ind w:left="720"/>
      <w:outlineLvl w:val="7"/>
    </w:pPr>
    <w:rPr>
      <w:i/>
    </w:rPr>
  </w:style>
  <w:style w:type="paragraph" w:styleId="Heading9">
    <w:name w:val="heading 9"/>
    <w:basedOn w:val="Normal"/>
    <w:next w:val="Normal"/>
    <w:link w:val="Heading9Char"/>
    <w:qFormat/>
    <w:rsid w:val="00821EF3"/>
    <w:pPr>
      <w:ind w:left="720"/>
      <w:outlineLvl w:val="8"/>
    </w:pPr>
    <w:rPr>
      <w:i/>
    </w:rPr>
  </w:style>
  <w:style w:type="character" w:default="1" w:styleId="DefaultParagraphFont">
    <w:name w:val="Default Paragraph Font"/>
    <w:uiPriority w:val="1"/>
    <w:unhideWhenUsed/>
    <w:rsid w:val="00821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EF3"/>
  </w:style>
  <w:style w:type="character" w:customStyle="1" w:styleId="Heading1Char">
    <w:name w:val="Heading 1 Char"/>
    <w:basedOn w:val="DefaultParagraphFont"/>
    <w:link w:val="Heading1"/>
    <w:rsid w:val="00821EF3"/>
    <w:rPr>
      <w:rFonts w:ascii="Times New Roman" w:eastAsia="Times New Roman" w:hAnsi="Times New Roman" w:cs="Times New Roman"/>
      <w:b/>
      <w:sz w:val="32"/>
      <w:szCs w:val="20"/>
      <w:lang w:eastAsia="en-US"/>
    </w:rPr>
  </w:style>
  <w:style w:type="paragraph" w:styleId="BodyText">
    <w:name w:val="Body Text"/>
    <w:basedOn w:val="Normal"/>
    <w:link w:val="BodyTextChar"/>
    <w:rsid w:val="00821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EF3"/>
    <w:rPr>
      <w:rFonts w:ascii="Times New Roman" w:eastAsia="Times New Roman" w:hAnsi="Times New Roman" w:cs="Times New Roman"/>
      <w:sz w:val="24"/>
      <w:lang w:eastAsia="en-US"/>
    </w:rPr>
  </w:style>
  <w:style w:type="paragraph" w:styleId="ListBullet">
    <w:name w:val="List Bullet"/>
    <w:basedOn w:val="List"/>
    <w:rsid w:val="00821EF3"/>
    <w:pPr>
      <w:numPr>
        <w:numId w:val="12"/>
      </w:numPr>
      <w:tabs>
        <w:tab w:val="clear" w:pos="340"/>
      </w:tabs>
      <w:spacing w:before="40" w:after="40"/>
    </w:pPr>
  </w:style>
  <w:style w:type="character" w:customStyle="1" w:styleId="SpecialBold">
    <w:name w:val="Special Bold"/>
    <w:basedOn w:val="DefaultParagraphFont"/>
    <w:rsid w:val="00821EF3"/>
    <w:rPr>
      <w:b/>
      <w:spacing w:val="0"/>
    </w:rPr>
  </w:style>
  <w:style w:type="paragraph" w:styleId="ListBullet2">
    <w:name w:val="List Bullet 2"/>
    <w:basedOn w:val="List2"/>
    <w:rsid w:val="00821EF3"/>
    <w:pPr>
      <w:numPr>
        <w:numId w:val="13"/>
      </w:numPr>
      <w:tabs>
        <w:tab w:val="clear" w:pos="680"/>
      </w:tabs>
    </w:pPr>
  </w:style>
  <w:style w:type="paragraph" w:customStyle="1" w:styleId="SuperHeading">
    <w:name w:val="SuperHeading"/>
    <w:basedOn w:val="Normal"/>
    <w:rsid w:val="00821EF3"/>
    <w:pPr>
      <w:spacing w:before="240" w:after="120"/>
      <w:outlineLvl w:val="0"/>
    </w:pPr>
    <w:rPr>
      <w:rFonts w:ascii="Times New Roman" w:hAnsi="Times New Roman"/>
      <w:b/>
      <w:sz w:val="32"/>
    </w:rPr>
  </w:style>
  <w:style w:type="paragraph" w:customStyle="1" w:styleId="AllowPageBreak">
    <w:name w:val="AllowPageBreak"/>
    <w:rsid w:val="00821E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1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EF3"/>
    <w:rPr>
      <w:rFonts w:ascii="Courier New" w:eastAsia="Times New Roman" w:hAnsi="Courier New" w:cs="Times New Roman"/>
      <w:i/>
      <w:szCs w:val="20"/>
      <w:lang w:eastAsia="en-US"/>
    </w:rPr>
  </w:style>
  <w:style w:type="paragraph" w:customStyle="1" w:styleId="HeadingBase">
    <w:name w:val="Heading Base"/>
    <w:rsid w:val="00821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EF3"/>
    <w:pPr>
      <w:tabs>
        <w:tab w:val="right" w:leader="dot" w:pos="9072"/>
      </w:tabs>
      <w:ind w:left="567"/>
    </w:pPr>
    <w:rPr>
      <w:szCs w:val="22"/>
    </w:rPr>
  </w:style>
  <w:style w:type="paragraph" w:customStyle="1" w:styleId="TOCBase">
    <w:name w:val="TOC Base"/>
    <w:rsid w:val="00821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EF3"/>
    <w:pPr>
      <w:tabs>
        <w:tab w:val="right" w:leader="dot" w:pos="9072"/>
      </w:tabs>
      <w:spacing w:before="40" w:after="40"/>
      <w:ind w:left="284"/>
    </w:pPr>
    <w:rPr>
      <w:rFonts w:ascii="Times New Roman" w:hAnsi="Times New Roman"/>
    </w:rPr>
  </w:style>
  <w:style w:type="paragraph" w:styleId="TOC1">
    <w:name w:val="toc 1"/>
    <w:basedOn w:val="TOCBase"/>
    <w:next w:val="Normal"/>
    <w:rsid w:val="00821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EF3"/>
    <w:rPr>
      <w:rFonts w:ascii="Times New Roman" w:eastAsia="Times New Roman" w:hAnsi="Times New Roman" w:cs="Times New Roman"/>
      <w:sz w:val="16"/>
      <w:lang w:eastAsia="en-US"/>
    </w:rPr>
  </w:style>
  <w:style w:type="paragraph" w:styleId="Title">
    <w:name w:val="Title"/>
    <w:basedOn w:val="HeadingBase"/>
    <w:link w:val="TitleChar"/>
    <w:qFormat/>
    <w:rsid w:val="00821EF3"/>
    <w:pPr>
      <w:spacing w:before="5040"/>
      <w:jc w:val="center"/>
    </w:pPr>
    <w:rPr>
      <w:sz w:val="48"/>
      <w:szCs w:val="72"/>
      <w:lang w:val="en-US"/>
    </w:rPr>
  </w:style>
  <w:style w:type="character" w:customStyle="1" w:styleId="TitleChar">
    <w:name w:val="Title Char"/>
    <w:basedOn w:val="DefaultParagraphFont"/>
    <w:link w:val="Title"/>
    <w:rsid w:val="00821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EF3"/>
    <w:pPr>
      <w:tabs>
        <w:tab w:val="left" w:pos="3600"/>
        <w:tab w:val="left" w:pos="3958"/>
      </w:tabs>
    </w:pPr>
  </w:style>
  <w:style w:type="paragraph" w:styleId="List">
    <w:name w:val="List"/>
    <w:basedOn w:val="BodyText"/>
    <w:next w:val="BodyText"/>
    <w:rsid w:val="00821EF3"/>
    <w:pPr>
      <w:tabs>
        <w:tab w:val="left" w:pos="340"/>
      </w:tabs>
      <w:spacing w:before="60" w:after="60"/>
      <w:ind w:left="340" w:hanging="340"/>
    </w:pPr>
  </w:style>
  <w:style w:type="paragraph" w:customStyle="1" w:styleId="Note">
    <w:name w:val="Note"/>
    <w:basedOn w:val="BodyText"/>
    <w:rsid w:val="00821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EF3"/>
    <w:pPr>
      <w:framePr w:wrap="auto" w:hAnchor="text" w:y="6049"/>
    </w:pPr>
    <w:rPr>
      <w:color w:val="000000"/>
      <w:sz w:val="40"/>
    </w:rPr>
  </w:style>
  <w:style w:type="paragraph" w:customStyle="1" w:styleId="TOCTitle">
    <w:name w:val="TOCTitle"/>
    <w:basedOn w:val="Heading1"/>
    <w:rsid w:val="00821EF3"/>
    <w:pPr>
      <w:spacing w:after="240"/>
      <w:jc w:val="center"/>
      <w:outlineLvl w:val="9"/>
    </w:pPr>
    <w:rPr>
      <w:caps/>
    </w:rPr>
  </w:style>
  <w:style w:type="paragraph" w:customStyle="1" w:styleId="Version">
    <w:name w:val="Version"/>
    <w:rsid w:val="00821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EF3"/>
    <w:pPr>
      <w:keepNext w:val="0"/>
      <w:tabs>
        <w:tab w:val="right" w:pos="4176"/>
      </w:tabs>
      <w:ind w:left="198" w:hanging="198"/>
    </w:pPr>
    <w:rPr>
      <w:rFonts w:ascii="Garamond" w:hAnsi="Garamond"/>
    </w:rPr>
  </w:style>
  <w:style w:type="paragraph" w:styleId="IndexHeading">
    <w:name w:val="index heading"/>
    <w:basedOn w:val="Normal"/>
    <w:next w:val="Index1"/>
    <w:semiHidden/>
    <w:rsid w:val="00821EF3"/>
    <w:pPr>
      <w:spacing w:before="120" w:after="120"/>
    </w:pPr>
    <w:rPr>
      <w:rFonts w:ascii="Arial" w:hAnsi="Arial"/>
      <w:b/>
      <w:color w:val="918585"/>
      <w:sz w:val="24"/>
    </w:rPr>
  </w:style>
  <w:style w:type="paragraph" w:styleId="Header">
    <w:name w:val="header"/>
    <w:basedOn w:val="Normal"/>
    <w:link w:val="HeaderChar"/>
    <w:rsid w:val="00821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EF3"/>
    <w:rPr>
      <w:rFonts w:ascii="Times New Roman" w:eastAsia="Times New Roman" w:hAnsi="Times New Roman" w:cs="Times New Roman"/>
      <w:sz w:val="16"/>
      <w:szCs w:val="20"/>
      <w:lang w:val="en-GB" w:eastAsia="en-US"/>
    </w:rPr>
  </w:style>
  <w:style w:type="paragraph" w:customStyle="1" w:styleId="Chapter">
    <w:name w:val="Chapter"/>
    <w:basedOn w:val="Normal"/>
    <w:rsid w:val="00821EF3"/>
    <w:pPr>
      <w:spacing w:before="240"/>
    </w:pPr>
    <w:rPr>
      <w:rFonts w:ascii="Times New Roman" w:hAnsi="Times New Roman"/>
      <w:smallCaps/>
      <w:spacing w:val="80"/>
      <w:sz w:val="28"/>
    </w:rPr>
  </w:style>
  <w:style w:type="paragraph" w:customStyle="1" w:styleId="InChapter">
    <w:name w:val="InChapter"/>
    <w:basedOn w:val="Heading3"/>
    <w:rsid w:val="00821EF3"/>
    <w:pPr>
      <w:spacing w:after="240"/>
      <w:outlineLvl w:val="9"/>
    </w:pPr>
    <w:rPr>
      <w:noProof/>
    </w:rPr>
  </w:style>
  <w:style w:type="paragraph" w:styleId="Index2">
    <w:name w:val="index 2"/>
    <w:basedOn w:val="Normal"/>
    <w:next w:val="Normal"/>
    <w:semiHidden/>
    <w:rsid w:val="00821EF3"/>
    <w:pPr>
      <w:tabs>
        <w:tab w:val="right" w:pos="4176"/>
      </w:tabs>
      <w:ind w:left="568" w:hanging="284"/>
    </w:pPr>
    <w:rPr>
      <w:rFonts w:ascii="Garamond" w:hAnsi="Garamond"/>
    </w:rPr>
  </w:style>
  <w:style w:type="paragraph" w:customStyle="1" w:styleId="Byline">
    <w:name w:val="Byline"/>
    <w:rsid w:val="00821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EF3"/>
    <w:pPr>
      <w:tabs>
        <w:tab w:val="clear" w:pos="3600"/>
        <w:tab w:val="clear" w:pos="3958"/>
      </w:tabs>
      <w:jc w:val="right"/>
    </w:pPr>
  </w:style>
  <w:style w:type="character" w:styleId="Emphasis">
    <w:name w:val="Emphasis"/>
    <w:basedOn w:val="DefaultParagraphFont"/>
    <w:qFormat/>
    <w:rsid w:val="00821EF3"/>
    <w:rPr>
      <w:i/>
    </w:rPr>
  </w:style>
  <w:style w:type="paragraph" w:styleId="Caption">
    <w:name w:val="caption"/>
    <w:basedOn w:val="BodyText"/>
    <w:next w:val="Normal"/>
    <w:qFormat/>
    <w:rsid w:val="00821EF3"/>
    <w:pPr>
      <w:framePr w:w="2268" w:hSpace="181" w:vSpace="181" w:wrap="around" w:vAnchor="text" w:hAnchor="page" w:x="1135" w:y="285" w:anchorLock="1"/>
    </w:pPr>
    <w:rPr>
      <w:i/>
    </w:rPr>
  </w:style>
  <w:style w:type="paragraph" w:customStyle="1" w:styleId="MiniTOCTitle">
    <w:name w:val="MiniTOCTitle"/>
    <w:basedOn w:val="Heading4"/>
    <w:rsid w:val="00821EF3"/>
    <w:pPr>
      <w:spacing w:before="240"/>
      <w:outlineLvl w:val="9"/>
    </w:pPr>
    <w:rPr>
      <w:noProof/>
      <w:sz w:val="24"/>
    </w:rPr>
  </w:style>
  <w:style w:type="paragraph" w:customStyle="1" w:styleId="MiniTOCItem">
    <w:name w:val="MiniTOCItem"/>
    <w:basedOn w:val="ListBullet"/>
    <w:rsid w:val="00821EF3"/>
    <w:pPr>
      <w:numPr>
        <w:numId w:val="0"/>
      </w:numPr>
      <w:tabs>
        <w:tab w:val="right" w:leader="dot" w:pos="6521"/>
      </w:tabs>
      <w:spacing w:before="0" w:after="0"/>
    </w:pPr>
  </w:style>
  <w:style w:type="paragraph" w:customStyle="1" w:styleId="TOFTitle">
    <w:name w:val="TOFTitle"/>
    <w:basedOn w:val="TOCTitle"/>
    <w:rsid w:val="00821EF3"/>
  </w:style>
  <w:style w:type="paragraph" w:styleId="TableofFigures">
    <w:name w:val="table of figures"/>
    <w:basedOn w:val="Normal"/>
    <w:next w:val="Normal"/>
    <w:semiHidden/>
    <w:rsid w:val="00821EF3"/>
    <w:pPr>
      <w:tabs>
        <w:tab w:val="right" w:leader="dot" w:pos="9072"/>
      </w:tabs>
      <w:ind w:left="970" w:hanging="403"/>
    </w:pPr>
    <w:rPr>
      <w:rFonts w:ascii="Times New Roman" w:hAnsi="Times New Roman"/>
      <w:b/>
    </w:rPr>
  </w:style>
  <w:style w:type="paragraph" w:styleId="ListNumber">
    <w:name w:val="List Number"/>
    <w:basedOn w:val="List"/>
    <w:rsid w:val="00821EF3"/>
    <w:pPr>
      <w:numPr>
        <w:numId w:val="15"/>
      </w:numPr>
      <w:tabs>
        <w:tab w:val="clear" w:pos="340"/>
      </w:tabs>
    </w:pPr>
  </w:style>
  <w:style w:type="character" w:customStyle="1" w:styleId="WingdingSymbols">
    <w:name w:val="Wingding Symbols"/>
    <w:rsid w:val="00821EF3"/>
    <w:rPr>
      <w:rFonts w:ascii="Wingdings" w:hAnsi="Wingdings"/>
    </w:rPr>
  </w:style>
  <w:style w:type="paragraph" w:customStyle="1" w:styleId="TableHeading">
    <w:name w:val="Table Heading"/>
    <w:basedOn w:val="HeadingBase"/>
    <w:rsid w:val="00821EF3"/>
    <w:pPr>
      <w:keepLines/>
      <w:pBdr>
        <w:bottom w:val="single" w:sz="6" w:space="1" w:color="918585"/>
      </w:pBdr>
      <w:spacing w:before="240"/>
    </w:pPr>
  </w:style>
  <w:style w:type="character" w:customStyle="1" w:styleId="HotSpot">
    <w:name w:val="HotSpot"/>
    <w:rsid w:val="00821EF3"/>
    <w:rPr>
      <w:color w:val="0033CC"/>
      <w:u w:val="none"/>
    </w:rPr>
  </w:style>
  <w:style w:type="paragraph" w:customStyle="1" w:styleId="BodyTextRight">
    <w:name w:val="Body Text Right"/>
    <w:basedOn w:val="BodyText"/>
    <w:rsid w:val="00821EF3"/>
    <w:pPr>
      <w:spacing w:before="0" w:after="0"/>
      <w:jc w:val="right"/>
    </w:pPr>
  </w:style>
  <w:style w:type="paragraph" w:styleId="Index3">
    <w:name w:val="index 3"/>
    <w:basedOn w:val="ListNumber2"/>
    <w:next w:val="Normal"/>
    <w:semiHidden/>
    <w:rsid w:val="00821EF3"/>
    <w:pPr>
      <w:numPr>
        <w:numId w:val="0"/>
      </w:numPr>
      <w:tabs>
        <w:tab w:val="right" w:leader="dot" w:pos="4176"/>
      </w:tabs>
    </w:pPr>
  </w:style>
  <w:style w:type="paragraph" w:styleId="ListNumber2">
    <w:name w:val="List Number 2"/>
    <w:basedOn w:val="List2"/>
    <w:rsid w:val="00821EF3"/>
    <w:pPr>
      <w:numPr>
        <w:numId w:val="10"/>
      </w:numPr>
      <w:tabs>
        <w:tab w:val="clear" w:pos="1060"/>
      </w:tabs>
    </w:pPr>
  </w:style>
  <w:style w:type="paragraph" w:customStyle="1" w:styleId="MarginNote">
    <w:name w:val="Margin Note"/>
    <w:basedOn w:val="BodyText"/>
    <w:rsid w:val="00821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EF3"/>
    <w:rPr>
      <w:sz w:val="32"/>
    </w:rPr>
  </w:style>
  <w:style w:type="paragraph" w:customStyle="1" w:styleId="HeadingProcedure">
    <w:name w:val="Heading Procedure"/>
    <w:basedOn w:val="HeadingBase"/>
    <w:next w:val="Normal"/>
    <w:rsid w:val="00821EF3"/>
    <w:pPr>
      <w:tabs>
        <w:tab w:val="left" w:pos="0"/>
      </w:tabs>
      <w:spacing w:before="120" w:after="60"/>
    </w:pPr>
    <w:rPr>
      <w:i/>
      <w:color w:val="918585"/>
      <w:sz w:val="22"/>
    </w:rPr>
  </w:style>
  <w:style w:type="paragraph" w:customStyle="1" w:styleId="TableBodyText">
    <w:name w:val="Table Body Text"/>
    <w:basedOn w:val="BodyText"/>
    <w:rsid w:val="00821EF3"/>
    <w:pPr>
      <w:spacing w:before="60" w:after="60"/>
    </w:pPr>
  </w:style>
  <w:style w:type="paragraph" w:styleId="ListContinue">
    <w:name w:val="List Continue"/>
    <w:basedOn w:val="List"/>
    <w:rsid w:val="00821EF3"/>
    <w:pPr>
      <w:ind w:firstLine="0"/>
    </w:pPr>
  </w:style>
  <w:style w:type="paragraph" w:customStyle="1" w:styleId="ListNote">
    <w:name w:val="List Note"/>
    <w:basedOn w:val="List"/>
    <w:rsid w:val="00821EF3"/>
    <w:pPr>
      <w:pBdr>
        <w:top w:val="single" w:sz="6" w:space="2" w:color="918585"/>
        <w:bottom w:val="single" w:sz="6" w:space="2" w:color="918585"/>
      </w:pBdr>
      <w:tabs>
        <w:tab w:val="left" w:pos="1021"/>
      </w:tabs>
      <w:ind w:firstLine="0"/>
    </w:pPr>
  </w:style>
  <w:style w:type="paragraph" w:customStyle="1" w:styleId="Warning">
    <w:name w:val="Warning"/>
    <w:basedOn w:val="BodyText"/>
    <w:rsid w:val="00821EF3"/>
    <w:pPr>
      <w:shd w:val="clear" w:color="auto" w:fill="D9D9D9"/>
      <w:tabs>
        <w:tab w:val="left" w:pos="992"/>
      </w:tabs>
      <w:ind w:left="119" w:right="119"/>
    </w:pPr>
    <w:rPr>
      <w:sz w:val="20"/>
    </w:rPr>
  </w:style>
  <w:style w:type="paragraph" w:customStyle="1" w:styleId="MarginIcons">
    <w:name w:val="Margin Icons"/>
    <w:basedOn w:val="BodyText"/>
    <w:rsid w:val="00821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EF3"/>
    <w:rPr>
      <w:rFonts w:ascii="Courier New" w:hAnsi="Courier New"/>
    </w:rPr>
  </w:style>
  <w:style w:type="paragraph" w:customStyle="1" w:styleId="NoteBullet">
    <w:name w:val="Note Bullet"/>
    <w:basedOn w:val="Note"/>
    <w:rsid w:val="00821EF3"/>
    <w:pPr>
      <w:tabs>
        <w:tab w:val="clear" w:pos="680"/>
      </w:tabs>
      <w:spacing w:before="60" w:after="60"/>
    </w:pPr>
  </w:style>
  <w:style w:type="paragraph" w:customStyle="1" w:styleId="SubHeading2">
    <w:name w:val="SubHeading2"/>
    <w:basedOn w:val="HeadingBase"/>
    <w:rsid w:val="00821EF3"/>
    <w:pPr>
      <w:spacing w:before="240" w:after="60"/>
    </w:pPr>
    <w:rPr>
      <w:sz w:val="20"/>
    </w:rPr>
  </w:style>
  <w:style w:type="paragraph" w:customStyle="1" w:styleId="SubHeading1">
    <w:name w:val="SubHeading1"/>
    <w:basedOn w:val="HeadingBase"/>
    <w:rsid w:val="00821EF3"/>
    <w:pPr>
      <w:spacing w:before="240" w:after="60"/>
    </w:pPr>
    <w:rPr>
      <w:color w:val="918585"/>
      <w:sz w:val="22"/>
    </w:rPr>
  </w:style>
  <w:style w:type="paragraph" w:customStyle="1" w:styleId="SideHeading">
    <w:name w:val="Side Heading"/>
    <w:basedOn w:val="HeadingBase"/>
    <w:rsid w:val="00821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EF3"/>
    <w:pPr>
      <w:tabs>
        <w:tab w:val="num" w:pos="360"/>
      </w:tabs>
    </w:pPr>
  </w:style>
  <w:style w:type="paragraph" w:styleId="PlainText">
    <w:name w:val="Plain Text"/>
    <w:basedOn w:val="Normal"/>
    <w:link w:val="PlainTextChar"/>
    <w:rsid w:val="00821EF3"/>
    <w:rPr>
      <w:sz w:val="20"/>
    </w:rPr>
  </w:style>
  <w:style w:type="character" w:customStyle="1" w:styleId="PlainTextChar">
    <w:name w:val="Plain Text Char"/>
    <w:basedOn w:val="DefaultParagraphFont"/>
    <w:link w:val="PlainText"/>
    <w:rsid w:val="00821EF3"/>
    <w:rPr>
      <w:rFonts w:ascii="Courier New" w:eastAsia="Times New Roman" w:hAnsi="Courier New" w:cs="Times New Roman"/>
      <w:sz w:val="20"/>
      <w:szCs w:val="20"/>
      <w:lang w:eastAsia="en-US"/>
    </w:rPr>
  </w:style>
  <w:style w:type="character" w:customStyle="1" w:styleId="MenuOption">
    <w:name w:val="Menu Option"/>
    <w:basedOn w:val="DefaultParagraphFont"/>
    <w:rsid w:val="00821EF3"/>
    <w:rPr>
      <w:b/>
      <w:smallCaps/>
    </w:rPr>
  </w:style>
  <w:style w:type="paragraph" w:customStyle="1" w:styleId="TableListNumber">
    <w:name w:val="Table List Number"/>
    <w:basedOn w:val="ListNumber"/>
    <w:rsid w:val="00821EF3"/>
    <w:pPr>
      <w:numPr>
        <w:numId w:val="0"/>
      </w:numPr>
    </w:pPr>
  </w:style>
  <w:style w:type="paragraph" w:styleId="TOC4">
    <w:name w:val="toc 4"/>
    <w:basedOn w:val="TOCBase"/>
    <w:next w:val="Normal"/>
    <w:semiHidden/>
    <w:rsid w:val="00821EF3"/>
    <w:pPr>
      <w:tabs>
        <w:tab w:val="right" w:leader="dot" w:pos="9071"/>
      </w:tabs>
      <w:ind w:left="1701"/>
    </w:pPr>
  </w:style>
  <w:style w:type="paragraph" w:customStyle="1" w:styleId="ListAlpha">
    <w:name w:val="List Alpha"/>
    <w:basedOn w:val="List"/>
    <w:rsid w:val="00821EF3"/>
    <w:pPr>
      <w:numPr>
        <w:numId w:val="9"/>
      </w:numPr>
    </w:pPr>
  </w:style>
  <w:style w:type="paragraph" w:customStyle="1" w:styleId="ListAlpha2">
    <w:name w:val="List Alpha 2"/>
    <w:basedOn w:val="List2"/>
    <w:rsid w:val="00821EF3"/>
    <w:pPr>
      <w:numPr>
        <w:numId w:val="8"/>
      </w:numPr>
    </w:pPr>
  </w:style>
  <w:style w:type="paragraph" w:styleId="List2">
    <w:name w:val="List 2"/>
    <w:basedOn w:val="BodyText"/>
    <w:rsid w:val="00821EF3"/>
    <w:pPr>
      <w:tabs>
        <w:tab w:val="left" w:pos="680"/>
      </w:tabs>
      <w:spacing w:before="60" w:after="60"/>
      <w:ind w:left="680" w:hanging="340"/>
    </w:pPr>
  </w:style>
  <w:style w:type="paragraph" w:styleId="List3">
    <w:name w:val="List 3"/>
    <w:basedOn w:val="BodyText"/>
    <w:rsid w:val="00821EF3"/>
    <w:pPr>
      <w:tabs>
        <w:tab w:val="left" w:pos="1021"/>
      </w:tabs>
      <w:spacing w:before="60" w:after="60"/>
      <w:ind w:left="1020" w:hanging="340"/>
    </w:pPr>
  </w:style>
  <w:style w:type="paragraph" w:styleId="List4">
    <w:name w:val="List 4"/>
    <w:basedOn w:val="BodyText"/>
    <w:rsid w:val="00821EF3"/>
    <w:pPr>
      <w:tabs>
        <w:tab w:val="left" w:pos="1361"/>
      </w:tabs>
      <w:spacing w:before="60" w:after="60"/>
      <w:ind w:left="1361" w:hanging="340"/>
    </w:pPr>
  </w:style>
  <w:style w:type="paragraph" w:styleId="List5">
    <w:name w:val="List 5"/>
    <w:basedOn w:val="BodyText"/>
    <w:rsid w:val="00821EF3"/>
    <w:pPr>
      <w:tabs>
        <w:tab w:val="left" w:pos="1701"/>
      </w:tabs>
      <w:spacing w:before="60" w:after="60"/>
      <w:ind w:left="1701" w:hanging="340"/>
    </w:pPr>
  </w:style>
  <w:style w:type="paragraph" w:styleId="ListBullet3">
    <w:name w:val="List Bullet 3"/>
    <w:basedOn w:val="List3"/>
    <w:rsid w:val="00821EF3"/>
    <w:pPr>
      <w:numPr>
        <w:numId w:val="14"/>
      </w:numPr>
      <w:tabs>
        <w:tab w:val="clear" w:pos="1021"/>
      </w:tabs>
      <w:ind w:left="1037" w:hanging="357"/>
    </w:pPr>
  </w:style>
  <w:style w:type="paragraph" w:styleId="ListBullet4">
    <w:name w:val="List Bullet 4"/>
    <w:basedOn w:val="List4"/>
    <w:rsid w:val="00821EF3"/>
    <w:pPr>
      <w:numPr>
        <w:numId w:val="3"/>
      </w:numPr>
      <w:tabs>
        <w:tab w:val="clear" w:pos="1361"/>
      </w:tabs>
    </w:pPr>
  </w:style>
  <w:style w:type="paragraph" w:styleId="ListBullet5">
    <w:name w:val="List Bullet 5"/>
    <w:basedOn w:val="List5"/>
    <w:rsid w:val="00821EF3"/>
    <w:pPr>
      <w:numPr>
        <w:numId w:val="4"/>
      </w:numPr>
    </w:pPr>
  </w:style>
  <w:style w:type="paragraph" w:styleId="ListContinue2">
    <w:name w:val="List Continue 2"/>
    <w:basedOn w:val="List2"/>
    <w:rsid w:val="00821EF3"/>
    <w:pPr>
      <w:ind w:firstLine="0"/>
    </w:pPr>
  </w:style>
  <w:style w:type="paragraph" w:styleId="ListContinue3">
    <w:name w:val="List Continue 3"/>
    <w:basedOn w:val="List3"/>
    <w:rsid w:val="00821EF3"/>
    <w:pPr>
      <w:ind w:left="1021" w:firstLine="0"/>
    </w:pPr>
  </w:style>
  <w:style w:type="paragraph" w:styleId="ListContinue4">
    <w:name w:val="List Continue 4"/>
    <w:basedOn w:val="List4"/>
    <w:rsid w:val="00821EF3"/>
    <w:pPr>
      <w:ind w:firstLine="0"/>
    </w:pPr>
  </w:style>
  <w:style w:type="paragraph" w:styleId="ListContinue5">
    <w:name w:val="List Continue 5"/>
    <w:basedOn w:val="List5"/>
    <w:rsid w:val="00821EF3"/>
    <w:pPr>
      <w:ind w:firstLine="0"/>
    </w:pPr>
  </w:style>
  <w:style w:type="paragraph" w:styleId="ListNumber3">
    <w:name w:val="List Number 3"/>
    <w:basedOn w:val="List3"/>
    <w:rsid w:val="00821EF3"/>
    <w:pPr>
      <w:numPr>
        <w:numId w:val="5"/>
      </w:numPr>
    </w:pPr>
  </w:style>
  <w:style w:type="paragraph" w:styleId="ListNumber4">
    <w:name w:val="List Number 4"/>
    <w:basedOn w:val="List4"/>
    <w:rsid w:val="00821EF3"/>
    <w:pPr>
      <w:numPr>
        <w:numId w:val="6"/>
      </w:numPr>
    </w:pPr>
  </w:style>
  <w:style w:type="paragraph" w:styleId="ListNumber5">
    <w:name w:val="List Number 5"/>
    <w:basedOn w:val="List5"/>
    <w:rsid w:val="00821EF3"/>
    <w:pPr>
      <w:numPr>
        <w:numId w:val="7"/>
      </w:numPr>
    </w:pPr>
  </w:style>
  <w:style w:type="paragraph" w:styleId="BlockText">
    <w:name w:val="Block Text"/>
    <w:basedOn w:val="Normal"/>
    <w:rsid w:val="00821EF3"/>
    <w:pPr>
      <w:spacing w:after="120"/>
      <w:ind w:left="1440" w:right="1440"/>
    </w:pPr>
  </w:style>
  <w:style w:type="character" w:customStyle="1" w:styleId="Subscript">
    <w:name w:val="Subscript"/>
    <w:basedOn w:val="DefaultParagraphFont"/>
    <w:rsid w:val="00821EF3"/>
    <w:rPr>
      <w:sz w:val="16"/>
      <w:vertAlign w:val="subscript"/>
    </w:rPr>
  </w:style>
  <w:style w:type="character" w:customStyle="1" w:styleId="Superscript">
    <w:name w:val="Superscript"/>
    <w:basedOn w:val="DefaultParagraphFont"/>
    <w:rsid w:val="00821EF3"/>
    <w:rPr>
      <w:sz w:val="16"/>
      <w:vertAlign w:val="superscript"/>
    </w:rPr>
  </w:style>
  <w:style w:type="character" w:customStyle="1" w:styleId="Symbols">
    <w:name w:val="Symbols"/>
    <w:basedOn w:val="DefaultParagraphFont"/>
    <w:rsid w:val="00821EF3"/>
    <w:rPr>
      <w:rFonts w:ascii="Symbol" w:hAnsi="Symbol"/>
    </w:rPr>
  </w:style>
  <w:style w:type="character" w:customStyle="1" w:styleId="MenuOptions">
    <w:name w:val="Menu Options"/>
    <w:basedOn w:val="DefaultParagraphFont"/>
    <w:rsid w:val="00821EF3"/>
    <w:rPr>
      <w:rFonts w:ascii="Arial Narrow" w:hAnsi="Arial Narrow"/>
      <w:smallCaps/>
    </w:rPr>
  </w:style>
  <w:style w:type="character" w:customStyle="1" w:styleId="Buttons">
    <w:name w:val="Buttons"/>
    <w:basedOn w:val="DefaultParagraphFont"/>
    <w:rsid w:val="00821EF3"/>
    <w:rPr>
      <w:b/>
    </w:rPr>
  </w:style>
  <w:style w:type="character" w:customStyle="1" w:styleId="Underlined">
    <w:name w:val="Underlined"/>
    <w:basedOn w:val="DefaultParagraphFont"/>
    <w:rsid w:val="00821EF3"/>
    <w:rPr>
      <w:u w:val="single"/>
    </w:rPr>
  </w:style>
  <w:style w:type="paragraph" w:customStyle="1" w:styleId="TableBodyTextRight">
    <w:name w:val="Table Body Text Right"/>
    <w:basedOn w:val="TableBodyText"/>
    <w:rsid w:val="00821EF3"/>
    <w:pPr>
      <w:widowControl w:val="0"/>
      <w:autoSpaceDE w:val="0"/>
      <w:autoSpaceDN w:val="0"/>
      <w:adjustRightInd w:val="0"/>
      <w:jc w:val="right"/>
    </w:pPr>
    <w:rPr>
      <w:rFonts w:cs="Arial"/>
      <w:szCs w:val="18"/>
    </w:rPr>
  </w:style>
  <w:style w:type="paragraph" w:customStyle="1" w:styleId="CopyrightText">
    <w:name w:val="Copyright Text"/>
    <w:basedOn w:val="BodyText"/>
    <w:rsid w:val="00821EF3"/>
    <w:rPr>
      <w:sz w:val="18"/>
    </w:rPr>
  </w:style>
  <w:style w:type="paragraph" w:customStyle="1" w:styleId="BodySmallRight">
    <w:name w:val="Body Small Right"/>
    <w:basedOn w:val="BodyTextRight"/>
    <w:rsid w:val="00821EF3"/>
    <w:rPr>
      <w:sz w:val="18"/>
      <w:szCs w:val="18"/>
    </w:rPr>
  </w:style>
  <w:style w:type="paragraph" w:customStyle="1" w:styleId="MarginEdition">
    <w:name w:val="Margin Edition"/>
    <w:basedOn w:val="MarginNote"/>
    <w:rsid w:val="00821EF3"/>
    <w:pPr>
      <w:spacing w:before="0" w:after="0"/>
    </w:pPr>
    <w:rPr>
      <w:rFonts w:ascii="Times New Roman" w:hAnsi="Times New Roman"/>
      <w:color w:val="999999"/>
    </w:rPr>
  </w:style>
  <w:style w:type="paragraph" w:customStyle="1" w:styleId="Spacer">
    <w:name w:val="Spacer"/>
    <w:basedOn w:val="Normal"/>
    <w:rsid w:val="00821EF3"/>
    <w:rPr>
      <w:sz w:val="2"/>
      <w:szCs w:val="2"/>
    </w:rPr>
  </w:style>
  <w:style w:type="character" w:customStyle="1" w:styleId="Small">
    <w:name w:val="Small"/>
    <w:basedOn w:val="DefaultParagraphFont"/>
    <w:rsid w:val="00821EF3"/>
    <w:rPr>
      <w:sz w:val="16"/>
    </w:rPr>
  </w:style>
  <w:style w:type="paragraph" w:customStyle="1" w:styleId="WideTable">
    <w:name w:val="Wide Table"/>
    <w:basedOn w:val="Normal"/>
    <w:rsid w:val="00821EF3"/>
    <w:pPr>
      <w:ind w:left="-1418"/>
    </w:pPr>
    <w:rPr>
      <w:sz w:val="2"/>
      <w:szCs w:val="2"/>
    </w:rPr>
  </w:style>
  <w:style w:type="character" w:styleId="PageNumber">
    <w:name w:val="page number"/>
    <w:basedOn w:val="DefaultParagraphFont"/>
    <w:rsid w:val="00821EF3"/>
  </w:style>
  <w:style w:type="paragraph" w:styleId="Quote">
    <w:name w:val="Quote"/>
    <w:basedOn w:val="Heading1"/>
    <w:link w:val="QuoteChar"/>
    <w:qFormat/>
    <w:rsid w:val="00821EF3"/>
    <w:rPr>
      <w:b w:val="0"/>
      <w:sz w:val="72"/>
      <w:szCs w:val="72"/>
      <w:lang w:val="en-NZ"/>
    </w:rPr>
  </w:style>
  <w:style w:type="character" w:customStyle="1" w:styleId="QuoteChar">
    <w:name w:val="Quote Char"/>
    <w:basedOn w:val="DefaultParagraphFont"/>
    <w:link w:val="Quote"/>
    <w:rsid w:val="00821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EF3"/>
    <w:pPr>
      <w:pageBreakBefore/>
    </w:pPr>
  </w:style>
  <w:style w:type="paragraph" w:customStyle="1" w:styleId="Border">
    <w:name w:val="Border"/>
    <w:basedOn w:val="Normal"/>
    <w:qFormat/>
    <w:rsid w:val="00821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EF3"/>
    <w:rPr>
      <w:b/>
      <w:bCs/>
      <w:i/>
      <w:iCs/>
      <w:color w:val="auto"/>
    </w:rPr>
  </w:style>
  <w:style w:type="paragraph" w:styleId="IntenseQuote">
    <w:name w:val="Intense Quote"/>
    <w:basedOn w:val="Normal"/>
    <w:next w:val="Normal"/>
    <w:link w:val="IntenseQuoteChar"/>
    <w:uiPriority w:val="30"/>
    <w:qFormat/>
    <w:rsid w:val="00821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EF3"/>
    <w:rPr>
      <w:smallCaps/>
      <w:color w:val="auto"/>
      <w:u w:val="single"/>
    </w:rPr>
  </w:style>
  <w:style w:type="character" w:styleId="IntenseReference">
    <w:name w:val="Intense Reference"/>
    <w:basedOn w:val="DefaultParagraphFont"/>
    <w:uiPriority w:val="32"/>
    <w:qFormat/>
    <w:rsid w:val="00821EF3"/>
    <w:rPr>
      <w:b/>
      <w:bCs/>
      <w:smallCaps/>
      <w:color w:val="auto"/>
      <w:spacing w:val="5"/>
      <w:u w:val="single"/>
    </w:rPr>
  </w:style>
  <w:style w:type="paragraph" w:customStyle="1" w:styleId="2ColumnHeading">
    <w:name w:val="2Column Heading"/>
    <w:basedOn w:val="BodyText"/>
    <w:qFormat/>
    <w:rsid w:val="00821EF3"/>
    <w:pPr>
      <w:spacing w:after="60"/>
      <w:ind w:left="-2268"/>
    </w:pPr>
    <w:rPr>
      <w:b/>
    </w:rPr>
  </w:style>
  <w:style w:type="paragraph" w:customStyle="1" w:styleId="Heading1TOC">
    <w:name w:val="Heading1 TOC"/>
    <w:basedOn w:val="Normal"/>
    <w:qFormat/>
    <w:rsid w:val="00821EF3"/>
    <w:pPr>
      <w:spacing w:before="240" w:after="120"/>
    </w:pPr>
    <w:rPr>
      <w:rFonts w:ascii="Times New Roman" w:hAnsi="Times New Roman"/>
      <w:b/>
      <w:sz w:val="32"/>
    </w:rPr>
  </w:style>
  <w:style w:type="paragraph" w:customStyle="1" w:styleId="Heading2TOC">
    <w:name w:val="Heading2 TOC"/>
    <w:basedOn w:val="Normal"/>
    <w:qFormat/>
    <w:rsid w:val="00821EF3"/>
    <w:pPr>
      <w:spacing w:before="240" w:after="60"/>
    </w:pPr>
    <w:rPr>
      <w:rFonts w:ascii="Times New Roman" w:hAnsi="Times New Roman"/>
      <w:b/>
      <w:sz w:val="28"/>
    </w:rPr>
  </w:style>
  <w:style w:type="character" w:customStyle="1" w:styleId="Underline">
    <w:name w:val="Underline"/>
    <w:basedOn w:val="DefaultParagraphFont"/>
    <w:qFormat/>
    <w:rsid w:val="00821EF3"/>
    <w:rPr>
      <w:u w:val="single"/>
    </w:rPr>
  </w:style>
  <w:style w:type="character" w:customStyle="1" w:styleId="BoldandItalics">
    <w:name w:val="Bold and Italics"/>
    <w:qFormat/>
    <w:rsid w:val="00821EF3"/>
    <w:rPr>
      <w:b/>
      <w:i/>
      <w:u w:val="none"/>
    </w:rPr>
  </w:style>
  <w:style w:type="paragraph" w:styleId="BalloonText">
    <w:name w:val="Balloon Text"/>
    <w:basedOn w:val="Normal"/>
    <w:link w:val="BalloonTextChar"/>
    <w:rsid w:val="00821EF3"/>
    <w:rPr>
      <w:rFonts w:ascii="Tahoma" w:hAnsi="Tahoma" w:cs="Tahoma"/>
      <w:sz w:val="16"/>
      <w:szCs w:val="16"/>
    </w:rPr>
  </w:style>
  <w:style w:type="character" w:customStyle="1" w:styleId="BalloonTextChar">
    <w:name w:val="Balloon Text Char"/>
    <w:basedOn w:val="DefaultParagraphFont"/>
    <w:link w:val="BalloonText"/>
    <w:rsid w:val="00821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EF3"/>
    <w:rPr>
      <w:b/>
      <w:color w:val="660033"/>
      <w:spacing w:val="0"/>
    </w:rPr>
  </w:style>
  <w:style w:type="paragraph" w:customStyle="1" w:styleId="Nameditemlist">
    <w:name w:val="Named item list"/>
    <w:basedOn w:val="BodyText"/>
    <w:qFormat/>
    <w:rsid w:val="00821EF3"/>
    <w:pPr>
      <w:tabs>
        <w:tab w:val="left" w:pos="2835"/>
      </w:tabs>
      <w:ind w:left="2835" w:hanging="2835"/>
    </w:pPr>
  </w:style>
  <w:style w:type="paragraph" w:customStyle="1" w:styleId="BodyTextnopadding">
    <w:name w:val="Body Text no padding"/>
    <w:basedOn w:val="BodyText"/>
    <w:qFormat/>
    <w:rsid w:val="00821EF3"/>
    <w:pPr>
      <w:spacing w:before="0" w:after="0"/>
    </w:pPr>
  </w:style>
  <w:style w:type="paragraph" w:customStyle="1" w:styleId="BodyTextBold">
    <w:name w:val="Body Text Bold"/>
    <w:basedOn w:val="BodyText"/>
    <w:qFormat/>
    <w:rsid w:val="00821EF3"/>
    <w:rPr>
      <w:b/>
    </w:rPr>
  </w:style>
  <w:style w:type="character" w:styleId="Hyperlink">
    <w:name w:val="Hyperlink"/>
    <w:basedOn w:val="DefaultParagraphFont"/>
    <w:uiPriority w:val="99"/>
    <w:unhideWhenUsed/>
    <w:rsid w:val="00646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11095</Characters>
  <Application>Microsoft Office Word</Application>
  <DocSecurity>0</DocSecurity>
  <Lines>382</Lines>
  <Paragraphs>220</Paragraphs>
  <ScaleCrop>false</ScaleCrop>
  <Company>Author-it Software Corporation Ltd.</Company>
  <LinksUpToDate>false</LinksUpToDate>
  <CharactersWithSpaces>12573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AVIY0033 Operate aircraft using aircraft flight instruments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