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DD1" w:rsidP="005F0DD1">
      <w:pPr>
        <w:pStyle w:val="Title"/>
      </w:pPr>
      <w:r>
        <w:fldChar w:fldCharType="begin"/>
      </w:r>
      <w:r>
        <w:instrText xml:space="preserve"> TITLE   \* MERGEFORMAT </w:instrText>
      </w:r>
      <w:r>
        <w:fldChar w:fldCharType="separate"/>
      </w:r>
      <w:r>
        <w:t>AVIY0024 Operate remote pilot airship</w:t>
      </w:r>
      <w:r>
        <w:fldChar w:fldCharType="end"/>
      </w:r>
    </w:p>
    <w:p w:rsidR="005F0DD1" w:rsidP="005F0DD1">
      <w:pPr>
        <w:pStyle w:val="Version"/>
        <w:sectPr w:rsidSect="00602C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2CAA" w:rsidP="00602CAA">
      <w:pPr>
        <w:pStyle w:val="SuperHeading"/>
      </w:pPr>
      <w:r w:rsidRPr="00602CAA">
        <w:t>AVIY0024 Operate remote pilot airship</w:t>
      </w:r>
    </w:p>
    <w:p w:rsidR="00000000" w:rsidRPr="00602CAA" w:rsidP="00602CAA">
      <w:pPr>
        <w:pStyle w:val="Heading1"/>
      </w:pPr>
      <w:bookmarkStart w:id="1" w:name="O_1027551"/>
      <w:bookmarkEnd w:id="1"/>
      <w:r w:rsidRPr="00602CAA">
        <w:t>Modification History</w:t>
      </w:r>
    </w:p>
    <w:tbl>
      <w:tblPr>
        <w:tblW w:w="9497" w:type="dxa"/>
        <w:tblLayout w:type="fixed"/>
        <w:tblCellMar>
          <w:left w:w="62" w:type="dxa"/>
          <w:right w:w="62" w:type="dxa"/>
        </w:tblCellMar>
        <w:tblLook w:val="0000"/>
      </w:tblPr>
      <w:tblGrid>
        <w:gridCol w:w="9497"/>
      </w:tblGrid>
      <w:tr w:rsidTr="00602C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CAA" w:rsidP="00602CAA">
            <w:pPr>
              <w:pStyle w:val="BodyText"/>
            </w:pPr>
            <w:r w:rsidRPr="00602CAA">
              <w:t xml:space="preserve">Release 1. This is the first release of this unit of competency in the AVI Aviation Training Package.  </w:t>
            </w:r>
          </w:p>
        </w:tc>
      </w:tr>
    </w:tbl>
    <w:p w:rsidR="00000000" w:rsidRPr="00602CAA" w:rsidP="00602CAA">
      <w:pPr>
        <w:pStyle w:val="NoPaddingFontSize1"/>
      </w:pPr>
    </w:p>
    <w:p w:rsidR="00000000" w:rsidRPr="00602CAA" w:rsidP="00602CAA">
      <w:pPr>
        <w:pStyle w:val="AllowPageBreak"/>
      </w:pPr>
    </w:p>
    <w:p w:rsidR="00000000" w:rsidRPr="00602CAA" w:rsidP="00602CAA">
      <w:pPr>
        <w:pStyle w:val="Heading1"/>
      </w:pPr>
      <w:bookmarkStart w:id="2" w:name="O_1027552"/>
      <w:bookmarkEnd w:id="2"/>
      <w:r w:rsidRPr="00602CAA">
        <w:t>Application</w:t>
      </w:r>
    </w:p>
    <w:tbl>
      <w:tblPr>
        <w:tblW w:w="9497" w:type="dxa"/>
        <w:tblLayout w:type="fixed"/>
        <w:tblCellMar>
          <w:left w:w="62" w:type="dxa"/>
          <w:right w:w="62" w:type="dxa"/>
        </w:tblCellMar>
        <w:tblLook w:val="0000"/>
      </w:tblPr>
      <w:tblGrid>
        <w:gridCol w:w="9497"/>
      </w:tblGrid>
      <w:tr w:rsidTr="00602C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CAA" w:rsidP="00602CAA">
            <w:pPr>
              <w:pStyle w:val="BodyText"/>
            </w:pPr>
            <w:r w:rsidRPr="00602CAA">
              <w:t xml:space="preserve">This unit involves the skills and knowledge required to operate and manage remote pilot  airships </w:t>
            </w:r>
            <w:r w:rsidRPr="00602CAA">
              <w:t xml:space="preserve">in compliance with relevant regulatory requirements of the Civil Aviation Safety Authority (CASA) and national operating standards. </w:t>
            </w:r>
          </w:p>
          <w:p w:rsidR="00000000" w:rsidRPr="00602CAA" w:rsidP="00602CAA">
            <w:pPr>
              <w:pStyle w:val="BodyText"/>
            </w:pPr>
            <w:r w:rsidRPr="00602CAA">
              <w:t xml:space="preserve">It includes operating and managing the airship during normal flight and during abnormal and emergency procedures.  </w:t>
            </w:r>
          </w:p>
          <w:p w:rsidR="00000000" w:rsidRPr="00602CAA" w:rsidP="00602CAA">
            <w:pPr>
              <w:pStyle w:val="BodyText"/>
            </w:pPr>
            <w:r w:rsidRPr="00602CAA">
              <w:t>This un</w:t>
            </w:r>
            <w:r w:rsidRPr="00602CAA">
              <w:t>it addresses aviation technical skill requirements (physical, mental and task-management abilities) related to equipment and system operations of flight or ground operations personnel and contributes to safe and effective performance in complex aviation op</w:t>
            </w:r>
            <w:r w:rsidRPr="00602CAA">
              <w:t>erational environments.</w:t>
            </w:r>
          </w:p>
          <w:p w:rsidR="00000000" w:rsidRPr="00602CAA" w:rsidP="00602CAA">
            <w:pPr>
              <w:pStyle w:val="BodyText"/>
            </w:pPr>
            <w:r w:rsidRPr="00602CAA">
              <w:t>Operations are conducted as part of commercial and military aircraft activities across a variety of operational contexts within the Australian aviation industry.</w:t>
            </w:r>
          </w:p>
          <w:p w:rsidR="00000000" w:rsidRPr="00602CAA" w:rsidP="00602CAA">
            <w:pPr>
              <w:pStyle w:val="BodyText"/>
            </w:pPr>
            <w:r w:rsidRPr="00602CAA">
              <w:t xml:space="preserve">Work is performed independently or under limited supervision within a </w:t>
            </w:r>
            <w:r w:rsidRPr="00602CAA">
              <w:t>single- pilot or multi-crew remote pilot airship environment.</w:t>
            </w:r>
          </w:p>
          <w:p w:rsidR="00000000" w:rsidRPr="00602CAA" w:rsidP="00602CAA">
            <w:pPr>
              <w:pStyle w:val="BodyText"/>
            </w:pPr>
            <w:r w:rsidRPr="00602CAA">
              <w:t>Licensing, legislative, regulatory or certification requirements are applicable to this unit.</w:t>
            </w:r>
          </w:p>
        </w:tc>
      </w:tr>
    </w:tbl>
    <w:p w:rsidR="00000000" w:rsidRPr="00602CAA" w:rsidP="00602CAA">
      <w:pPr>
        <w:pStyle w:val="NoPaddingFontSize1"/>
      </w:pPr>
    </w:p>
    <w:p w:rsidR="00000000" w:rsidRPr="00602CAA" w:rsidP="00602CAA">
      <w:pPr>
        <w:pStyle w:val="AllowPageBreak"/>
      </w:pPr>
    </w:p>
    <w:p w:rsidR="00000000" w:rsidRPr="00602CAA" w:rsidP="00602CAA">
      <w:pPr>
        <w:pStyle w:val="Heading1"/>
      </w:pPr>
      <w:bookmarkStart w:id="3" w:name="O_1027553"/>
      <w:bookmarkEnd w:id="3"/>
      <w:r w:rsidRPr="00602CAA">
        <w:t>Pre-requisite Unit</w:t>
      </w:r>
    </w:p>
    <w:tbl>
      <w:tblPr>
        <w:tblW w:w="9497" w:type="dxa"/>
        <w:tblLayout w:type="fixed"/>
        <w:tblCellMar>
          <w:left w:w="62" w:type="dxa"/>
          <w:right w:w="62" w:type="dxa"/>
        </w:tblCellMar>
        <w:tblLook w:val="0000"/>
      </w:tblPr>
      <w:tblGrid>
        <w:gridCol w:w="9497"/>
      </w:tblGrid>
      <w:tr w:rsidTr="00602C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CAA" w:rsidP="00602CAA">
            <w:pPr>
              <w:pStyle w:val="BodyText"/>
            </w:pPr>
            <w:r w:rsidRPr="00602CAA">
              <w:t>Not applicable.</w:t>
            </w:r>
          </w:p>
        </w:tc>
      </w:tr>
    </w:tbl>
    <w:p w:rsidR="00000000" w:rsidRPr="00602CAA" w:rsidP="00602CAA">
      <w:pPr>
        <w:pStyle w:val="NoPaddingFontSize1"/>
      </w:pPr>
    </w:p>
    <w:p w:rsidR="00000000" w:rsidRPr="00602CAA" w:rsidP="00602CAA">
      <w:pPr>
        <w:pStyle w:val="AllowPageBreak"/>
      </w:pPr>
    </w:p>
    <w:p w:rsidR="00000000" w:rsidRPr="00602CAA" w:rsidP="00602CAA">
      <w:pPr>
        <w:pStyle w:val="Heading1"/>
      </w:pPr>
      <w:bookmarkStart w:id="4" w:name="O_1027554"/>
      <w:bookmarkEnd w:id="4"/>
      <w:r w:rsidRPr="00602CAA">
        <w:t>Competency Field</w:t>
      </w:r>
    </w:p>
    <w:tbl>
      <w:tblPr>
        <w:tblW w:w="9497" w:type="dxa"/>
        <w:tblLayout w:type="fixed"/>
        <w:tblCellMar>
          <w:left w:w="62" w:type="dxa"/>
          <w:right w:w="62" w:type="dxa"/>
        </w:tblCellMar>
        <w:tblLook w:val="0000"/>
      </w:tblPr>
      <w:tblGrid>
        <w:gridCol w:w="9497"/>
      </w:tblGrid>
      <w:tr w:rsidTr="00602C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CAA" w:rsidP="00602CAA">
            <w:pPr>
              <w:pStyle w:val="BodyText"/>
            </w:pPr>
            <w:r w:rsidRPr="00602CAA">
              <w:t>W –</w:t>
            </w:r>
            <w:r w:rsidRPr="00602CAA">
              <w:t xml:space="preserve"> Equipment and Systems Operations</w:t>
            </w:r>
          </w:p>
        </w:tc>
      </w:tr>
    </w:tbl>
    <w:p w:rsidR="00000000" w:rsidRPr="00602CAA" w:rsidP="00602CAA">
      <w:pPr>
        <w:pStyle w:val="NoPaddingFontSize1"/>
      </w:pPr>
    </w:p>
    <w:p w:rsidR="00000000" w:rsidRPr="00602CAA" w:rsidP="00602CAA">
      <w:pPr>
        <w:pStyle w:val="AllowPageBreak"/>
      </w:pPr>
    </w:p>
    <w:p w:rsidR="00000000" w:rsidRPr="00602CAA" w:rsidP="00602CAA">
      <w:pPr>
        <w:pStyle w:val="Heading1"/>
      </w:pPr>
      <w:bookmarkStart w:id="5" w:name="O_1027555"/>
      <w:bookmarkEnd w:id="5"/>
      <w:r w:rsidRPr="00602CAA">
        <w:t>Unit Sector</w:t>
      </w:r>
    </w:p>
    <w:tbl>
      <w:tblPr>
        <w:tblW w:w="9497" w:type="dxa"/>
        <w:tblLayout w:type="fixed"/>
        <w:tblCellMar>
          <w:left w:w="62" w:type="dxa"/>
          <w:right w:w="62" w:type="dxa"/>
        </w:tblCellMar>
        <w:tblLook w:val="0000"/>
      </w:tblPr>
      <w:tblGrid>
        <w:gridCol w:w="9497"/>
      </w:tblGrid>
      <w:tr w:rsidTr="00602C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CAA" w:rsidP="00602CAA">
            <w:pPr>
              <w:pStyle w:val="BodyText"/>
            </w:pPr>
            <w:r w:rsidRPr="00602CAA">
              <w:t>Not applicable.</w:t>
            </w:r>
          </w:p>
        </w:tc>
      </w:tr>
    </w:tbl>
    <w:p w:rsidR="00000000" w:rsidRPr="00602CAA" w:rsidP="00602CAA">
      <w:pPr>
        <w:pStyle w:val="NoPaddingFontSize1"/>
      </w:pPr>
    </w:p>
    <w:p w:rsidR="00000000" w:rsidRPr="00602CAA" w:rsidP="00602CAA">
      <w:pPr>
        <w:pStyle w:val="AllowPageBreak"/>
      </w:pPr>
    </w:p>
    <w:p w:rsidR="00000000" w:rsidRPr="00602CAA" w:rsidP="00602CAA">
      <w:pPr>
        <w:pStyle w:val="Heading1"/>
      </w:pPr>
      <w:bookmarkStart w:id="6" w:name="O_1027556"/>
      <w:bookmarkEnd w:id="6"/>
      <w:r w:rsidRPr="00602CA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02CA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02CAA" w:rsidP="00602CAA">
            <w:pPr>
              <w:pStyle w:val="BodyText"/>
            </w:pPr>
            <w:r w:rsidRPr="00602CA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rPr>
                <w:rStyle w:val="SpecialBold"/>
              </w:rPr>
              <w:t>PERFORMANCE CRITERIA</w:t>
            </w:r>
          </w:p>
        </w:tc>
      </w:tr>
      <w:tr w:rsidTr="00602CA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t xml:space="preserve">Elements describe the essential </w:t>
            </w:r>
            <w:r w:rsidRPr="00602CAA">
              <w:t>outcomes.</w:t>
            </w:r>
          </w:p>
        </w:tc>
        <w:tc>
          <w:tcPr>
            <w:tcW w:w="6289" w:type="dxa"/>
            <w:gridSpan w:val="2"/>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t xml:space="preserve">Performance criteria describe the performance needed to </w:t>
            </w:r>
            <w:r w:rsidRPr="00602CAA">
              <w:t>demonstrate achievement of the element.</w:t>
            </w:r>
          </w:p>
        </w:tc>
      </w:tr>
      <w:tr w:rsidTr="00602C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02CAA" w:rsidP="00602CAA">
            <w:pPr>
              <w:pStyle w:val="BodyText"/>
            </w:pPr>
            <w:r w:rsidRPr="00602CA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02CAA" w:rsidP="00602CAA">
            <w:pPr>
              <w:pStyle w:val="BodyText"/>
            </w:pPr>
            <w:r w:rsidRPr="00602CAA">
              <w:rPr>
                <w:rStyle w:val="SpecialBold"/>
              </w:rPr>
              <w:t xml:space="preserve">Operate and manage </w:t>
            </w:r>
            <w:r w:rsidRPr="00602CAA">
              <w:t>r</w:t>
            </w:r>
            <w:r w:rsidRPr="00602CAA">
              <w:rPr>
                <w:rStyle w:val="SpecialBold"/>
              </w:rPr>
              <w:t>emote pilot airship</w:t>
            </w:r>
            <w:r w:rsidRPr="00602CAA">
              <w:t xml:space="preserve"> </w:t>
            </w:r>
            <w:r w:rsidRPr="00602CAA">
              <w:rPr>
                <w:rStyle w:val="SpecialBold"/>
              </w:rPr>
              <w:t>during normal flight</w:t>
            </w:r>
          </w:p>
        </w:tc>
        <w:tc>
          <w:tcPr>
            <w:tcW w:w="697"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t xml:space="preserve">Airship is prepared for flight according to organisation and manufacturer procedures </w:t>
            </w:r>
          </w:p>
        </w:tc>
      </w:tr>
      <w:tr w:rsidTr="00602C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C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rPr>
                <w:rStyle w:val="SpecialBold"/>
              </w:rPr>
              <w:t>1</w:t>
            </w:r>
            <w:r w:rsidRPr="00602CAA">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t>Airship is released from mooring under the control of the remote pilot in preparation for flight</w:t>
            </w:r>
          </w:p>
        </w:tc>
      </w:tr>
      <w:tr w:rsidTr="00602C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C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t>Airship weight and balanced is assessed and adjusted as required for flight</w:t>
            </w:r>
          </w:p>
        </w:tc>
      </w:tr>
      <w:tr w:rsidTr="00602C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C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t>Remote pilot airship sub-systems and devices are operated to achieve operational requirements</w:t>
            </w:r>
          </w:p>
        </w:tc>
      </w:tr>
      <w:tr w:rsidTr="00602C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C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t>Remote pilot airship, sub-systems and devices are monitored using a systematic scan technique</w:t>
            </w:r>
          </w:p>
        </w:tc>
      </w:tr>
      <w:tr w:rsidTr="00602C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C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t>Remote pilot airship and flight environment informatio</w:t>
            </w:r>
            <w:r w:rsidRPr="00602CAA">
              <w:t>n is analysed to identify actual and potential threats or errors</w:t>
            </w:r>
          </w:p>
        </w:tc>
      </w:tr>
      <w:tr w:rsidTr="00602C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C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t>Airship hull is managed for pressure and the effects of temperature and environment</w:t>
            </w:r>
          </w:p>
        </w:tc>
      </w:tr>
      <w:tr w:rsidTr="00602C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C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t>Remote pilot airship automation is utilised to manage control station workload</w:t>
            </w:r>
          </w:p>
        </w:tc>
      </w:tr>
      <w:tr w:rsidTr="00602C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C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t>Checklist procedures are implemented during normal Remote pilot airship operations</w:t>
            </w:r>
          </w:p>
        </w:tc>
      </w:tr>
      <w:tr w:rsidTr="00602C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02CAA" w:rsidP="00602CAA">
            <w:pPr>
              <w:pStyle w:val="BodyText"/>
            </w:pPr>
            <w:r w:rsidRPr="00602CA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02CAA" w:rsidP="00602CAA">
            <w:pPr>
              <w:pStyle w:val="BodyText"/>
            </w:pPr>
            <w:r w:rsidRPr="00602CAA">
              <w:rPr>
                <w:rStyle w:val="SpecialBold"/>
              </w:rPr>
              <w:t xml:space="preserve">Manage </w:t>
            </w:r>
            <w:r w:rsidRPr="00602CAA">
              <w:t>r</w:t>
            </w:r>
            <w:r w:rsidRPr="00602CAA">
              <w:rPr>
                <w:rStyle w:val="SpecialBold"/>
              </w:rPr>
              <w:t xml:space="preserve">emote pilot </w:t>
            </w:r>
            <w:r w:rsidRPr="00602CAA">
              <w:t>a</w:t>
            </w:r>
            <w:r w:rsidRPr="00602CAA">
              <w:rPr>
                <w:rStyle w:val="SpecialBold"/>
              </w:rPr>
              <w:t>irship during abnormal and emergency procedures</w:t>
            </w:r>
          </w:p>
        </w:tc>
        <w:tc>
          <w:tcPr>
            <w:tcW w:w="697"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t>Abnormal or emergency situations are identified, diagnosed and communicated</w:t>
            </w:r>
          </w:p>
        </w:tc>
      </w:tr>
      <w:tr w:rsidTr="00602C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C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t>Remote pilot airship control is maintained at all times</w:t>
            </w:r>
          </w:p>
        </w:tc>
      </w:tr>
      <w:tr w:rsidTr="00602C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C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t>Remote pilot airship abnormal or emergency checklist procedures are implemented to maintain safety of flight</w:t>
            </w:r>
          </w:p>
        </w:tc>
      </w:tr>
      <w:tr w:rsidTr="00602C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C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t>Course of action is decided, implemented, evaluated and revised to achieve safest outcomes</w:t>
            </w:r>
          </w:p>
        </w:tc>
      </w:tr>
      <w:tr w:rsidTr="00602C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C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t>Location and operation of emergency systems applicable to remote pilot airship are explained</w:t>
            </w:r>
          </w:p>
        </w:tc>
      </w:tr>
      <w:tr w:rsidTr="00602C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2C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2CAA">
            <w:pPr>
              <w:pStyle w:val="BodyText"/>
              <w:rPr>
                <w:lang w:val="en-NZ"/>
              </w:rPr>
            </w:pPr>
            <w:r w:rsidRPr="00602CA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RPr="00602CAA" w:rsidP="00602CAA">
            <w:pPr>
              <w:pStyle w:val="BodyText"/>
            </w:pPr>
            <w:r w:rsidRPr="00602CAA">
              <w:t>Airship is tethered at the end of flight according to orga</w:t>
            </w:r>
            <w:r w:rsidRPr="00602CAA">
              <w:t>nisational procedures</w:t>
            </w:r>
          </w:p>
        </w:tc>
      </w:tr>
    </w:tbl>
    <w:p w:rsidR="00000000" w:rsidRPr="00602CAA" w:rsidP="00602CAA">
      <w:pPr>
        <w:pStyle w:val="NoPaddingFontSize1"/>
      </w:pPr>
    </w:p>
    <w:p w:rsidR="00000000" w:rsidRPr="00602CAA" w:rsidP="00602CAA">
      <w:pPr>
        <w:pStyle w:val="AllowPageBreak"/>
      </w:pPr>
    </w:p>
    <w:p w:rsidR="00000000" w:rsidRPr="00602CAA" w:rsidP="00602CAA">
      <w:pPr>
        <w:pStyle w:val="Heading1"/>
      </w:pPr>
      <w:bookmarkStart w:id="7" w:name="O_1027557"/>
      <w:bookmarkEnd w:id="7"/>
      <w:r w:rsidRPr="00602CAA">
        <w:t>Foundation Skills</w:t>
      </w:r>
    </w:p>
    <w:tbl>
      <w:tblPr>
        <w:tblW w:w="9497" w:type="dxa"/>
        <w:tblLayout w:type="fixed"/>
        <w:tblCellMar>
          <w:left w:w="62" w:type="dxa"/>
          <w:right w:w="62" w:type="dxa"/>
        </w:tblCellMar>
        <w:tblLook w:val="0000"/>
      </w:tblPr>
      <w:tblGrid>
        <w:gridCol w:w="9497"/>
      </w:tblGrid>
      <w:tr w:rsidTr="00602C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CAA" w:rsidP="00602CAA">
            <w:pPr>
              <w:pStyle w:val="BodyText"/>
            </w:pPr>
            <w:r w:rsidRPr="00602CAA">
              <w:t>Foundation skills essential to performance are explicit in the performance criteria of this unit of competency.</w:t>
            </w:r>
          </w:p>
        </w:tc>
      </w:tr>
    </w:tbl>
    <w:p w:rsidR="00000000" w:rsidRPr="00602CAA" w:rsidP="00602CAA">
      <w:pPr>
        <w:pStyle w:val="NoPaddingFontSize1"/>
      </w:pPr>
    </w:p>
    <w:p w:rsidR="00000000" w:rsidRPr="00602CAA" w:rsidP="00602CAA">
      <w:pPr>
        <w:pStyle w:val="AllowPageBreak"/>
      </w:pPr>
    </w:p>
    <w:p w:rsidR="00000000" w:rsidRPr="00602CAA" w:rsidP="00602CAA">
      <w:pPr>
        <w:pStyle w:val="Heading1"/>
      </w:pPr>
      <w:bookmarkStart w:id="8" w:name="O_1027558"/>
      <w:bookmarkEnd w:id="8"/>
      <w:r w:rsidRPr="00602CAA">
        <w:t>Range of Conditions</w:t>
      </w:r>
    </w:p>
    <w:tbl>
      <w:tblPr>
        <w:tblW w:w="9497" w:type="dxa"/>
        <w:tblLayout w:type="fixed"/>
        <w:tblCellMar>
          <w:left w:w="62" w:type="dxa"/>
          <w:right w:w="62" w:type="dxa"/>
        </w:tblCellMar>
        <w:tblLook w:val="0000"/>
      </w:tblPr>
      <w:tblGrid>
        <w:gridCol w:w="9497"/>
      </w:tblGrid>
      <w:tr w:rsidTr="00602C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CAA" w:rsidP="00602CAA">
            <w:pPr>
              <w:pStyle w:val="BodyText"/>
            </w:pPr>
            <w:r w:rsidRPr="00602CAA">
              <w:t>Range is restricted to essential operating conditions and any other variables essential to the work environment.</w:t>
            </w:r>
          </w:p>
        </w:tc>
      </w:tr>
    </w:tbl>
    <w:p w:rsidR="00000000" w:rsidRPr="00602CAA" w:rsidP="00602CAA">
      <w:pPr>
        <w:pStyle w:val="NoPaddingFontSize1"/>
      </w:pPr>
    </w:p>
    <w:p w:rsidR="00000000" w:rsidRPr="00602CAA" w:rsidP="00602CAA">
      <w:pPr>
        <w:pStyle w:val="AllowPageBreak"/>
      </w:pPr>
    </w:p>
    <w:p w:rsidR="00000000" w:rsidRPr="00602CAA" w:rsidP="00602CAA">
      <w:pPr>
        <w:pStyle w:val="Heading1"/>
      </w:pPr>
      <w:bookmarkStart w:id="9" w:name="O_1027559"/>
      <w:bookmarkEnd w:id="9"/>
      <w:r w:rsidRPr="00602CAA">
        <w:t>Unit Mapping Information</w:t>
      </w:r>
    </w:p>
    <w:tbl>
      <w:tblPr>
        <w:tblW w:w="9497" w:type="dxa"/>
        <w:tblLayout w:type="fixed"/>
        <w:tblCellMar>
          <w:left w:w="62" w:type="dxa"/>
          <w:right w:w="62" w:type="dxa"/>
        </w:tblCellMar>
        <w:tblLook w:val="0000"/>
      </w:tblPr>
      <w:tblGrid>
        <w:gridCol w:w="9497"/>
      </w:tblGrid>
      <w:tr w:rsidTr="00602C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CAA" w:rsidP="00602CAA">
            <w:pPr>
              <w:pStyle w:val="BodyText"/>
            </w:pPr>
            <w:r w:rsidRPr="00602CAA">
              <w:t>No equivalent unit</w:t>
            </w:r>
          </w:p>
        </w:tc>
      </w:tr>
    </w:tbl>
    <w:p w:rsidR="00000000" w:rsidRPr="00602CAA" w:rsidP="00602CAA">
      <w:pPr>
        <w:pStyle w:val="NoPaddingFontSize1"/>
      </w:pPr>
    </w:p>
    <w:p w:rsidR="00000000" w:rsidRPr="00602CAA" w:rsidP="00602CAA">
      <w:pPr>
        <w:pStyle w:val="AllowPageBreak"/>
      </w:pPr>
    </w:p>
    <w:p w:rsidR="00000000" w:rsidRPr="00602CAA" w:rsidP="00602CAA">
      <w:pPr>
        <w:pStyle w:val="Heading1"/>
      </w:pPr>
      <w:bookmarkStart w:id="10" w:name="O_1027566"/>
      <w:bookmarkEnd w:id="10"/>
      <w:r w:rsidRPr="00602CAA">
        <w:t>Links</w:t>
      </w:r>
    </w:p>
    <w:p w:rsidR="00000000" w:rsidRPr="00602CAA" w:rsidP="005F0DD1">
      <w:pPr>
        <w:pStyle w:val="BodyText"/>
      </w:pPr>
      <w:r w:rsidRPr="00602CAA">
        <w:t>AVI Training Package Companion Volume Implementatio</w:t>
      </w:r>
      <w:r w:rsidRPr="00602CAA">
        <w:t xml:space="preserve">n Guide available on VET Net: - </w:t>
      </w:r>
      <w:r>
        <w:fldChar w:fldCharType="begin"/>
      </w:r>
      <w:r>
        <w:instrText xml:space="preserve"> HYPERLINK "https://vetnet.gov.au/Pages/TrainingDocs.aspx?q=4725260a-0af3-4daf-912b-ef1c2f3e5816" </w:instrText>
      </w:r>
      <w:r>
        <w:fldChar w:fldCharType="separate"/>
      </w:r>
      <w:r w:rsidRPr="008B22FF">
        <w:rPr>
          <w:rStyle w:val="Hyperlink"/>
        </w:rPr>
        <w:t>https://vetnet.gov.au/Pages/TrainingDocs.aspx?q=4725260a-0af3-4daf-912b-ef1c2f3e5816</w:t>
      </w:r>
      <w:r>
        <w:fldChar w:fldCharType="end"/>
      </w:r>
    </w:p>
    <w:p w:rsidR="00000000" w:rsidRPr="00602CAA" w:rsidP="005F0DD1">
      <w:pPr>
        <w:pStyle w:val="BodyText"/>
        <w:sectPr w:rsidSect="00602CAA">
          <w:headerReference w:type="default" r:id="rId10"/>
          <w:footerReference w:type="default" r:id="rId11"/>
          <w:pgSz w:w="11908" w:h="16833"/>
          <w:pgMar w:top="1702" w:right="1418" w:bottom="1702" w:left="1418" w:header="992" w:footer="992" w:gutter="0"/>
          <w:cols w:space="720"/>
          <w:noEndnote/>
          <w:docGrid w:linePitch="299"/>
        </w:sectPr>
      </w:pPr>
    </w:p>
    <w:p w:rsidR="00000000" w:rsidRPr="00602CAA" w:rsidP="00602CAA">
      <w:pPr>
        <w:pStyle w:val="SuperHeading"/>
      </w:pPr>
      <w:r w:rsidRPr="00602CAA">
        <w:t>Assessment Requirements for AVIY0024 Operate remote pilot airship</w:t>
      </w:r>
    </w:p>
    <w:p w:rsidR="00000000" w:rsidRPr="00602CAA" w:rsidP="00602CAA">
      <w:pPr>
        <w:pStyle w:val="Heading1"/>
      </w:pPr>
      <w:bookmarkStart w:id="11" w:name="O_1027561"/>
      <w:bookmarkEnd w:id="11"/>
      <w:r w:rsidRPr="00602CAA">
        <w:t>Modification History</w:t>
      </w:r>
    </w:p>
    <w:tbl>
      <w:tblPr>
        <w:tblW w:w="9497" w:type="dxa"/>
        <w:tblLayout w:type="fixed"/>
        <w:tblCellMar>
          <w:left w:w="62" w:type="dxa"/>
          <w:right w:w="62" w:type="dxa"/>
        </w:tblCellMar>
        <w:tblLook w:val="0000"/>
      </w:tblPr>
      <w:tblGrid>
        <w:gridCol w:w="9497"/>
      </w:tblGrid>
      <w:tr w:rsidTr="00602C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CAA" w:rsidP="00602CAA">
            <w:pPr>
              <w:pStyle w:val="BodyText"/>
            </w:pPr>
            <w:r w:rsidRPr="00602CAA">
              <w:t>Release 1. This is the first release of this unit of competency in the AVI Aviation Training Package.</w:t>
            </w:r>
          </w:p>
        </w:tc>
      </w:tr>
    </w:tbl>
    <w:p w:rsidR="00000000" w:rsidRPr="00602CAA" w:rsidP="00602CAA">
      <w:pPr>
        <w:pStyle w:val="NoPaddingFontSize1"/>
      </w:pPr>
    </w:p>
    <w:p w:rsidR="00000000" w:rsidRPr="00602CAA" w:rsidP="00602CAA">
      <w:pPr>
        <w:pStyle w:val="AllowPageBreak"/>
      </w:pPr>
    </w:p>
    <w:p w:rsidR="00000000" w:rsidRPr="00602CAA" w:rsidP="00602CAA">
      <w:pPr>
        <w:pStyle w:val="Heading1"/>
      </w:pPr>
      <w:bookmarkStart w:id="12" w:name="O_1027562"/>
      <w:bookmarkEnd w:id="12"/>
      <w:r w:rsidRPr="00602CAA">
        <w:t>Performance Evidence</w:t>
      </w:r>
    </w:p>
    <w:tbl>
      <w:tblPr>
        <w:tblW w:w="9497" w:type="dxa"/>
        <w:tblLayout w:type="fixed"/>
        <w:tblCellMar>
          <w:left w:w="62" w:type="dxa"/>
          <w:right w:w="62" w:type="dxa"/>
        </w:tblCellMar>
        <w:tblLook w:val="0000"/>
      </w:tblPr>
      <w:tblGrid>
        <w:gridCol w:w="9497"/>
      </w:tblGrid>
      <w:tr w:rsidTr="00602C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CAA" w:rsidP="00602CAA">
            <w:pPr>
              <w:pStyle w:val="BodyText"/>
            </w:pPr>
            <w:r w:rsidRPr="00602CAA">
              <w:t>Evidence required to demonstrate competence in this unit must be relevant to and satisfy al</w:t>
            </w:r>
            <w:r w:rsidRPr="00602CAA">
              <w:t>l of the requirements of the elements, performance criteria and range of conditions on at least one occasion and include:</w:t>
            </w:r>
          </w:p>
          <w:p w:rsidR="00000000" w:rsidRPr="00602CAA" w:rsidP="00602CAA">
            <w:pPr>
              <w:pStyle w:val="ListBullet"/>
            </w:pPr>
            <w:r w:rsidRPr="00602CAA">
              <w:t>adapting to differences in equipment and operating environment in accordance with standard operating procedures (SOPs)</w:t>
            </w:r>
          </w:p>
          <w:p w:rsidR="00000000" w:rsidRPr="00602CAA" w:rsidP="00602CAA">
            <w:pPr>
              <w:pStyle w:val="ListBullet"/>
            </w:pPr>
            <w:r w:rsidRPr="00602CAA">
              <w:t>applying preca</w:t>
            </w:r>
            <w:r w:rsidRPr="00602CAA">
              <w:t>utions and required action to minimise, control or eliminate identified hazards</w:t>
            </w:r>
          </w:p>
          <w:p w:rsidR="00000000" w:rsidRPr="00602CAA" w:rsidP="00602CAA">
            <w:pPr>
              <w:pStyle w:val="ListBullet"/>
            </w:pPr>
            <w:r w:rsidRPr="00602CAA">
              <w:t>applying relevant legislation and workplace procedures</w:t>
            </w:r>
          </w:p>
          <w:p w:rsidR="00000000" w:rsidRPr="00602CAA" w:rsidP="00602CAA">
            <w:pPr>
              <w:pStyle w:val="ListBullet"/>
            </w:pPr>
            <w:r w:rsidRPr="00602CAA">
              <w:t>communicating effectively with others</w:t>
            </w:r>
          </w:p>
          <w:p w:rsidR="00000000" w:rsidRPr="00602CAA" w:rsidP="00602CAA">
            <w:pPr>
              <w:pStyle w:val="ListBullet"/>
            </w:pPr>
            <w:r w:rsidRPr="00602CAA">
              <w:t>completing relevant documentation</w:t>
            </w:r>
          </w:p>
          <w:p w:rsidR="00000000" w:rsidRPr="00602CAA" w:rsidP="00602CAA">
            <w:pPr>
              <w:pStyle w:val="ListBullet"/>
            </w:pPr>
            <w:r w:rsidRPr="00602CAA">
              <w:t>identifying and correctly using relevant equipment</w:t>
            </w:r>
          </w:p>
          <w:p w:rsidR="00000000" w:rsidRPr="00602CAA" w:rsidP="00602CAA">
            <w:pPr>
              <w:pStyle w:val="ListBullet"/>
            </w:pPr>
            <w:r w:rsidRPr="00602CAA">
              <w:t>implementing contingency plans</w:t>
            </w:r>
          </w:p>
          <w:p w:rsidR="00000000" w:rsidRPr="00602CAA" w:rsidP="00602CAA">
            <w:pPr>
              <w:pStyle w:val="ListBullet"/>
            </w:pPr>
            <w:r w:rsidRPr="00602CAA">
              <w:t>implementing work health and safety (WHS) procedures and relevant regulations</w:t>
            </w:r>
          </w:p>
          <w:p w:rsidR="00000000" w:rsidRPr="00602CAA" w:rsidP="00602CAA">
            <w:pPr>
              <w:pStyle w:val="ListBullet"/>
            </w:pPr>
            <w:r w:rsidRPr="00602CAA">
              <w:t>interpreting and following operational instructions and prioritising work</w:t>
            </w:r>
          </w:p>
          <w:p w:rsidR="00000000" w:rsidRPr="00602CAA" w:rsidP="00602CAA">
            <w:pPr>
              <w:pStyle w:val="ListBullet"/>
            </w:pPr>
            <w:r w:rsidRPr="00602CAA">
              <w:t>interpreting remote pi</w:t>
            </w:r>
            <w:r w:rsidRPr="00602CAA">
              <w:t>lot airship system displays</w:t>
            </w:r>
          </w:p>
          <w:p w:rsidR="00000000" w:rsidRPr="00602CAA" w:rsidP="00602CAA">
            <w:pPr>
              <w:pStyle w:val="ListBullet"/>
            </w:pPr>
            <w:r w:rsidRPr="00602CAA">
              <w:t>modifying activities depending on workplace contingencies, situations and environments</w:t>
            </w:r>
          </w:p>
          <w:p w:rsidR="00000000" w:rsidRPr="00602CAA" w:rsidP="00602CAA">
            <w:pPr>
              <w:pStyle w:val="ListBullet"/>
            </w:pPr>
            <w:r w:rsidRPr="00602CAA">
              <w:t>monitoring and anticipating operational problems and hazards and taking appropriate action</w:t>
            </w:r>
          </w:p>
          <w:p w:rsidR="00000000" w:rsidRPr="00602CAA" w:rsidP="00602CAA">
            <w:pPr>
              <w:pStyle w:val="ListBullet"/>
            </w:pPr>
            <w:r w:rsidRPr="00602CAA">
              <w:t>monitoring work activities in terms of planned sch</w:t>
            </w:r>
            <w:r w:rsidRPr="00602CAA">
              <w:t>edule</w:t>
            </w:r>
          </w:p>
          <w:p w:rsidR="00000000" w:rsidRPr="00602CAA" w:rsidP="00602CAA">
            <w:pPr>
              <w:pStyle w:val="ListBullet"/>
            </w:pPr>
            <w:r w:rsidRPr="00602CAA">
              <w:t>operating electronic communications equipment to required protocol</w:t>
            </w:r>
          </w:p>
          <w:p w:rsidR="00000000" w:rsidRPr="00602CAA" w:rsidP="00602CAA">
            <w:pPr>
              <w:pStyle w:val="ListBullet"/>
            </w:pPr>
            <w:r w:rsidRPr="00602CAA">
              <w:t>performing systematic scan technique for monitoring remote pilot airship, sub-systems (equipment) and devices</w:t>
            </w:r>
          </w:p>
          <w:p w:rsidR="00000000" w:rsidRPr="00602CAA" w:rsidP="00602CAA">
            <w:pPr>
              <w:pStyle w:val="ListBullet"/>
            </w:pPr>
            <w:r w:rsidRPr="00602CAA">
              <w:t>reading, interpreting and following relevant regulations, instructions, p</w:t>
            </w:r>
            <w:r w:rsidRPr="00602CAA">
              <w:t>rocedures, information and signs</w:t>
            </w:r>
          </w:p>
          <w:p w:rsidR="00000000" w:rsidRPr="00602CAA" w:rsidP="00602CAA">
            <w:pPr>
              <w:pStyle w:val="ListBullet"/>
            </w:pPr>
            <w:r w:rsidRPr="00602CAA">
              <w:t>reporting and/or rectifying problems, faults or malfunctions promptly in accordance with workplace procedures</w:t>
            </w:r>
          </w:p>
          <w:p w:rsidR="00000000" w:rsidRPr="00602CAA" w:rsidP="00602CAA">
            <w:pPr>
              <w:pStyle w:val="ListBullet"/>
            </w:pPr>
            <w:r w:rsidRPr="00602CAA">
              <w:t>selecting and using required personal protective equipment (PPE) conforming to industry and WHS standards</w:t>
            </w:r>
          </w:p>
          <w:p w:rsidR="00000000" w:rsidRPr="00602CAA" w:rsidP="00602CAA">
            <w:pPr>
              <w:pStyle w:val="ListBullet"/>
            </w:pPr>
            <w:r w:rsidRPr="00602CAA">
              <w:t>underta</w:t>
            </w:r>
            <w:r w:rsidRPr="00602CAA">
              <w:t>king fault finding in remote pilot airship</w:t>
            </w:r>
          </w:p>
          <w:p w:rsidR="00000000" w:rsidRPr="00602CAA" w:rsidP="00602CAA">
            <w:pPr>
              <w:pStyle w:val="ListBullet"/>
            </w:pPr>
            <w:r w:rsidRPr="00602CAA">
              <w:t>using automated systems to manage workload</w:t>
            </w:r>
          </w:p>
          <w:p w:rsidR="00000000" w:rsidRPr="00602CAA" w:rsidP="00602CAA">
            <w:pPr>
              <w:pStyle w:val="ListBullet"/>
            </w:pPr>
            <w:r w:rsidRPr="00602CAA">
              <w:t>working collaboratively with others</w:t>
            </w:r>
          </w:p>
          <w:p w:rsidR="00000000" w:rsidRPr="00602CAA" w:rsidP="00602CAA">
            <w:pPr>
              <w:pStyle w:val="ListBullet"/>
            </w:pPr>
            <w:r w:rsidRPr="00602CAA">
              <w:t>working systematically with required attention to detail without injury to self or others, or damage to goods or equipment.</w:t>
            </w:r>
          </w:p>
        </w:tc>
      </w:tr>
    </w:tbl>
    <w:p w:rsidR="00000000" w:rsidRPr="00602CAA" w:rsidP="00602CAA">
      <w:pPr>
        <w:pStyle w:val="NoPaddingFontSize1"/>
      </w:pPr>
    </w:p>
    <w:p w:rsidR="00000000" w:rsidRPr="00602CAA" w:rsidP="00602CAA">
      <w:pPr>
        <w:pStyle w:val="AllowPageBreak"/>
      </w:pPr>
    </w:p>
    <w:p w:rsidR="00000000" w:rsidRPr="00602CAA" w:rsidP="00602CAA">
      <w:pPr>
        <w:pStyle w:val="Heading1"/>
      </w:pPr>
      <w:bookmarkStart w:id="13" w:name="O_1027563"/>
      <w:bookmarkEnd w:id="13"/>
      <w:r w:rsidRPr="00602CAA">
        <w:t>Knowledge Evidence</w:t>
      </w:r>
    </w:p>
    <w:tbl>
      <w:tblPr>
        <w:tblW w:w="9497" w:type="dxa"/>
        <w:tblLayout w:type="fixed"/>
        <w:tblCellMar>
          <w:left w:w="62" w:type="dxa"/>
          <w:right w:w="62" w:type="dxa"/>
        </w:tblCellMar>
        <w:tblLook w:val="0000"/>
      </w:tblPr>
      <w:tblGrid>
        <w:gridCol w:w="9497"/>
      </w:tblGrid>
      <w:tr w:rsidTr="00602C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CAA" w:rsidP="00602CAA">
            <w:pPr>
              <w:pStyle w:val="BodyText"/>
            </w:pPr>
            <w:r w:rsidRPr="00602CAA">
              <w:t>Evidence required to demonstrate competence in this unit must be relevant to and satisfy all of the requirements of the elements, performance criteria and range of conditions and include knowledge of:</w:t>
            </w:r>
          </w:p>
          <w:p w:rsidR="00000000" w:rsidRPr="00602CAA" w:rsidP="00602CAA">
            <w:pPr>
              <w:pStyle w:val="ListBullet"/>
            </w:pPr>
            <w:r w:rsidRPr="00602CAA">
              <w:t>aeronautical deci</w:t>
            </w:r>
            <w:r w:rsidRPr="00602CAA">
              <w:t>sion-making processes relevant to remote pilot airship operations</w:t>
            </w:r>
          </w:p>
          <w:p w:rsidR="00000000" w:rsidRPr="00602CAA" w:rsidP="00602CAA">
            <w:pPr>
              <w:pStyle w:val="ListBullet"/>
            </w:pPr>
            <w:r w:rsidRPr="00602CAA">
              <w:t>effective communication</w:t>
            </w:r>
          </w:p>
          <w:p w:rsidR="00000000" w:rsidRPr="00602CAA" w:rsidP="00602CAA">
            <w:pPr>
              <w:pStyle w:val="ListBullet"/>
            </w:pPr>
            <w:r w:rsidRPr="00602CAA">
              <w:t>error management, including error types, causes and consequences</w:t>
            </w:r>
          </w:p>
          <w:p w:rsidR="00000000" w:rsidRPr="00602CAA" w:rsidP="00602CAA">
            <w:pPr>
              <w:pStyle w:val="ListBullet"/>
            </w:pPr>
            <w:r w:rsidRPr="00602CAA">
              <w:t>airship release and tethering procedures</w:t>
            </w:r>
          </w:p>
          <w:p w:rsidR="00000000" w:rsidRPr="00602CAA" w:rsidP="00602CAA">
            <w:pPr>
              <w:pStyle w:val="ListBullet"/>
            </w:pPr>
            <w:r w:rsidRPr="00602CAA">
              <w:t>risk identification, analysis and control in relation to rem</w:t>
            </w:r>
            <w:r w:rsidRPr="00602CAA">
              <w:t>ote pilot airship operations</w:t>
            </w:r>
          </w:p>
          <w:p w:rsidR="00000000" w:rsidRPr="00602CAA" w:rsidP="00602CAA">
            <w:pPr>
              <w:pStyle w:val="ListBullet"/>
            </w:pPr>
            <w:r w:rsidRPr="00602CAA">
              <w:t>weather conditions and impact on operation of remote pilot airship</w:t>
            </w:r>
          </w:p>
          <w:p w:rsidR="00000000" w:rsidRPr="00602CAA" w:rsidP="00602CAA">
            <w:pPr>
              <w:pStyle w:val="ListBullet"/>
            </w:pPr>
            <w:r w:rsidRPr="00602CAA">
              <w:t>flight environment information, including:</w:t>
            </w:r>
          </w:p>
          <w:p w:rsidR="00000000" w:rsidRPr="00602CAA" w:rsidP="00602CAA">
            <w:pPr>
              <w:pStyle w:val="ListBullet2"/>
            </w:pPr>
            <w:r w:rsidRPr="00602CAA">
              <w:t>head-up display (HUD) suitable for flight</w:t>
            </w:r>
          </w:p>
          <w:p w:rsidR="00000000" w:rsidRPr="00602CAA" w:rsidP="00602CAA">
            <w:pPr>
              <w:pStyle w:val="ListBullet2"/>
            </w:pPr>
            <w:r w:rsidRPr="00602CAA">
              <w:t>remote pilot airship control systems suitable for flight indications, including height, speed, direction and location</w:t>
            </w:r>
          </w:p>
          <w:p w:rsidR="00000000" w:rsidRPr="00602CAA" w:rsidP="00602CAA">
            <w:pPr>
              <w:pStyle w:val="ListBullet"/>
            </w:pPr>
            <w:r w:rsidRPr="00602CAA">
              <w:t>remote pilot airship as applicable to rating/endorsement requirements in relation to remote pilot airship type if relevant</w:t>
            </w:r>
          </w:p>
          <w:p w:rsidR="00000000" w:rsidRPr="00602CAA" w:rsidP="00602CAA">
            <w:pPr>
              <w:pStyle w:val="ListBullet"/>
            </w:pPr>
            <w:r w:rsidRPr="00602CAA">
              <w:t>battery/fuel/p</w:t>
            </w:r>
            <w:r w:rsidRPr="00602CAA">
              <w:t>ower system, including:</w:t>
            </w:r>
          </w:p>
          <w:p w:rsidR="00000000" w:rsidRPr="00602CAA" w:rsidP="00602CAA">
            <w:pPr>
              <w:pStyle w:val="ListBullet2"/>
            </w:pPr>
            <w:r w:rsidRPr="00602CAA">
              <w:t>likely faults that may affect battery/fuel/power system</w:t>
            </w:r>
          </w:p>
          <w:p w:rsidR="00000000" w:rsidRPr="00602CAA" w:rsidP="00602CAA">
            <w:pPr>
              <w:pStyle w:val="ListBullet2"/>
            </w:pPr>
            <w:r w:rsidRPr="00602CAA">
              <w:t>emergency operating procedures for battery/fuel/power system</w:t>
            </w:r>
          </w:p>
          <w:p w:rsidR="00000000" w:rsidRPr="00602CAA" w:rsidP="00602CAA">
            <w:pPr>
              <w:pStyle w:val="ListBullet2"/>
            </w:pPr>
            <w:r w:rsidRPr="00602CAA">
              <w:t>operation of /battery/fuel/power selector panel or display</w:t>
            </w:r>
          </w:p>
          <w:p w:rsidR="00000000" w:rsidRPr="00602CAA" w:rsidP="00602CAA">
            <w:pPr>
              <w:pStyle w:val="ListBullet2"/>
            </w:pPr>
            <w:r w:rsidRPr="00602CAA">
              <w:t>full battery/fuel capacity</w:t>
            </w:r>
          </w:p>
          <w:p w:rsidR="00000000" w:rsidRPr="00602CAA" w:rsidP="00602CAA">
            <w:pPr>
              <w:pStyle w:val="ListBullet"/>
            </w:pPr>
            <w:r w:rsidRPr="00602CAA">
              <w:t>hull envelope:</w:t>
            </w:r>
          </w:p>
          <w:p w:rsidR="00000000" w:rsidRPr="00602CAA" w:rsidP="00602CAA">
            <w:pPr>
              <w:pStyle w:val="ListBullet2"/>
            </w:pPr>
            <w:r w:rsidRPr="00602CAA">
              <w:t>likely faul</w:t>
            </w:r>
            <w:r w:rsidRPr="00602CAA">
              <w:t>ts that may affect the airship hull</w:t>
            </w:r>
          </w:p>
          <w:p w:rsidR="00000000" w:rsidRPr="00602CAA" w:rsidP="00602CAA">
            <w:pPr>
              <w:pStyle w:val="ListBullet2"/>
            </w:pPr>
            <w:r w:rsidRPr="00602CAA">
              <w:t>emergency operating procedures for airship hull failure</w:t>
            </w:r>
          </w:p>
          <w:p w:rsidR="00000000" w:rsidRPr="00602CAA" w:rsidP="00602CAA">
            <w:pPr>
              <w:pStyle w:val="ListBullet"/>
            </w:pPr>
            <w:r w:rsidRPr="00602CAA">
              <w:t>electrical system, including:</w:t>
            </w:r>
          </w:p>
          <w:p w:rsidR="00000000" w:rsidRPr="00602CAA" w:rsidP="00602CAA">
            <w:pPr>
              <w:pStyle w:val="ListBullet2"/>
            </w:pPr>
            <w:r w:rsidRPr="00602CAA">
              <w:t>likely faults that may affect electrical system</w:t>
            </w:r>
          </w:p>
          <w:p w:rsidR="00000000" w:rsidRPr="00602CAA" w:rsidP="00602CAA">
            <w:pPr>
              <w:pStyle w:val="ListBullet"/>
            </w:pPr>
            <w:r w:rsidRPr="00602CAA">
              <w:t>detection and avoidance systems, including:</w:t>
            </w:r>
          </w:p>
          <w:p w:rsidR="00000000" w:rsidRPr="00602CAA" w:rsidP="00602CAA">
            <w:pPr>
              <w:pStyle w:val="ListBullet2"/>
            </w:pPr>
            <w:r w:rsidRPr="00602CAA">
              <w:t>surveillance and collision avoidance functions of detection and avoidance systems</w:t>
            </w:r>
          </w:p>
          <w:p w:rsidR="00000000" w:rsidRPr="00602CAA" w:rsidP="00602CAA">
            <w:pPr>
              <w:pStyle w:val="ListBullet2"/>
            </w:pPr>
            <w:r w:rsidRPr="00602CAA">
              <w:t>system limitations</w:t>
            </w:r>
          </w:p>
          <w:p w:rsidR="00000000" w:rsidRPr="00602CAA" w:rsidP="00602CAA">
            <w:pPr>
              <w:pStyle w:val="ListBullet"/>
            </w:pPr>
            <w:r w:rsidRPr="00602CAA">
              <w:t>automated systems, including:</w:t>
            </w:r>
          </w:p>
          <w:p w:rsidR="00000000" w:rsidRPr="00602CAA" w:rsidP="00602CAA">
            <w:pPr>
              <w:pStyle w:val="ListBullet3"/>
            </w:pPr>
            <w:r w:rsidRPr="00602CAA">
              <w:t>limitations of automated systems</w:t>
            </w:r>
          </w:p>
          <w:p w:rsidR="00000000" w:rsidRPr="00602CAA" w:rsidP="00602CAA">
            <w:pPr>
              <w:pStyle w:val="ListBullet"/>
            </w:pPr>
            <w:r w:rsidRPr="00602CAA">
              <w:t>remote pilot airship checklists, including:</w:t>
            </w:r>
          </w:p>
          <w:p w:rsidR="00000000" w:rsidRPr="00602CAA" w:rsidP="00602CAA">
            <w:pPr>
              <w:pStyle w:val="ListBullet2"/>
            </w:pPr>
            <w:r w:rsidRPr="00602CAA">
              <w:t>explanation of the normal system operating procedures of remote pilot airship, sub-systems and devices used to operate specific remote pilot airship, including use of published scans and checklists, immediate action items, warnings and limitations.</w:t>
            </w:r>
          </w:p>
        </w:tc>
      </w:tr>
    </w:tbl>
    <w:p w:rsidR="00000000" w:rsidRPr="00602CAA" w:rsidP="00602CAA">
      <w:pPr>
        <w:pStyle w:val="NoPaddingFontSize1"/>
      </w:pPr>
    </w:p>
    <w:p w:rsidR="00000000" w:rsidRPr="00602CAA" w:rsidP="00602CAA">
      <w:pPr>
        <w:pStyle w:val="AllowPageBreak"/>
      </w:pPr>
    </w:p>
    <w:p w:rsidR="00000000" w:rsidRPr="00602CAA" w:rsidP="00602CAA">
      <w:pPr>
        <w:pStyle w:val="Heading1"/>
      </w:pPr>
      <w:bookmarkStart w:id="14" w:name="O_1027564"/>
      <w:bookmarkEnd w:id="14"/>
      <w:r w:rsidRPr="00602CAA">
        <w:t>Assessment Conditions</w:t>
      </w:r>
    </w:p>
    <w:tbl>
      <w:tblPr>
        <w:tblW w:w="9497" w:type="dxa"/>
        <w:tblLayout w:type="fixed"/>
        <w:tblCellMar>
          <w:left w:w="62" w:type="dxa"/>
          <w:right w:w="62" w:type="dxa"/>
        </w:tblCellMar>
        <w:tblLook w:val="0000"/>
      </w:tblPr>
      <w:tblGrid>
        <w:gridCol w:w="9497"/>
      </w:tblGrid>
      <w:tr w:rsidTr="00602C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2CAA" w:rsidP="00602CAA">
            <w:pPr>
              <w:pStyle w:val="BodyText"/>
            </w:pPr>
            <w:r w:rsidRPr="00602CAA">
              <w:t>Assessors must hold credentials specified within the Standards for Registered Training Organisations current at the time of assessment.</w:t>
            </w:r>
          </w:p>
          <w:p w:rsidR="00000000" w:rsidRPr="00602CAA" w:rsidP="00602CAA">
            <w:pPr>
              <w:pStyle w:val="BodyText"/>
            </w:pPr>
            <w:r w:rsidRPr="00602CAA">
              <w:t>Assessment must satisfy the Principles of Assessment and Rules of Evidence and a</w:t>
            </w:r>
            <w:r w:rsidRPr="00602CAA">
              <w:t>ll regulatory requirements included within the Standards for Registered Training Organisations current at the time of assessment.</w:t>
            </w:r>
          </w:p>
          <w:p w:rsidR="00000000" w:rsidRPr="00602CAA" w:rsidP="00602CAA">
            <w:pPr>
              <w:pStyle w:val="BodyText"/>
            </w:pPr>
            <w:r w:rsidRPr="00602CAA">
              <w:t>Assessment must occur in workplace operational situations. Where this is not appropriate, assessment must occur in simulated w</w:t>
            </w:r>
            <w:r w:rsidRPr="00602CAA">
              <w:t>orkplace operational situations that reflect workplace conditions.</w:t>
            </w:r>
          </w:p>
          <w:p w:rsidR="00000000" w:rsidRPr="00602CAA" w:rsidP="00602CAA">
            <w:pPr>
              <w:pStyle w:val="BodyText"/>
            </w:pPr>
            <w:r w:rsidRPr="00602CAA">
              <w:t>Assessment processes and techniques must be appropriate to the language, literacy and numeracy requirements of the work being performed and the needs of the candidate.</w:t>
            </w:r>
          </w:p>
          <w:p w:rsidR="00000000" w:rsidRPr="00602CAA" w:rsidP="00602CAA">
            <w:pPr>
              <w:pStyle w:val="BodyText"/>
            </w:pPr>
            <w:r w:rsidRPr="00602CAA">
              <w:t>Resources for assessm</w:t>
            </w:r>
            <w:r w:rsidRPr="00602CAA">
              <w:t>ent must include access to:</w:t>
            </w:r>
          </w:p>
          <w:p w:rsidR="00000000" w:rsidRPr="00602CAA" w:rsidP="00602CAA">
            <w:pPr>
              <w:pStyle w:val="ListBullet"/>
            </w:pPr>
            <w:r w:rsidRPr="00602CAA">
              <w:t>a range of relevant exercises, case studies and/or simulations</w:t>
            </w:r>
          </w:p>
          <w:p w:rsidR="00000000" w:rsidRPr="00602CAA" w:rsidP="00602CAA">
            <w:pPr>
              <w:pStyle w:val="ListBullet"/>
            </w:pPr>
            <w:r w:rsidRPr="00602CAA">
              <w:t>acceptable means of simulation assessment</w:t>
            </w:r>
          </w:p>
          <w:p w:rsidR="00000000" w:rsidRPr="00602CAA" w:rsidP="00602CAA">
            <w:pPr>
              <w:pStyle w:val="ListBullet"/>
            </w:pPr>
            <w:r w:rsidRPr="00602CAA">
              <w:t>applicable documentation, including workplace procedures, regulations, codes of practice and operation manuals</w:t>
            </w:r>
          </w:p>
          <w:p w:rsidR="00000000" w:rsidRPr="00602CAA" w:rsidP="00602CAA">
            <w:pPr>
              <w:pStyle w:val="ListBullet"/>
            </w:pPr>
            <w:r w:rsidRPr="00602CAA">
              <w:t>relevant ma</w:t>
            </w:r>
            <w:r w:rsidRPr="00602CAA">
              <w:t>terials, tools, equipment and PPE currently used in industry.</w:t>
            </w:r>
          </w:p>
        </w:tc>
      </w:tr>
    </w:tbl>
    <w:p w:rsidR="00000000" w:rsidRPr="00602CAA" w:rsidP="00602CAA">
      <w:pPr>
        <w:pStyle w:val="NoPaddingFontSize1"/>
      </w:pPr>
    </w:p>
    <w:p w:rsidR="00000000" w:rsidRPr="00602CAA" w:rsidP="00602CAA">
      <w:pPr>
        <w:pStyle w:val="AllowPageBreak"/>
      </w:pPr>
    </w:p>
    <w:p w:rsidR="00000000" w:rsidRPr="00602CAA" w:rsidP="00602CAA">
      <w:pPr>
        <w:pStyle w:val="Heading1"/>
      </w:pPr>
      <w:bookmarkStart w:id="15" w:name="O_1027567"/>
      <w:bookmarkEnd w:id="15"/>
      <w:r w:rsidRPr="00602CAA">
        <w:t>Links</w:t>
      </w:r>
    </w:p>
    <w:p w:rsidR="00000000" w:rsidRPr="00602CAA" w:rsidP="005F0DD1">
      <w:pPr>
        <w:pStyle w:val="BodyText"/>
      </w:pPr>
      <w:r w:rsidRPr="00602CA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B22FF">
        <w:rPr>
          <w:rStyle w:val="Hyperlink"/>
        </w:rPr>
        <w:t>https://vetnet.gov.au/Pages/TrainingDocs.aspx?q=4725260a-0af3-4daf-912b-ef1c2f3e5816</w:t>
      </w:r>
      <w:r>
        <w:fldChar w:fldCharType="end"/>
      </w:r>
    </w:p>
    <w:p w:rsidR="00000000" w:rsidRPr="00602CAA" w:rsidP="00602CAA"/>
    <w:sectPr w:rsidSect="00602C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C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CAA" w:rsidRPr="005F0DD1" w:rsidP="005F0D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C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D1" w:rsidP="00602C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0DD1" w:rsidP="00602C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F0DD1" w:rsidP="00602C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CAA" w:rsidP="00602CAA">
    <w:pPr>
      <w:pStyle w:val="Footer"/>
      <w:framePr w:wrap="around"/>
    </w:pPr>
    <w:r>
      <w:fldChar w:fldCharType="begin"/>
    </w:r>
    <w:r>
      <w:instrText xml:space="preserve"> DOCPROPERTY  Subject  \* MERGEFORMAT </w:instrText>
    </w:r>
    <w:r>
      <w:fldChar w:fldCharType="separate"/>
    </w:r>
    <w:r w:rsidR="005F0DD1">
      <w:t>Approved</w:t>
    </w:r>
    <w:r w:rsidR="005F0DD1">
      <w:fldChar w:fldCharType="end"/>
    </w:r>
    <w:r>
      <w:tab/>
      <w:t xml:space="preserve">Page </w:t>
    </w:r>
    <w:r>
      <w:fldChar w:fldCharType="begin"/>
    </w:r>
    <w:r>
      <w:instrText xml:space="preserve"> PAGE  \* Arabic  \* MERGEFORMAT </w:instrText>
    </w:r>
    <w:r>
      <w:fldChar w:fldCharType="separate"/>
    </w:r>
    <w:r w:rsidR="005F0DD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0DD1">
      <w:rPr>
        <w:noProof/>
      </w:rPr>
      <w:t>5</w:t>
    </w:r>
    <w:r>
      <w:rPr>
        <w:noProof/>
      </w:rPr>
      <w:fldChar w:fldCharType="end"/>
    </w:r>
  </w:p>
  <w:p w:rsidR="00602CAA" w:rsidP="00602CAA">
    <w:pPr>
      <w:pStyle w:val="Footer"/>
      <w:framePr w:wrap="around"/>
    </w:pPr>
    <w:r>
      <w:t xml:space="preserve">© Commonwealth of Australia, </w:t>
    </w:r>
    <w:r>
      <w:fldChar w:fldCharType="begin"/>
    </w:r>
    <w:r>
      <w:instrText xml:space="preserve"> DATE  \@ "yyyy"  \* MERGEFORMAT </w:instrText>
    </w:r>
    <w:r>
      <w:fldChar w:fldCharType="separate"/>
    </w:r>
    <w:r w:rsidR="005F0DD1">
      <w:rPr>
        <w:noProof/>
      </w:rPr>
      <w:t>2025</w:t>
    </w:r>
    <w:r>
      <w:fldChar w:fldCharType="end"/>
    </w:r>
    <w:r>
      <w:tab/>
    </w:r>
    <w:r>
      <w:fldChar w:fldCharType="begin"/>
    </w:r>
    <w:r>
      <w:instrText xml:space="preserve"> DOCPROPERTY  Author  \* MERGEFORMAT </w:instrText>
    </w:r>
    <w:r>
      <w:fldChar w:fldCharType="separate"/>
    </w:r>
    <w:r w:rsidR="005F0DD1">
      <w:t>Industry Skills Australia</w:t>
    </w:r>
    <w:r w:rsidR="005F0DD1">
      <w:fldChar w:fldCharType="end"/>
    </w:r>
  </w:p>
  <w:p w:rsidR="00602CAA" w:rsidP="00602C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C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2CAA" w:rsidRPr="005F0DD1" w:rsidP="005F0D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C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DD1" w:rsidRPr="002D2AF8" w:rsidP="00602CAA">
    <w:pPr>
      <w:pStyle w:val="Header"/>
      <w:framePr w:wrap="around"/>
    </w:pPr>
    <w:r>
      <w:fldChar w:fldCharType="begin"/>
    </w:r>
    <w:r>
      <w:instrText xml:space="preserve"> TITLE   \* MERGEFORMAT </w:instrText>
    </w:r>
    <w:r>
      <w:fldChar w:fldCharType="separate"/>
    </w:r>
    <w:r>
      <w:t>AVIY0024 Operate remote pilot airship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0DD1" w:rsidP="00602C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CAA" w:rsidRPr="002D2AF8" w:rsidP="00602CAA">
    <w:pPr>
      <w:pStyle w:val="Header"/>
      <w:framePr w:wrap="around"/>
    </w:pPr>
    <w:r>
      <w:fldChar w:fldCharType="begin"/>
    </w:r>
    <w:r>
      <w:instrText xml:space="preserve"> TITLE   \* MERGEFORMAT </w:instrText>
    </w:r>
    <w:r>
      <w:fldChar w:fldCharType="separate"/>
    </w:r>
    <w:r w:rsidR="005F0DD1">
      <w:t>AVIY0024 Operate remote pilot airship</w:t>
    </w:r>
    <w:r w:rsidR="005F0DD1">
      <w:fldChar w:fldCharType="end"/>
    </w:r>
    <w:r>
      <w:tab/>
      <w:t xml:space="preserve">Date this document was generated: </w:t>
    </w:r>
    <w:r>
      <w:fldChar w:fldCharType="begin"/>
    </w:r>
    <w:r>
      <w:instrText xml:space="preserve"> CREATEDATE  \@ "d MMMM yyyy"  \* MERGEFORMAT </w:instrText>
    </w:r>
    <w:r>
      <w:fldChar w:fldCharType="separate"/>
    </w:r>
    <w:r w:rsidR="005F0DD1">
      <w:rPr>
        <w:noProof/>
      </w:rPr>
      <w:t>2 March 2025</w:t>
    </w:r>
    <w:r>
      <w:fldChar w:fldCharType="end"/>
    </w:r>
  </w:p>
  <w:p w:rsidR="00602CAA" w:rsidP="00602C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4C93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E8AF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36A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C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2CAA"/>
    <w:pPr>
      <w:spacing w:before="360" w:after="60"/>
      <w:outlineLvl w:val="0"/>
    </w:pPr>
    <w:rPr>
      <w:sz w:val="32"/>
    </w:rPr>
  </w:style>
  <w:style w:type="paragraph" w:styleId="Heading2">
    <w:name w:val="heading 2"/>
    <w:basedOn w:val="HeadingBase"/>
    <w:next w:val="BodyText"/>
    <w:link w:val="Heading2Char"/>
    <w:qFormat/>
    <w:rsid w:val="00602CAA"/>
    <w:pPr>
      <w:keepLines/>
      <w:spacing w:before="240" w:after="120"/>
      <w:outlineLvl w:val="1"/>
    </w:pPr>
    <w:rPr>
      <w:sz w:val="28"/>
      <w:szCs w:val="40"/>
    </w:rPr>
  </w:style>
  <w:style w:type="paragraph" w:styleId="Heading3">
    <w:name w:val="heading 3"/>
    <w:basedOn w:val="HeadingBase"/>
    <w:next w:val="BodyText"/>
    <w:link w:val="Heading3Char"/>
    <w:qFormat/>
    <w:rsid w:val="00602CAA"/>
    <w:pPr>
      <w:spacing w:before="180" w:after="120"/>
      <w:outlineLvl w:val="2"/>
    </w:pPr>
    <w:rPr>
      <w:spacing w:val="-10"/>
      <w:kern w:val="32"/>
    </w:rPr>
  </w:style>
  <w:style w:type="paragraph" w:styleId="Heading4">
    <w:name w:val="heading 4"/>
    <w:basedOn w:val="HeadingBase"/>
    <w:next w:val="BodyText"/>
    <w:link w:val="Heading4Char"/>
    <w:qFormat/>
    <w:rsid w:val="00602CAA"/>
    <w:pPr>
      <w:spacing w:before="160" w:after="120"/>
      <w:outlineLvl w:val="3"/>
    </w:pPr>
    <w:rPr>
      <w:sz w:val="22"/>
    </w:rPr>
  </w:style>
  <w:style w:type="paragraph" w:styleId="Heading5">
    <w:name w:val="heading 5"/>
    <w:basedOn w:val="HeadingBase"/>
    <w:next w:val="Normal"/>
    <w:link w:val="Heading5Char"/>
    <w:qFormat/>
    <w:rsid w:val="00602CAA"/>
    <w:pPr>
      <w:spacing w:before="80"/>
      <w:outlineLvl w:val="4"/>
    </w:pPr>
    <w:rPr>
      <w:color w:val="918585"/>
      <w:sz w:val="20"/>
    </w:rPr>
  </w:style>
  <w:style w:type="paragraph" w:styleId="Heading6">
    <w:name w:val="heading 6"/>
    <w:basedOn w:val="HeadingBase"/>
    <w:next w:val="Normal"/>
    <w:link w:val="Heading6Char"/>
    <w:qFormat/>
    <w:rsid w:val="00602CAA"/>
    <w:pPr>
      <w:spacing w:before="60"/>
      <w:outlineLvl w:val="5"/>
    </w:pPr>
    <w:rPr>
      <w:color w:val="918585"/>
      <w:sz w:val="20"/>
    </w:rPr>
  </w:style>
  <w:style w:type="paragraph" w:styleId="Heading7">
    <w:name w:val="heading 7"/>
    <w:basedOn w:val="Normal"/>
    <w:next w:val="Normal"/>
    <w:link w:val="Heading7Char"/>
    <w:qFormat/>
    <w:rsid w:val="00602CAA"/>
    <w:pPr>
      <w:ind w:left="720"/>
      <w:outlineLvl w:val="6"/>
    </w:pPr>
    <w:rPr>
      <w:i/>
    </w:rPr>
  </w:style>
  <w:style w:type="paragraph" w:styleId="Heading8">
    <w:name w:val="heading 8"/>
    <w:basedOn w:val="Normal"/>
    <w:next w:val="Normal"/>
    <w:link w:val="Heading8Char"/>
    <w:qFormat/>
    <w:rsid w:val="00602CAA"/>
    <w:pPr>
      <w:ind w:left="720"/>
      <w:outlineLvl w:val="7"/>
    </w:pPr>
    <w:rPr>
      <w:i/>
    </w:rPr>
  </w:style>
  <w:style w:type="paragraph" w:styleId="Heading9">
    <w:name w:val="heading 9"/>
    <w:basedOn w:val="Normal"/>
    <w:next w:val="Normal"/>
    <w:link w:val="Heading9Char"/>
    <w:qFormat/>
    <w:rsid w:val="00602CAA"/>
    <w:pPr>
      <w:ind w:left="720"/>
      <w:outlineLvl w:val="8"/>
    </w:pPr>
    <w:rPr>
      <w:i/>
    </w:rPr>
  </w:style>
  <w:style w:type="character" w:default="1" w:styleId="DefaultParagraphFont">
    <w:name w:val="Default Paragraph Font"/>
    <w:uiPriority w:val="1"/>
    <w:unhideWhenUsed/>
    <w:rsid w:val="00602C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CAA"/>
  </w:style>
  <w:style w:type="character" w:customStyle="1" w:styleId="Heading1Char">
    <w:name w:val="Heading 1 Char"/>
    <w:basedOn w:val="DefaultParagraphFont"/>
    <w:link w:val="Heading1"/>
    <w:rsid w:val="00602CAA"/>
    <w:rPr>
      <w:rFonts w:ascii="Times New Roman" w:eastAsia="Times New Roman" w:hAnsi="Times New Roman" w:cs="Times New Roman"/>
      <w:b/>
      <w:sz w:val="32"/>
      <w:szCs w:val="20"/>
      <w:lang w:eastAsia="en-US"/>
    </w:rPr>
  </w:style>
  <w:style w:type="paragraph" w:styleId="BodyText">
    <w:name w:val="Body Text"/>
    <w:basedOn w:val="Normal"/>
    <w:link w:val="BodyTextChar"/>
    <w:rsid w:val="00602C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2CAA"/>
    <w:rPr>
      <w:rFonts w:ascii="Times New Roman" w:eastAsia="Times New Roman" w:hAnsi="Times New Roman" w:cs="Times New Roman"/>
      <w:sz w:val="24"/>
      <w:lang w:eastAsia="en-US"/>
    </w:rPr>
  </w:style>
  <w:style w:type="paragraph" w:styleId="ListBullet">
    <w:name w:val="List Bullet"/>
    <w:basedOn w:val="List"/>
    <w:rsid w:val="00602CAA"/>
    <w:pPr>
      <w:numPr>
        <w:numId w:val="13"/>
      </w:numPr>
      <w:tabs>
        <w:tab w:val="clear" w:pos="340"/>
      </w:tabs>
      <w:spacing w:before="40" w:after="40"/>
    </w:pPr>
  </w:style>
  <w:style w:type="character" w:customStyle="1" w:styleId="SpecialBold">
    <w:name w:val="Special Bold"/>
    <w:basedOn w:val="DefaultParagraphFont"/>
    <w:rsid w:val="00602CAA"/>
    <w:rPr>
      <w:b/>
      <w:spacing w:val="0"/>
    </w:rPr>
  </w:style>
  <w:style w:type="paragraph" w:styleId="ListBullet2">
    <w:name w:val="List Bullet 2"/>
    <w:basedOn w:val="List2"/>
    <w:rsid w:val="00602CAA"/>
    <w:pPr>
      <w:numPr>
        <w:numId w:val="14"/>
      </w:numPr>
      <w:tabs>
        <w:tab w:val="clear" w:pos="680"/>
      </w:tabs>
    </w:pPr>
  </w:style>
  <w:style w:type="paragraph" w:customStyle="1" w:styleId="SuperHeading">
    <w:name w:val="SuperHeading"/>
    <w:basedOn w:val="Normal"/>
    <w:rsid w:val="00602CAA"/>
    <w:pPr>
      <w:spacing w:before="240" w:after="120"/>
      <w:outlineLvl w:val="0"/>
    </w:pPr>
    <w:rPr>
      <w:rFonts w:ascii="Times New Roman" w:hAnsi="Times New Roman"/>
      <w:b/>
      <w:sz w:val="32"/>
    </w:rPr>
  </w:style>
  <w:style w:type="paragraph" w:customStyle="1" w:styleId="AllowPageBreak">
    <w:name w:val="AllowPageBreak"/>
    <w:rsid w:val="00602CA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2CA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2C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2C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2C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2C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2C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C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2C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2CAA"/>
    <w:rPr>
      <w:rFonts w:ascii="Courier New" w:eastAsia="Times New Roman" w:hAnsi="Courier New" w:cs="Times New Roman"/>
      <w:i/>
      <w:szCs w:val="20"/>
      <w:lang w:eastAsia="en-US"/>
    </w:rPr>
  </w:style>
  <w:style w:type="paragraph" w:customStyle="1" w:styleId="HeadingBase">
    <w:name w:val="Heading Base"/>
    <w:rsid w:val="00602C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CAA"/>
    <w:pPr>
      <w:tabs>
        <w:tab w:val="right" w:leader="dot" w:pos="9072"/>
      </w:tabs>
      <w:ind w:left="567"/>
    </w:pPr>
    <w:rPr>
      <w:szCs w:val="22"/>
    </w:rPr>
  </w:style>
  <w:style w:type="paragraph" w:customStyle="1" w:styleId="TOCBase">
    <w:name w:val="TOC Base"/>
    <w:rsid w:val="00602C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CAA"/>
    <w:pPr>
      <w:tabs>
        <w:tab w:val="right" w:leader="dot" w:pos="9072"/>
      </w:tabs>
      <w:spacing w:before="40" w:after="40"/>
      <w:ind w:left="284"/>
    </w:pPr>
    <w:rPr>
      <w:rFonts w:ascii="Times New Roman" w:hAnsi="Times New Roman"/>
    </w:rPr>
  </w:style>
  <w:style w:type="paragraph" w:styleId="TOC1">
    <w:name w:val="toc 1"/>
    <w:basedOn w:val="TOCBase"/>
    <w:next w:val="Normal"/>
    <w:rsid w:val="00602C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2C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2CAA"/>
    <w:rPr>
      <w:rFonts w:ascii="Times New Roman" w:eastAsia="Times New Roman" w:hAnsi="Times New Roman" w:cs="Times New Roman"/>
      <w:sz w:val="16"/>
      <w:lang w:eastAsia="en-US"/>
    </w:rPr>
  </w:style>
  <w:style w:type="paragraph" w:styleId="Title">
    <w:name w:val="Title"/>
    <w:basedOn w:val="HeadingBase"/>
    <w:link w:val="TitleChar"/>
    <w:qFormat/>
    <w:rsid w:val="00602CAA"/>
    <w:pPr>
      <w:spacing w:before="5040"/>
      <w:jc w:val="center"/>
    </w:pPr>
    <w:rPr>
      <w:sz w:val="48"/>
      <w:szCs w:val="72"/>
      <w:lang w:val="en-US"/>
    </w:rPr>
  </w:style>
  <w:style w:type="character" w:customStyle="1" w:styleId="TitleChar">
    <w:name w:val="Title Char"/>
    <w:basedOn w:val="DefaultParagraphFont"/>
    <w:link w:val="Title"/>
    <w:rsid w:val="00602C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CAA"/>
    <w:pPr>
      <w:tabs>
        <w:tab w:val="left" w:pos="3600"/>
        <w:tab w:val="left" w:pos="3958"/>
      </w:tabs>
    </w:pPr>
  </w:style>
  <w:style w:type="paragraph" w:styleId="List">
    <w:name w:val="List"/>
    <w:basedOn w:val="BodyText"/>
    <w:next w:val="BodyText"/>
    <w:rsid w:val="00602CAA"/>
    <w:pPr>
      <w:tabs>
        <w:tab w:val="left" w:pos="340"/>
      </w:tabs>
      <w:spacing w:before="60" w:after="60"/>
      <w:ind w:left="340" w:hanging="340"/>
    </w:pPr>
  </w:style>
  <w:style w:type="paragraph" w:customStyle="1" w:styleId="Note">
    <w:name w:val="Note"/>
    <w:basedOn w:val="BodyText"/>
    <w:rsid w:val="00602C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CAA"/>
    <w:pPr>
      <w:framePr w:wrap="auto" w:hAnchor="text" w:y="6049"/>
    </w:pPr>
    <w:rPr>
      <w:color w:val="000000"/>
      <w:sz w:val="40"/>
    </w:rPr>
  </w:style>
  <w:style w:type="paragraph" w:customStyle="1" w:styleId="TOCTitle">
    <w:name w:val="TOCTitle"/>
    <w:basedOn w:val="Heading1"/>
    <w:rsid w:val="00602CAA"/>
    <w:pPr>
      <w:spacing w:after="240"/>
      <w:jc w:val="center"/>
      <w:outlineLvl w:val="9"/>
    </w:pPr>
    <w:rPr>
      <w:caps/>
    </w:rPr>
  </w:style>
  <w:style w:type="paragraph" w:customStyle="1" w:styleId="Version">
    <w:name w:val="Version"/>
    <w:rsid w:val="00602C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2CAA"/>
    <w:pPr>
      <w:keepNext w:val="0"/>
      <w:tabs>
        <w:tab w:val="right" w:pos="4176"/>
      </w:tabs>
      <w:ind w:left="198" w:hanging="198"/>
    </w:pPr>
    <w:rPr>
      <w:rFonts w:ascii="Garamond" w:hAnsi="Garamond"/>
    </w:rPr>
  </w:style>
  <w:style w:type="paragraph" w:styleId="IndexHeading">
    <w:name w:val="index heading"/>
    <w:basedOn w:val="Normal"/>
    <w:next w:val="Index1"/>
    <w:semiHidden/>
    <w:rsid w:val="00602CAA"/>
    <w:pPr>
      <w:spacing w:before="120" w:after="120"/>
    </w:pPr>
    <w:rPr>
      <w:rFonts w:ascii="Arial" w:hAnsi="Arial"/>
      <w:b/>
      <w:color w:val="918585"/>
      <w:sz w:val="24"/>
    </w:rPr>
  </w:style>
  <w:style w:type="paragraph" w:styleId="Header">
    <w:name w:val="header"/>
    <w:basedOn w:val="Normal"/>
    <w:link w:val="HeaderChar"/>
    <w:rsid w:val="00602C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2CAA"/>
    <w:rPr>
      <w:rFonts w:ascii="Times New Roman" w:eastAsia="Times New Roman" w:hAnsi="Times New Roman" w:cs="Times New Roman"/>
      <w:sz w:val="16"/>
      <w:szCs w:val="20"/>
      <w:lang w:val="en-GB" w:eastAsia="en-US"/>
    </w:rPr>
  </w:style>
  <w:style w:type="paragraph" w:customStyle="1" w:styleId="Chapter">
    <w:name w:val="Chapter"/>
    <w:basedOn w:val="Normal"/>
    <w:rsid w:val="00602CAA"/>
    <w:pPr>
      <w:spacing w:before="240"/>
    </w:pPr>
    <w:rPr>
      <w:rFonts w:ascii="Times New Roman" w:hAnsi="Times New Roman"/>
      <w:smallCaps/>
      <w:spacing w:val="80"/>
      <w:sz w:val="28"/>
    </w:rPr>
  </w:style>
  <w:style w:type="paragraph" w:customStyle="1" w:styleId="InChapter">
    <w:name w:val="InChapter"/>
    <w:basedOn w:val="Heading3"/>
    <w:rsid w:val="00602CAA"/>
    <w:pPr>
      <w:spacing w:after="240"/>
      <w:outlineLvl w:val="9"/>
    </w:pPr>
    <w:rPr>
      <w:noProof/>
    </w:rPr>
  </w:style>
  <w:style w:type="paragraph" w:styleId="Index2">
    <w:name w:val="index 2"/>
    <w:basedOn w:val="Normal"/>
    <w:next w:val="Normal"/>
    <w:semiHidden/>
    <w:rsid w:val="00602CAA"/>
    <w:pPr>
      <w:tabs>
        <w:tab w:val="right" w:pos="4176"/>
      </w:tabs>
      <w:ind w:left="568" w:hanging="284"/>
    </w:pPr>
    <w:rPr>
      <w:rFonts w:ascii="Garamond" w:hAnsi="Garamond"/>
    </w:rPr>
  </w:style>
  <w:style w:type="paragraph" w:customStyle="1" w:styleId="Byline">
    <w:name w:val="Byline"/>
    <w:rsid w:val="00602C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CAA"/>
    <w:pPr>
      <w:tabs>
        <w:tab w:val="clear" w:pos="3600"/>
        <w:tab w:val="clear" w:pos="3958"/>
      </w:tabs>
      <w:jc w:val="right"/>
    </w:pPr>
  </w:style>
  <w:style w:type="character" w:styleId="Emphasis">
    <w:name w:val="Emphasis"/>
    <w:basedOn w:val="DefaultParagraphFont"/>
    <w:qFormat/>
    <w:rsid w:val="00602CAA"/>
    <w:rPr>
      <w:i/>
    </w:rPr>
  </w:style>
  <w:style w:type="paragraph" w:styleId="Caption">
    <w:name w:val="caption"/>
    <w:basedOn w:val="BodyText"/>
    <w:next w:val="Normal"/>
    <w:qFormat/>
    <w:rsid w:val="00602CAA"/>
    <w:pPr>
      <w:framePr w:w="2268" w:hSpace="181" w:vSpace="181" w:wrap="around" w:vAnchor="text" w:hAnchor="page" w:x="1135" w:y="285" w:anchorLock="1"/>
    </w:pPr>
    <w:rPr>
      <w:i/>
    </w:rPr>
  </w:style>
  <w:style w:type="paragraph" w:customStyle="1" w:styleId="MiniTOCTitle">
    <w:name w:val="MiniTOCTitle"/>
    <w:basedOn w:val="Heading4"/>
    <w:rsid w:val="00602CAA"/>
    <w:pPr>
      <w:spacing w:before="240"/>
      <w:outlineLvl w:val="9"/>
    </w:pPr>
    <w:rPr>
      <w:noProof/>
      <w:sz w:val="24"/>
    </w:rPr>
  </w:style>
  <w:style w:type="paragraph" w:customStyle="1" w:styleId="MiniTOCItem">
    <w:name w:val="MiniTOCItem"/>
    <w:basedOn w:val="ListBullet"/>
    <w:rsid w:val="00602CAA"/>
    <w:pPr>
      <w:numPr>
        <w:numId w:val="0"/>
      </w:numPr>
      <w:tabs>
        <w:tab w:val="right" w:leader="dot" w:pos="6521"/>
      </w:tabs>
      <w:spacing w:before="0" w:after="0"/>
    </w:pPr>
  </w:style>
  <w:style w:type="paragraph" w:customStyle="1" w:styleId="TOFTitle">
    <w:name w:val="TOFTitle"/>
    <w:basedOn w:val="TOCTitle"/>
    <w:rsid w:val="00602CAA"/>
  </w:style>
  <w:style w:type="paragraph" w:styleId="TableofFigures">
    <w:name w:val="table of figures"/>
    <w:basedOn w:val="Normal"/>
    <w:next w:val="Normal"/>
    <w:semiHidden/>
    <w:rsid w:val="00602CAA"/>
    <w:pPr>
      <w:tabs>
        <w:tab w:val="right" w:leader="dot" w:pos="9072"/>
      </w:tabs>
      <w:ind w:left="970" w:hanging="403"/>
    </w:pPr>
    <w:rPr>
      <w:rFonts w:ascii="Times New Roman" w:hAnsi="Times New Roman"/>
      <w:b/>
    </w:rPr>
  </w:style>
  <w:style w:type="paragraph" w:styleId="ListNumber">
    <w:name w:val="List Number"/>
    <w:basedOn w:val="List"/>
    <w:rsid w:val="00602CAA"/>
    <w:pPr>
      <w:numPr>
        <w:numId w:val="16"/>
      </w:numPr>
      <w:tabs>
        <w:tab w:val="clear" w:pos="340"/>
      </w:tabs>
    </w:pPr>
  </w:style>
  <w:style w:type="character" w:customStyle="1" w:styleId="WingdingSymbols">
    <w:name w:val="Wingding Symbols"/>
    <w:rsid w:val="00602CAA"/>
    <w:rPr>
      <w:rFonts w:ascii="Wingdings" w:hAnsi="Wingdings"/>
    </w:rPr>
  </w:style>
  <w:style w:type="paragraph" w:customStyle="1" w:styleId="TableHeading">
    <w:name w:val="Table Heading"/>
    <w:basedOn w:val="HeadingBase"/>
    <w:rsid w:val="00602CAA"/>
    <w:pPr>
      <w:keepLines/>
      <w:pBdr>
        <w:bottom w:val="single" w:sz="6" w:space="1" w:color="918585"/>
      </w:pBdr>
      <w:spacing w:before="240"/>
    </w:pPr>
  </w:style>
  <w:style w:type="character" w:customStyle="1" w:styleId="HotSpot">
    <w:name w:val="HotSpot"/>
    <w:rsid w:val="00602CAA"/>
    <w:rPr>
      <w:color w:val="0033CC"/>
      <w:u w:val="none"/>
    </w:rPr>
  </w:style>
  <w:style w:type="paragraph" w:customStyle="1" w:styleId="BodyTextRight">
    <w:name w:val="Body Text Right"/>
    <w:basedOn w:val="BodyText"/>
    <w:rsid w:val="00602CAA"/>
    <w:pPr>
      <w:spacing w:before="0" w:after="0"/>
      <w:jc w:val="right"/>
    </w:pPr>
  </w:style>
  <w:style w:type="paragraph" w:styleId="Index3">
    <w:name w:val="index 3"/>
    <w:basedOn w:val="ListNumber2"/>
    <w:next w:val="Normal"/>
    <w:semiHidden/>
    <w:rsid w:val="00602CAA"/>
    <w:pPr>
      <w:numPr>
        <w:numId w:val="0"/>
      </w:numPr>
      <w:tabs>
        <w:tab w:val="right" w:leader="dot" w:pos="4176"/>
      </w:tabs>
    </w:pPr>
  </w:style>
  <w:style w:type="paragraph" w:styleId="ListNumber2">
    <w:name w:val="List Number 2"/>
    <w:basedOn w:val="List2"/>
    <w:rsid w:val="00602CAA"/>
    <w:pPr>
      <w:numPr>
        <w:numId w:val="11"/>
      </w:numPr>
      <w:tabs>
        <w:tab w:val="clear" w:pos="1060"/>
      </w:tabs>
    </w:pPr>
  </w:style>
  <w:style w:type="paragraph" w:customStyle="1" w:styleId="MarginNote">
    <w:name w:val="Margin Note"/>
    <w:basedOn w:val="BodyText"/>
    <w:rsid w:val="00602C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C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2C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2CAA"/>
    <w:rPr>
      <w:sz w:val="32"/>
    </w:rPr>
  </w:style>
  <w:style w:type="paragraph" w:customStyle="1" w:styleId="HeadingProcedure">
    <w:name w:val="Heading Procedure"/>
    <w:basedOn w:val="HeadingBase"/>
    <w:next w:val="Normal"/>
    <w:rsid w:val="00602CAA"/>
    <w:pPr>
      <w:tabs>
        <w:tab w:val="left" w:pos="0"/>
      </w:tabs>
      <w:spacing w:before="120" w:after="60"/>
    </w:pPr>
    <w:rPr>
      <w:i/>
      <w:color w:val="918585"/>
      <w:sz w:val="22"/>
    </w:rPr>
  </w:style>
  <w:style w:type="paragraph" w:customStyle="1" w:styleId="TableBodyText">
    <w:name w:val="Table Body Text"/>
    <w:basedOn w:val="BodyText"/>
    <w:rsid w:val="00602CAA"/>
    <w:pPr>
      <w:spacing w:before="60" w:after="60"/>
    </w:pPr>
  </w:style>
  <w:style w:type="paragraph" w:styleId="ListContinue">
    <w:name w:val="List Continue"/>
    <w:basedOn w:val="List"/>
    <w:rsid w:val="00602CAA"/>
    <w:pPr>
      <w:ind w:firstLine="0"/>
    </w:pPr>
  </w:style>
  <w:style w:type="paragraph" w:customStyle="1" w:styleId="ListNote">
    <w:name w:val="List Note"/>
    <w:basedOn w:val="List"/>
    <w:rsid w:val="00602CAA"/>
    <w:pPr>
      <w:pBdr>
        <w:top w:val="single" w:sz="6" w:space="2" w:color="918585"/>
        <w:bottom w:val="single" w:sz="6" w:space="2" w:color="918585"/>
      </w:pBdr>
      <w:tabs>
        <w:tab w:val="left" w:pos="1021"/>
      </w:tabs>
      <w:ind w:firstLine="0"/>
    </w:pPr>
  </w:style>
  <w:style w:type="paragraph" w:customStyle="1" w:styleId="Warning">
    <w:name w:val="Warning"/>
    <w:basedOn w:val="BodyText"/>
    <w:rsid w:val="00602CAA"/>
    <w:pPr>
      <w:shd w:val="clear" w:color="auto" w:fill="D9D9D9"/>
      <w:tabs>
        <w:tab w:val="left" w:pos="992"/>
      </w:tabs>
      <w:ind w:left="119" w:right="119"/>
    </w:pPr>
    <w:rPr>
      <w:sz w:val="20"/>
    </w:rPr>
  </w:style>
  <w:style w:type="paragraph" w:customStyle="1" w:styleId="MarginIcons">
    <w:name w:val="Margin Icons"/>
    <w:basedOn w:val="BodyText"/>
    <w:rsid w:val="00602C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2CAA"/>
    <w:rPr>
      <w:rFonts w:ascii="Courier New" w:hAnsi="Courier New"/>
    </w:rPr>
  </w:style>
  <w:style w:type="paragraph" w:customStyle="1" w:styleId="NoteBullet">
    <w:name w:val="Note Bullet"/>
    <w:basedOn w:val="Note"/>
    <w:rsid w:val="00602CAA"/>
    <w:pPr>
      <w:tabs>
        <w:tab w:val="clear" w:pos="680"/>
      </w:tabs>
      <w:spacing w:before="60" w:after="60"/>
    </w:pPr>
  </w:style>
  <w:style w:type="paragraph" w:customStyle="1" w:styleId="SubHeading2">
    <w:name w:val="SubHeading2"/>
    <w:basedOn w:val="HeadingBase"/>
    <w:rsid w:val="00602CAA"/>
    <w:pPr>
      <w:spacing w:before="240" w:after="60"/>
    </w:pPr>
    <w:rPr>
      <w:sz w:val="20"/>
    </w:rPr>
  </w:style>
  <w:style w:type="paragraph" w:customStyle="1" w:styleId="SubHeading1">
    <w:name w:val="SubHeading1"/>
    <w:basedOn w:val="HeadingBase"/>
    <w:rsid w:val="00602CAA"/>
    <w:pPr>
      <w:spacing w:before="240" w:after="60"/>
    </w:pPr>
    <w:rPr>
      <w:color w:val="918585"/>
      <w:sz w:val="22"/>
    </w:rPr>
  </w:style>
  <w:style w:type="paragraph" w:customStyle="1" w:styleId="SideHeading">
    <w:name w:val="Side Heading"/>
    <w:basedOn w:val="HeadingBase"/>
    <w:rsid w:val="00602C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CAA"/>
    <w:pPr>
      <w:numPr>
        <w:numId w:val="12"/>
      </w:numPr>
    </w:pPr>
  </w:style>
  <w:style w:type="paragraph" w:styleId="PlainText">
    <w:name w:val="Plain Text"/>
    <w:basedOn w:val="Normal"/>
    <w:link w:val="PlainTextChar"/>
    <w:rsid w:val="00602CAA"/>
    <w:rPr>
      <w:sz w:val="20"/>
    </w:rPr>
  </w:style>
  <w:style w:type="character" w:customStyle="1" w:styleId="PlainTextChar">
    <w:name w:val="Plain Text Char"/>
    <w:basedOn w:val="DefaultParagraphFont"/>
    <w:link w:val="PlainText"/>
    <w:rsid w:val="00602CAA"/>
    <w:rPr>
      <w:rFonts w:ascii="Courier New" w:eastAsia="Times New Roman" w:hAnsi="Courier New" w:cs="Times New Roman"/>
      <w:sz w:val="20"/>
      <w:szCs w:val="20"/>
      <w:lang w:eastAsia="en-US"/>
    </w:rPr>
  </w:style>
  <w:style w:type="character" w:customStyle="1" w:styleId="MenuOption">
    <w:name w:val="Menu Option"/>
    <w:basedOn w:val="DefaultParagraphFont"/>
    <w:rsid w:val="00602CAA"/>
    <w:rPr>
      <w:b/>
      <w:smallCaps/>
    </w:rPr>
  </w:style>
  <w:style w:type="paragraph" w:customStyle="1" w:styleId="TableListNumber">
    <w:name w:val="Table List Number"/>
    <w:basedOn w:val="ListNumber"/>
    <w:rsid w:val="00602CAA"/>
    <w:pPr>
      <w:numPr>
        <w:numId w:val="0"/>
      </w:numPr>
    </w:pPr>
  </w:style>
  <w:style w:type="paragraph" w:styleId="TOC4">
    <w:name w:val="toc 4"/>
    <w:basedOn w:val="TOCBase"/>
    <w:next w:val="Normal"/>
    <w:semiHidden/>
    <w:rsid w:val="00602CAA"/>
    <w:pPr>
      <w:tabs>
        <w:tab w:val="right" w:leader="dot" w:pos="9071"/>
      </w:tabs>
      <w:ind w:left="1701"/>
    </w:pPr>
  </w:style>
  <w:style w:type="paragraph" w:customStyle="1" w:styleId="ListAlpha">
    <w:name w:val="List Alpha"/>
    <w:basedOn w:val="List"/>
    <w:rsid w:val="00602CAA"/>
    <w:pPr>
      <w:numPr>
        <w:numId w:val="10"/>
      </w:numPr>
    </w:pPr>
  </w:style>
  <w:style w:type="paragraph" w:customStyle="1" w:styleId="ListAlpha2">
    <w:name w:val="List Alpha 2"/>
    <w:basedOn w:val="List2"/>
    <w:rsid w:val="00602CAA"/>
    <w:pPr>
      <w:numPr>
        <w:numId w:val="9"/>
      </w:numPr>
    </w:pPr>
  </w:style>
  <w:style w:type="paragraph" w:styleId="List2">
    <w:name w:val="List 2"/>
    <w:basedOn w:val="BodyText"/>
    <w:rsid w:val="00602CAA"/>
    <w:pPr>
      <w:tabs>
        <w:tab w:val="left" w:pos="680"/>
      </w:tabs>
      <w:spacing w:before="60" w:after="60"/>
      <w:ind w:left="680" w:hanging="340"/>
    </w:pPr>
  </w:style>
  <w:style w:type="paragraph" w:styleId="List3">
    <w:name w:val="List 3"/>
    <w:basedOn w:val="BodyText"/>
    <w:rsid w:val="00602CAA"/>
    <w:pPr>
      <w:tabs>
        <w:tab w:val="left" w:pos="1021"/>
      </w:tabs>
      <w:spacing w:before="60" w:after="60"/>
      <w:ind w:left="1020" w:hanging="340"/>
    </w:pPr>
  </w:style>
  <w:style w:type="paragraph" w:styleId="List4">
    <w:name w:val="List 4"/>
    <w:basedOn w:val="BodyText"/>
    <w:rsid w:val="00602CAA"/>
    <w:pPr>
      <w:tabs>
        <w:tab w:val="left" w:pos="1361"/>
      </w:tabs>
      <w:spacing w:before="60" w:after="60"/>
      <w:ind w:left="1361" w:hanging="340"/>
    </w:pPr>
  </w:style>
  <w:style w:type="paragraph" w:styleId="List5">
    <w:name w:val="List 5"/>
    <w:basedOn w:val="BodyText"/>
    <w:rsid w:val="00602CAA"/>
    <w:pPr>
      <w:tabs>
        <w:tab w:val="left" w:pos="1701"/>
      </w:tabs>
      <w:spacing w:before="60" w:after="60"/>
      <w:ind w:left="1701" w:hanging="340"/>
    </w:pPr>
  </w:style>
  <w:style w:type="paragraph" w:styleId="ListBullet4">
    <w:name w:val="List Bullet 4"/>
    <w:basedOn w:val="List4"/>
    <w:rsid w:val="00602CAA"/>
    <w:pPr>
      <w:numPr>
        <w:numId w:val="4"/>
      </w:numPr>
      <w:tabs>
        <w:tab w:val="clear" w:pos="1361"/>
      </w:tabs>
    </w:pPr>
  </w:style>
  <w:style w:type="paragraph" w:styleId="ListBullet5">
    <w:name w:val="List Bullet 5"/>
    <w:basedOn w:val="List5"/>
    <w:rsid w:val="00602CAA"/>
    <w:pPr>
      <w:numPr>
        <w:numId w:val="5"/>
      </w:numPr>
    </w:pPr>
  </w:style>
  <w:style w:type="paragraph" w:styleId="ListContinue2">
    <w:name w:val="List Continue 2"/>
    <w:basedOn w:val="List2"/>
    <w:rsid w:val="00602CAA"/>
    <w:pPr>
      <w:ind w:firstLine="0"/>
    </w:pPr>
  </w:style>
  <w:style w:type="paragraph" w:styleId="ListContinue3">
    <w:name w:val="List Continue 3"/>
    <w:basedOn w:val="List3"/>
    <w:rsid w:val="00602CAA"/>
    <w:pPr>
      <w:ind w:left="1021" w:firstLine="0"/>
    </w:pPr>
  </w:style>
  <w:style w:type="paragraph" w:styleId="ListContinue4">
    <w:name w:val="List Continue 4"/>
    <w:basedOn w:val="List4"/>
    <w:rsid w:val="00602CAA"/>
    <w:pPr>
      <w:ind w:firstLine="0"/>
    </w:pPr>
  </w:style>
  <w:style w:type="paragraph" w:styleId="ListContinue5">
    <w:name w:val="List Continue 5"/>
    <w:basedOn w:val="List5"/>
    <w:rsid w:val="00602CAA"/>
    <w:pPr>
      <w:ind w:firstLine="0"/>
    </w:pPr>
  </w:style>
  <w:style w:type="paragraph" w:styleId="ListNumber3">
    <w:name w:val="List Number 3"/>
    <w:basedOn w:val="List3"/>
    <w:rsid w:val="00602CAA"/>
    <w:pPr>
      <w:numPr>
        <w:numId w:val="6"/>
      </w:numPr>
    </w:pPr>
  </w:style>
  <w:style w:type="paragraph" w:styleId="ListNumber4">
    <w:name w:val="List Number 4"/>
    <w:basedOn w:val="List4"/>
    <w:rsid w:val="00602CAA"/>
    <w:pPr>
      <w:numPr>
        <w:numId w:val="7"/>
      </w:numPr>
    </w:pPr>
  </w:style>
  <w:style w:type="paragraph" w:styleId="ListNumber5">
    <w:name w:val="List Number 5"/>
    <w:basedOn w:val="List5"/>
    <w:rsid w:val="00602CAA"/>
    <w:pPr>
      <w:numPr>
        <w:numId w:val="8"/>
      </w:numPr>
    </w:pPr>
  </w:style>
  <w:style w:type="paragraph" w:styleId="BlockText">
    <w:name w:val="Block Text"/>
    <w:basedOn w:val="Normal"/>
    <w:rsid w:val="00602CAA"/>
    <w:pPr>
      <w:spacing w:after="120"/>
      <w:ind w:left="1440" w:right="1440"/>
    </w:pPr>
  </w:style>
  <w:style w:type="character" w:customStyle="1" w:styleId="Subscript">
    <w:name w:val="Subscript"/>
    <w:basedOn w:val="DefaultParagraphFont"/>
    <w:rsid w:val="00602CAA"/>
    <w:rPr>
      <w:sz w:val="16"/>
      <w:vertAlign w:val="subscript"/>
    </w:rPr>
  </w:style>
  <w:style w:type="character" w:customStyle="1" w:styleId="Superscript">
    <w:name w:val="Superscript"/>
    <w:basedOn w:val="DefaultParagraphFont"/>
    <w:rsid w:val="00602CAA"/>
    <w:rPr>
      <w:sz w:val="16"/>
      <w:vertAlign w:val="superscript"/>
    </w:rPr>
  </w:style>
  <w:style w:type="character" w:customStyle="1" w:styleId="Symbols">
    <w:name w:val="Symbols"/>
    <w:basedOn w:val="DefaultParagraphFont"/>
    <w:rsid w:val="00602CAA"/>
    <w:rPr>
      <w:rFonts w:ascii="Symbol" w:hAnsi="Symbol"/>
    </w:rPr>
  </w:style>
  <w:style w:type="character" w:customStyle="1" w:styleId="MenuOptions">
    <w:name w:val="Menu Options"/>
    <w:basedOn w:val="DefaultParagraphFont"/>
    <w:rsid w:val="00602CAA"/>
    <w:rPr>
      <w:rFonts w:ascii="Arial Narrow" w:hAnsi="Arial Narrow"/>
      <w:smallCaps/>
    </w:rPr>
  </w:style>
  <w:style w:type="character" w:customStyle="1" w:styleId="Buttons">
    <w:name w:val="Buttons"/>
    <w:basedOn w:val="DefaultParagraphFont"/>
    <w:rsid w:val="00602CAA"/>
    <w:rPr>
      <w:b/>
    </w:rPr>
  </w:style>
  <w:style w:type="character" w:customStyle="1" w:styleId="Underlined">
    <w:name w:val="Underlined"/>
    <w:basedOn w:val="DefaultParagraphFont"/>
    <w:rsid w:val="00602CAA"/>
    <w:rPr>
      <w:u w:val="single"/>
    </w:rPr>
  </w:style>
  <w:style w:type="paragraph" w:customStyle="1" w:styleId="TableBodyTextRight">
    <w:name w:val="Table Body Text Right"/>
    <w:basedOn w:val="TableBodyText"/>
    <w:rsid w:val="00602CAA"/>
    <w:pPr>
      <w:widowControl w:val="0"/>
      <w:autoSpaceDE w:val="0"/>
      <w:autoSpaceDN w:val="0"/>
      <w:adjustRightInd w:val="0"/>
      <w:jc w:val="right"/>
    </w:pPr>
    <w:rPr>
      <w:rFonts w:cs="Arial"/>
      <w:szCs w:val="18"/>
    </w:rPr>
  </w:style>
  <w:style w:type="paragraph" w:customStyle="1" w:styleId="CopyrightText">
    <w:name w:val="Copyright Text"/>
    <w:basedOn w:val="BodyText"/>
    <w:rsid w:val="00602CAA"/>
    <w:rPr>
      <w:sz w:val="18"/>
    </w:rPr>
  </w:style>
  <w:style w:type="paragraph" w:customStyle="1" w:styleId="BodySmallRight">
    <w:name w:val="Body Small Right"/>
    <w:basedOn w:val="BodyTextRight"/>
    <w:rsid w:val="00602CAA"/>
    <w:rPr>
      <w:sz w:val="18"/>
      <w:szCs w:val="18"/>
    </w:rPr>
  </w:style>
  <w:style w:type="paragraph" w:customStyle="1" w:styleId="MarginEdition">
    <w:name w:val="Margin Edition"/>
    <w:basedOn w:val="MarginNote"/>
    <w:rsid w:val="00602CAA"/>
    <w:pPr>
      <w:spacing w:before="0" w:after="0"/>
    </w:pPr>
    <w:rPr>
      <w:rFonts w:ascii="Times New Roman" w:hAnsi="Times New Roman"/>
      <w:color w:val="999999"/>
    </w:rPr>
  </w:style>
  <w:style w:type="paragraph" w:customStyle="1" w:styleId="Spacer">
    <w:name w:val="Spacer"/>
    <w:basedOn w:val="Normal"/>
    <w:rsid w:val="00602CAA"/>
    <w:rPr>
      <w:sz w:val="2"/>
      <w:szCs w:val="2"/>
    </w:rPr>
  </w:style>
  <w:style w:type="character" w:customStyle="1" w:styleId="Small">
    <w:name w:val="Small"/>
    <w:basedOn w:val="DefaultParagraphFont"/>
    <w:rsid w:val="00602CAA"/>
    <w:rPr>
      <w:sz w:val="16"/>
    </w:rPr>
  </w:style>
  <w:style w:type="paragraph" w:customStyle="1" w:styleId="WideTable">
    <w:name w:val="Wide Table"/>
    <w:basedOn w:val="Normal"/>
    <w:rsid w:val="00602CAA"/>
    <w:pPr>
      <w:ind w:left="-1418"/>
    </w:pPr>
    <w:rPr>
      <w:sz w:val="2"/>
      <w:szCs w:val="2"/>
    </w:rPr>
  </w:style>
  <w:style w:type="character" w:styleId="PageNumber">
    <w:name w:val="page number"/>
    <w:basedOn w:val="DefaultParagraphFont"/>
    <w:rsid w:val="00602CAA"/>
  </w:style>
  <w:style w:type="paragraph" w:styleId="Quote">
    <w:name w:val="Quote"/>
    <w:basedOn w:val="Heading1"/>
    <w:link w:val="QuoteChar"/>
    <w:qFormat/>
    <w:rsid w:val="00602CAA"/>
    <w:rPr>
      <w:b w:val="0"/>
      <w:sz w:val="72"/>
      <w:szCs w:val="72"/>
      <w:lang w:val="en-NZ"/>
    </w:rPr>
  </w:style>
  <w:style w:type="character" w:customStyle="1" w:styleId="QuoteChar">
    <w:name w:val="Quote Char"/>
    <w:basedOn w:val="DefaultParagraphFont"/>
    <w:link w:val="Quote"/>
    <w:rsid w:val="00602C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CAA"/>
    <w:pPr>
      <w:pageBreakBefore/>
    </w:pPr>
  </w:style>
  <w:style w:type="paragraph" w:customStyle="1" w:styleId="Border">
    <w:name w:val="Border"/>
    <w:basedOn w:val="Normal"/>
    <w:qFormat/>
    <w:rsid w:val="00602C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2CAA"/>
    <w:rPr>
      <w:b/>
      <w:bCs/>
      <w:i/>
      <w:iCs/>
      <w:color w:val="auto"/>
    </w:rPr>
  </w:style>
  <w:style w:type="paragraph" w:styleId="IntenseQuote">
    <w:name w:val="Intense Quote"/>
    <w:basedOn w:val="Normal"/>
    <w:next w:val="Normal"/>
    <w:link w:val="IntenseQuoteChar"/>
    <w:uiPriority w:val="30"/>
    <w:qFormat/>
    <w:rsid w:val="00602C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2C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2CAA"/>
    <w:rPr>
      <w:smallCaps/>
      <w:color w:val="auto"/>
      <w:u w:val="single"/>
    </w:rPr>
  </w:style>
  <w:style w:type="character" w:styleId="IntenseReference">
    <w:name w:val="Intense Reference"/>
    <w:basedOn w:val="DefaultParagraphFont"/>
    <w:uiPriority w:val="32"/>
    <w:qFormat/>
    <w:rsid w:val="00602CAA"/>
    <w:rPr>
      <w:b/>
      <w:bCs/>
      <w:smallCaps/>
      <w:color w:val="auto"/>
      <w:spacing w:val="5"/>
      <w:u w:val="single"/>
    </w:rPr>
  </w:style>
  <w:style w:type="paragraph" w:customStyle="1" w:styleId="2ColumnHeading">
    <w:name w:val="2Column Heading"/>
    <w:basedOn w:val="BodyText"/>
    <w:qFormat/>
    <w:rsid w:val="00602CAA"/>
    <w:pPr>
      <w:spacing w:after="60"/>
      <w:ind w:left="-2268"/>
    </w:pPr>
    <w:rPr>
      <w:b/>
    </w:rPr>
  </w:style>
  <w:style w:type="paragraph" w:customStyle="1" w:styleId="Heading1TOC">
    <w:name w:val="Heading1 TOC"/>
    <w:basedOn w:val="Normal"/>
    <w:qFormat/>
    <w:rsid w:val="00602CAA"/>
    <w:pPr>
      <w:spacing w:before="240" w:after="120"/>
    </w:pPr>
    <w:rPr>
      <w:rFonts w:ascii="Times New Roman" w:hAnsi="Times New Roman"/>
      <w:b/>
      <w:sz w:val="32"/>
    </w:rPr>
  </w:style>
  <w:style w:type="paragraph" w:customStyle="1" w:styleId="Heading2TOC">
    <w:name w:val="Heading2 TOC"/>
    <w:basedOn w:val="Normal"/>
    <w:qFormat/>
    <w:rsid w:val="00602CAA"/>
    <w:pPr>
      <w:spacing w:before="240" w:after="60"/>
    </w:pPr>
    <w:rPr>
      <w:rFonts w:ascii="Times New Roman" w:hAnsi="Times New Roman"/>
      <w:b/>
      <w:sz w:val="28"/>
    </w:rPr>
  </w:style>
  <w:style w:type="character" w:customStyle="1" w:styleId="Underline">
    <w:name w:val="Underline"/>
    <w:basedOn w:val="DefaultParagraphFont"/>
    <w:qFormat/>
    <w:rsid w:val="00602CAA"/>
    <w:rPr>
      <w:u w:val="single"/>
    </w:rPr>
  </w:style>
  <w:style w:type="character" w:customStyle="1" w:styleId="BoldandItalics">
    <w:name w:val="Bold and Italics"/>
    <w:qFormat/>
    <w:rsid w:val="00602CAA"/>
    <w:rPr>
      <w:b/>
      <w:i/>
      <w:u w:val="none"/>
    </w:rPr>
  </w:style>
  <w:style w:type="paragraph" w:styleId="BalloonText">
    <w:name w:val="Balloon Text"/>
    <w:basedOn w:val="Normal"/>
    <w:link w:val="BalloonTextChar"/>
    <w:rsid w:val="00602CAA"/>
    <w:rPr>
      <w:rFonts w:ascii="Tahoma" w:hAnsi="Tahoma" w:cs="Tahoma"/>
      <w:sz w:val="16"/>
      <w:szCs w:val="16"/>
    </w:rPr>
  </w:style>
  <w:style w:type="character" w:customStyle="1" w:styleId="BalloonTextChar">
    <w:name w:val="Balloon Text Char"/>
    <w:basedOn w:val="DefaultParagraphFont"/>
    <w:link w:val="BalloonText"/>
    <w:rsid w:val="00602C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2C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2C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2CAA"/>
    <w:rPr>
      <w:b/>
      <w:color w:val="660033"/>
      <w:spacing w:val="0"/>
    </w:rPr>
  </w:style>
  <w:style w:type="paragraph" w:customStyle="1" w:styleId="Nameditemlist">
    <w:name w:val="Named item list"/>
    <w:basedOn w:val="BodyText"/>
    <w:qFormat/>
    <w:rsid w:val="00602CAA"/>
    <w:pPr>
      <w:tabs>
        <w:tab w:val="left" w:pos="2835"/>
      </w:tabs>
      <w:ind w:left="2835" w:hanging="2835"/>
    </w:pPr>
  </w:style>
  <w:style w:type="paragraph" w:customStyle="1" w:styleId="BodyTextnopadding">
    <w:name w:val="Body Text no padding"/>
    <w:basedOn w:val="BodyText"/>
    <w:qFormat/>
    <w:rsid w:val="00602CAA"/>
    <w:pPr>
      <w:spacing w:before="0" w:after="0"/>
    </w:pPr>
  </w:style>
  <w:style w:type="paragraph" w:customStyle="1" w:styleId="BodyTextBold">
    <w:name w:val="Body Text Bold"/>
    <w:basedOn w:val="BodyText"/>
    <w:qFormat/>
    <w:rsid w:val="00602CAA"/>
    <w:rPr>
      <w:b/>
    </w:rPr>
  </w:style>
  <w:style w:type="character" w:styleId="Hyperlink">
    <w:name w:val="Hyperlink"/>
    <w:basedOn w:val="DefaultParagraphFont"/>
    <w:uiPriority w:val="99"/>
    <w:unhideWhenUsed/>
    <w:rsid w:val="005F0D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1176</Words>
  <Characters>7863</Characters>
  <Application>Microsoft Office Word</Application>
  <DocSecurity>0</DocSecurity>
  <Lines>262</Lines>
  <Paragraphs>155</Paragraphs>
  <ScaleCrop>false</ScaleCrop>
  <Company>Author-it Software Corporation Ltd.</Company>
  <LinksUpToDate>false</LinksUpToDate>
  <CharactersWithSpaces>8884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AVIY0024 Operate remote pilot airship</dc:title>
  <dc:subject>Approved</dc:subject>
  <dc:creator>Industry Skills Australia</dc:creator>
  <cp:keywords>Release: 1</cp:keywords>
  <dc:description>Review Date: 12 April 2008</dc:description>
  <cp:lastModifiedBy>HSD_TPCMSd.prod</cp:lastModifiedBy>
  <cp:revision>3</cp:revision>
  <dcterms:created xsi:type="dcterms:W3CDTF">2025-03-02T01:35:00Z</dcterms:created>
  <dcterms:modified xsi:type="dcterms:W3CDTF">2025-03-02T01:35:00Z</dcterms:modified>
</cp:coreProperties>
</file>