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E0C" w:rsidP="00DA3E0C">
      <w:pPr>
        <w:pStyle w:val="Title"/>
      </w:pPr>
      <w:r>
        <w:fldChar w:fldCharType="begin"/>
      </w:r>
      <w:r>
        <w:instrText xml:space="preserve"> TITLE   \* MERGEFORMAT </w:instrText>
      </w:r>
      <w:r>
        <w:fldChar w:fldCharType="separate"/>
      </w:r>
      <w:r>
        <w:t>AVIY0018 Execute advanced aeroplane manoeuvres and procedures</w:t>
      </w:r>
      <w:r>
        <w:fldChar w:fldCharType="end"/>
      </w:r>
    </w:p>
    <w:p w:rsidR="00DA3E0C" w:rsidP="00DA3E0C">
      <w:pPr>
        <w:pStyle w:val="Version"/>
        <w:sectPr w:rsidSect="00B57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7ECF" w:rsidP="00B57ECF">
      <w:pPr>
        <w:pStyle w:val="SuperHeading"/>
      </w:pPr>
      <w:r w:rsidRPr="00B57ECF">
        <w:t>AVIY0018 Execute advanced aeroplane manoeuvres and procedures</w:t>
      </w:r>
    </w:p>
    <w:p w:rsidR="00000000" w:rsidRPr="00B57ECF" w:rsidP="00B57ECF">
      <w:pPr>
        <w:pStyle w:val="Heading1"/>
      </w:pPr>
      <w:bookmarkStart w:id="1" w:name="O_848172"/>
      <w:bookmarkEnd w:id="1"/>
      <w:r w:rsidRPr="00B57ECF">
        <w:t>Modification History</w:t>
      </w:r>
    </w:p>
    <w:p w:rsidR="00DA3E0C" w:rsidP="00DA3E0C">
      <w:pPr>
        <w:pStyle w:val="BodyText"/>
      </w:pPr>
      <w:r w:rsidRPr="00B57ECF">
        <w:t>Release 1. This is the first release of this unit of competency in the AVI Aviation Training Package.</w:t>
      </w:r>
    </w:p>
    <w:p w:rsidR="00000000" w:rsidRPr="00B57ECF" w:rsidP="00B57ECF">
      <w:pPr>
        <w:pStyle w:val="Heading1"/>
      </w:pPr>
      <w:bookmarkStart w:id="2" w:name="O_848173"/>
      <w:bookmarkEnd w:id="2"/>
      <w:r w:rsidRPr="00B57ECF">
        <w:t>Application</w:t>
      </w:r>
    </w:p>
    <w:tbl>
      <w:tblPr>
        <w:tblW w:w="9498" w:type="dxa"/>
        <w:tblLayout w:type="fixed"/>
        <w:tblCellMar>
          <w:left w:w="62" w:type="dxa"/>
          <w:right w:w="62" w:type="dxa"/>
        </w:tblCellMar>
        <w:tblLook w:val="0000"/>
      </w:tblPr>
      <w:tblGrid>
        <w:gridCol w:w="9498"/>
      </w:tblGrid>
      <w:tr w:rsidTr="00B57EC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t>This unit involves the skills and knowledge required to execute advanced aeroplane manoeuvres and procedures, in compliance with relevant regulatory requirements of the Civil Aviation Safety Authority and national operating standards.</w:t>
            </w:r>
          </w:p>
          <w:p w:rsidR="00000000" w:rsidRPr="00B57ECF" w:rsidP="00B57ECF">
            <w:pPr>
              <w:pStyle w:val="BodyText"/>
            </w:pPr>
            <w:r w:rsidRPr="00B57ECF">
              <w:t>It includes turning t</w:t>
            </w:r>
            <w:r w:rsidRPr="00B57ECF">
              <w:t>he aeroplane steeply, sideslipping, and executing short take-off and landing procedures. It also includes entering and recovering from stall conditions, and recovering from an incipient spin.</w:t>
            </w:r>
          </w:p>
          <w:p w:rsidR="00000000" w:rsidRPr="00B57ECF" w:rsidP="00B57ECF">
            <w:pPr>
              <w:pStyle w:val="BodyText"/>
            </w:pPr>
            <w:r w:rsidRPr="00B57ECF">
              <w:t>This unit addresses aviation technical skill requirements (physi</w:t>
            </w:r>
            <w:r w:rsidRPr="00B57ECF">
              <w:t>cal, mental and task-management abilities) related to aircraft operational duties of flight crew and ground personnel, and contributes to safe and effective performance in complex aviation operational environments.</w:t>
            </w:r>
          </w:p>
          <w:p w:rsidR="00000000" w:rsidRPr="00B57ECF" w:rsidP="00B57ECF">
            <w:pPr>
              <w:pStyle w:val="BodyText"/>
            </w:pPr>
            <w:r w:rsidRPr="00B57ECF">
              <w:t>Operations are conducted as part of recre</w:t>
            </w:r>
            <w:r w:rsidRPr="00B57ECF">
              <w:t>ational, commercial and military aircraft activities across a variety of operational contexts within the Australian aviation industry.</w:t>
            </w:r>
          </w:p>
          <w:p w:rsidR="00000000" w:rsidRPr="00B57ECF" w:rsidP="00B57ECF">
            <w:pPr>
              <w:pStyle w:val="BodyText"/>
            </w:pPr>
            <w:r w:rsidRPr="00B57ECF">
              <w:t>Work is performed independently or under limited supervision within a single-pilot or multi-crew environment.</w:t>
            </w:r>
          </w:p>
          <w:p w:rsidR="00000000" w:rsidRPr="00B57ECF" w:rsidP="00B57ECF">
            <w:pPr>
              <w:pStyle w:val="BodyText"/>
            </w:pPr>
            <w:r w:rsidRPr="00B57ECF">
              <w:t xml:space="preserve">Licensing, </w:t>
            </w:r>
            <w:r w:rsidRPr="00B57ECF">
              <w:t>legislative, regulatory or certification requirements are applicable to this unit.</w:t>
            </w:r>
          </w:p>
          <w:p w:rsidR="00000000" w:rsidRPr="00B57ECF" w:rsidP="00B57ECF">
            <w:pPr>
              <w:pStyle w:val="BodyText"/>
            </w:pPr>
            <w:r w:rsidRPr="00B57ECF">
              <w:t>Use for Defence Aviation is to be in accordance with relevant Defence Orders, Instructions, Publications and Regulations.</w:t>
            </w:r>
          </w:p>
        </w:tc>
      </w:tr>
    </w:tbl>
    <w:p w:rsidR="00DA3E0C" w:rsidP="00B57ECF">
      <w:pPr>
        <w:pStyle w:val="BodyText"/>
      </w:pPr>
    </w:p>
    <w:p w:rsidR="00DA3E0C" w:rsidP="00B57ECF">
      <w:pPr>
        <w:pStyle w:val="BodyText"/>
      </w:pPr>
    </w:p>
    <w:p w:rsidR="00000000" w:rsidRPr="00B57ECF" w:rsidP="00B57ECF">
      <w:pPr>
        <w:pStyle w:val="Heading1"/>
      </w:pPr>
      <w:bookmarkStart w:id="3" w:name="O_848174"/>
      <w:bookmarkEnd w:id="3"/>
      <w:r w:rsidRPr="00B57ECF">
        <w:t>Pre-requisite Unit</w:t>
      </w:r>
    </w:p>
    <w:p w:rsidR="00DA3E0C" w:rsidP="00DA3E0C">
      <w:pPr>
        <w:pStyle w:val="BodyText"/>
      </w:pPr>
      <w:r w:rsidRPr="00B57ECF">
        <w:t>Not applicab</w:t>
      </w:r>
      <w:r w:rsidRPr="00B57ECF">
        <w:t>le.</w:t>
      </w:r>
    </w:p>
    <w:p w:rsidR="00000000" w:rsidRPr="00B57ECF" w:rsidP="00B57ECF">
      <w:pPr>
        <w:pStyle w:val="Heading1"/>
      </w:pPr>
      <w:bookmarkStart w:id="4" w:name="O_848175"/>
      <w:bookmarkEnd w:id="4"/>
      <w:r w:rsidRPr="00B57ECF">
        <w:t>Competency Field</w:t>
      </w:r>
    </w:p>
    <w:p w:rsidR="00DA3E0C" w:rsidP="00DA3E0C">
      <w:pPr>
        <w:pStyle w:val="BodyText"/>
      </w:pPr>
      <w:r w:rsidRPr="00B57ECF">
        <w:t>Y – Aircraft Operation and Traffic Management</w:t>
      </w:r>
    </w:p>
    <w:p w:rsidR="00000000" w:rsidRPr="00B57ECF" w:rsidP="00B57ECF">
      <w:pPr>
        <w:pStyle w:val="Heading1"/>
      </w:pPr>
      <w:bookmarkStart w:id="5" w:name="O_848176"/>
      <w:bookmarkEnd w:id="5"/>
      <w:r w:rsidRPr="00B57ECF">
        <w:t>Unit Sector</w:t>
      </w:r>
    </w:p>
    <w:p w:rsidR="00DA3E0C" w:rsidP="00DA3E0C">
      <w:pPr>
        <w:pStyle w:val="BodyText"/>
      </w:pPr>
      <w:r w:rsidRPr="00B57ECF">
        <w:t>Not applicable.</w:t>
      </w:r>
    </w:p>
    <w:p w:rsidR="00000000" w:rsidRPr="00B57ECF" w:rsidP="00B57ECF">
      <w:pPr>
        <w:pStyle w:val="Heading1"/>
      </w:pPr>
      <w:bookmarkStart w:id="6" w:name="O_848177"/>
      <w:bookmarkEnd w:id="6"/>
      <w:r w:rsidRPr="00B57EC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A3E0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rPr>
                <w:rStyle w:val="SpecialBold"/>
              </w:rPr>
              <w:t>PERFORMANCE CRITERIA</w:t>
            </w:r>
          </w:p>
        </w:tc>
      </w:tr>
      <w:tr w:rsidTr="00DA3E0C">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Performance criteria describe the performance needed to demonstrate achievement of the element.</w:t>
            </w:r>
          </w:p>
        </w:tc>
      </w:tr>
      <w:tr w:rsidTr="00DA3E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rPr>
                <w:rStyle w:val="SpecialBold"/>
              </w:rPr>
              <w:t>Turn aeroplane steeply</w:t>
            </w: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1.1</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Pre-manoeuvre checks for steep turning are performed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1.2</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Flightpath is cleared before and during turn</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1.3</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Steep level turn of nominated bank angle is achieved without altitude change to nominated heading</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1.4</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Descending turn of nominated bank angle is achieved to nominated heading</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1.5</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Awareness of higher stall speed in turns is applied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1.6</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Aeroplane operating limits are not exceeded</w:t>
            </w:r>
          </w:p>
        </w:tc>
      </w:tr>
      <w:tr w:rsidTr="00DA3E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rPr>
                <w:rStyle w:val="SpecialBold"/>
              </w:rPr>
              <w:t>Sideslip aeroplane</w:t>
            </w: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2.1</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Yaw is induced to achieve increased rate of descent while maintaining track and airspeed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2.2</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Recovery from side</w:t>
            </w:r>
            <w:r w:rsidRPr="00B57ECF">
              <w:t>slip is achieved and aeroplane is returned to balanced flight</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2.3</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Flightpath is cleared before and during manoeuvre</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2.4</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Glide speed is maintained</w:t>
            </w:r>
          </w:p>
        </w:tc>
      </w:tr>
      <w:tr w:rsidTr="00DA3E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rPr>
                <w:rStyle w:val="SpecialBold"/>
              </w:rPr>
              <w:t>Execute short take off</w:t>
            </w: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3.1</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Take-off performance is calculated in accordance with performance chart</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3.2</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Pre-take-off, line-up and after take-off checks are performed in accordance with approved checklist and regulatory requirements</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3.3</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Aeroplane is lined up to enable use of maximum runway length</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3.4</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Short take-off technique is applied in accordance with aircraft flight manual (AFM)/pilot’s operating handbook (POH) requirements</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3.5</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Separation with other traffic is maintained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3.6</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Appropriate allowance is made for surface and wind conditions</w:t>
            </w:r>
          </w:p>
        </w:tc>
      </w:tr>
      <w:tr w:rsidTr="00DA3E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rPr>
                <w:rStyle w:val="SpecialBold"/>
              </w:rPr>
              <w:t>Exe</w:t>
            </w:r>
            <w:r w:rsidRPr="00B57ECF">
              <w:rPr>
                <w:rStyle w:val="SpecialBold"/>
              </w:rPr>
              <w:t>cute short landing</w:t>
            </w: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4.1</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Landing performance is calculated in accordance with performance chart</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4.2</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Aeroplane is landed at nominated touchdown point using appropriate techniques and procedures in accordance with AFM/POH requirements</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4.3</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Separation with other traffic is maintained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4.4</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Appropriate allowance is made for surface and wind conditions</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4.5</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After landing checks are performed in accordance with approved checklist and regulatory requirements</w:t>
            </w:r>
          </w:p>
        </w:tc>
      </w:tr>
      <w:tr w:rsidTr="00DA3E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rPr>
                <w:rStyle w:val="SpecialBold"/>
              </w:rPr>
              <w:t>Enter and recover from stall</w:t>
            </w: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5.1</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Pre-manoeuvre checks for stalling are performed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5.2</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Stall signs and symptoms are recognised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5.3</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 xml:space="preserve">Aeroplane is controlled by applying required pitch, roll and yaw inputs as appropriate in a smooth, coordinated manner, and aeroplane is accurately </w:t>
            </w:r>
            <w:r w:rsidRPr="00B57ECF">
              <w:t>trimmed to enter and recover from stall conditions</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5.4</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Stall recovery in simulated partial and complete engine failure configurations is initiated and completed using established stall recovery techniques</w:t>
            </w:r>
          </w:p>
        </w:tc>
      </w:tr>
      <w:tr w:rsidTr="00DA3E0C">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rPr>
                <w:rStyle w:val="SpecialBold"/>
              </w:rPr>
              <w:t>Recover from incipient spin</w:t>
            </w: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6.1</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Pre-manoeuvre</w:t>
            </w:r>
            <w:r w:rsidRPr="00B57ECF">
              <w:t xml:space="preserve"> checks for an incipient spin are performed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6.2</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Incipient spin signs and symptoms are recognised</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6.3</w:t>
            </w:r>
          </w:p>
        </w:tc>
        <w:tc>
          <w:tcPr>
            <w:tcW w:w="6045"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Aeroplane is controlled during spin manoeuvres by applying required pitch, roll and yaw inputs as appropriate in a smooth, coordinated manner, t</w:t>
            </w:r>
            <w:r w:rsidRPr="00B57ECF">
              <w:t>o enter and recover from spin conditions during straight and level flight, climbing, and turning</w:t>
            </w:r>
          </w:p>
        </w:tc>
      </w:tr>
      <w:tr w:rsidTr="00DA3E0C">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B57ECF">
            <w:pPr>
              <w:pStyle w:val="BodyText"/>
              <w:rPr>
                <w:lang w:val="en-NZ"/>
              </w:rPr>
            </w:pPr>
            <w:r w:rsidRPr="00B57ECF">
              <w:t>6.4</w:t>
            </w:r>
          </w:p>
        </w:tc>
        <w:tc>
          <w:tcPr>
            <w:tcW w:w="6045" w:type="dxa"/>
            <w:tcBorders>
              <w:top w:val="nil"/>
              <w:left w:val="nil"/>
              <w:bottom w:val="nil"/>
              <w:right w:val="nil"/>
            </w:tcBorders>
            <w:tcMar>
              <w:top w:w="0" w:type="dxa"/>
              <w:left w:w="62" w:type="dxa"/>
              <w:bottom w:w="0" w:type="dxa"/>
              <w:right w:w="62" w:type="dxa"/>
            </w:tcMar>
          </w:tcPr>
          <w:p w:rsidR="00000000" w:rsidRPr="00B57ECF" w:rsidP="00B57ECF">
            <w:pPr>
              <w:pStyle w:val="BodyText"/>
            </w:pPr>
            <w:r w:rsidRPr="00B57ECF">
              <w:t>Spin recovery is initiated and completed using established incipient spin recovery techniques</w:t>
            </w:r>
          </w:p>
        </w:tc>
      </w:tr>
    </w:tbl>
    <w:p w:rsidR="00DA3E0C" w:rsidP="00B57ECF">
      <w:pPr>
        <w:pStyle w:val="BodyText"/>
      </w:pPr>
    </w:p>
    <w:p w:rsidR="00DA3E0C" w:rsidP="00B57ECF">
      <w:pPr>
        <w:pStyle w:val="BodyText"/>
      </w:pPr>
    </w:p>
    <w:p w:rsidR="00000000" w:rsidRPr="00B57ECF" w:rsidP="00B57ECF">
      <w:pPr>
        <w:pStyle w:val="Heading1"/>
      </w:pPr>
      <w:bookmarkStart w:id="7" w:name="O_848178"/>
      <w:bookmarkEnd w:id="7"/>
      <w:r w:rsidRPr="00B57ECF">
        <w:t>Foundation Skills</w:t>
      </w:r>
    </w:p>
    <w:p w:rsidR="00DA3E0C" w:rsidP="00DA3E0C">
      <w:pPr>
        <w:pStyle w:val="BodyText"/>
      </w:pPr>
      <w:r w:rsidRPr="00B57ECF">
        <w:t>Foundation skills essential to performance are explicit in the performance criteria of this unit of competency.</w:t>
      </w:r>
    </w:p>
    <w:p w:rsidR="00000000" w:rsidRPr="00B57ECF" w:rsidP="00B57ECF">
      <w:pPr>
        <w:pStyle w:val="Heading1"/>
      </w:pPr>
      <w:bookmarkStart w:id="8" w:name="O_848179"/>
      <w:bookmarkEnd w:id="8"/>
      <w:r w:rsidRPr="00B57ECF">
        <w:t>Range of Conditions</w:t>
      </w:r>
    </w:p>
    <w:p w:rsidR="00DA3E0C" w:rsidP="00DA3E0C">
      <w:pPr>
        <w:pStyle w:val="BodyText"/>
      </w:pPr>
      <w:r w:rsidRPr="00B57ECF">
        <w:t>Range is restricted to essential operating conditions and any other variables essential to the work enviro</w:t>
      </w:r>
      <w:r w:rsidRPr="00B57ECF">
        <w:t>nment.</w:t>
      </w:r>
    </w:p>
    <w:p w:rsidR="00000000" w:rsidRPr="00B57ECF" w:rsidP="00B57ECF">
      <w:pPr>
        <w:pStyle w:val="Heading1"/>
      </w:pPr>
      <w:bookmarkStart w:id="9" w:name="O_848180"/>
      <w:bookmarkEnd w:id="9"/>
      <w:r w:rsidRPr="00B57ECF">
        <w:t>Unit Mapping Information</w:t>
      </w:r>
    </w:p>
    <w:p w:rsidR="00DA3E0C" w:rsidP="00DA3E0C">
      <w:pPr>
        <w:pStyle w:val="BodyText"/>
      </w:pPr>
      <w:r w:rsidRPr="00B57ECF">
        <w:t>This unit replaces and is not equivalent to AVIY4005B Execute advanced aeroplane manoeuvres and procedures.</w:t>
      </w:r>
    </w:p>
    <w:p w:rsidR="00000000" w:rsidRPr="00B57ECF" w:rsidP="00B57ECF">
      <w:pPr>
        <w:pStyle w:val="Heading1"/>
      </w:pPr>
      <w:bookmarkStart w:id="10" w:name="O_848187"/>
      <w:bookmarkEnd w:id="10"/>
      <w:r w:rsidRPr="00B57ECF">
        <w:t>Links</w:t>
      </w:r>
    </w:p>
    <w:p w:rsidR="00000000" w:rsidRPr="00B57ECF" w:rsidP="00DA3E0C">
      <w:pPr>
        <w:pStyle w:val="BodyText"/>
      </w:pPr>
      <w:r w:rsidRPr="00B57EC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C3CE1">
        <w:rPr>
          <w:rStyle w:val="Hyperlink"/>
        </w:rPr>
        <w:t>https://vetnet.education.gov.au/Pages/TrainingDocs.aspx?q=4725260a-0af3-4daf-912b-ef1c2f3e5816</w:t>
      </w:r>
      <w:r>
        <w:fldChar w:fldCharType="end"/>
      </w:r>
    </w:p>
    <w:p w:rsidR="00000000" w:rsidRPr="00B57ECF" w:rsidP="00B57ECF"/>
    <w:sectPr w:rsidSect="00B57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CF" w:rsidRPr="00DA3E0C" w:rsidP="00DA3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0C" w:rsidP="00B57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A3E0C" w:rsidP="00B57EC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3E0C" w:rsidP="00B57E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7ECF" w:rsidRPr="00DA3E0C" w:rsidP="00DA3E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7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0C" w:rsidRPr="002D2AF8" w:rsidP="00B57ECF">
    <w:pPr>
      <w:pStyle w:val="Header"/>
      <w:framePr w:wrap="around"/>
    </w:pPr>
    <w:r>
      <w:fldChar w:fldCharType="begin"/>
    </w:r>
    <w:r>
      <w:instrText xml:space="preserve"> TITLE   \* MERGEFORMAT </w:instrText>
    </w:r>
    <w:r>
      <w:fldChar w:fldCharType="separate"/>
    </w:r>
    <w:r>
      <w:t>AVIY0018 Execute advanced aeroplane manoeuvres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DA3E0C" w:rsidP="00B57E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7E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7ECF"/>
    <w:pPr>
      <w:spacing w:before="360" w:after="60"/>
      <w:outlineLvl w:val="0"/>
    </w:pPr>
    <w:rPr>
      <w:sz w:val="32"/>
    </w:rPr>
  </w:style>
  <w:style w:type="paragraph" w:styleId="Heading2">
    <w:name w:val="heading 2"/>
    <w:basedOn w:val="HeadingBase"/>
    <w:next w:val="BodyText"/>
    <w:link w:val="Heading2Char"/>
    <w:qFormat/>
    <w:rsid w:val="00B57ECF"/>
    <w:pPr>
      <w:keepLines/>
      <w:spacing w:before="240" w:after="120"/>
      <w:outlineLvl w:val="1"/>
    </w:pPr>
    <w:rPr>
      <w:sz w:val="28"/>
      <w:szCs w:val="40"/>
    </w:rPr>
  </w:style>
  <w:style w:type="paragraph" w:styleId="Heading3">
    <w:name w:val="heading 3"/>
    <w:basedOn w:val="HeadingBase"/>
    <w:next w:val="BodyText"/>
    <w:link w:val="Heading3Char"/>
    <w:qFormat/>
    <w:rsid w:val="00B57ECF"/>
    <w:pPr>
      <w:spacing w:before="180" w:after="120"/>
      <w:outlineLvl w:val="2"/>
    </w:pPr>
    <w:rPr>
      <w:spacing w:val="-10"/>
      <w:kern w:val="32"/>
    </w:rPr>
  </w:style>
  <w:style w:type="paragraph" w:styleId="Heading4">
    <w:name w:val="heading 4"/>
    <w:basedOn w:val="HeadingBase"/>
    <w:next w:val="BodyText"/>
    <w:link w:val="Heading4Char"/>
    <w:qFormat/>
    <w:rsid w:val="00B57ECF"/>
    <w:pPr>
      <w:spacing w:before="160" w:after="120"/>
      <w:outlineLvl w:val="3"/>
    </w:pPr>
    <w:rPr>
      <w:sz w:val="22"/>
    </w:rPr>
  </w:style>
  <w:style w:type="paragraph" w:styleId="Heading5">
    <w:name w:val="heading 5"/>
    <w:basedOn w:val="HeadingBase"/>
    <w:next w:val="Normal"/>
    <w:link w:val="Heading5Char"/>
    <w:qFormat/>
    <w:rsid w:val="00B57ECF"/>
    <w:pPr>
      <w:spacing w:before="80"/>
      <w:outlineLvl w:val="4"/>
    </w:pPr>
    <w:rPr>
      <w:color w:val="918585"/>
      <w:sz w:val="20"/>
    </w:rPr>
  </w:style>
  <w:style w:type="paragraph" w:styleId="Heading6">
    <w:name w:val="heading 6"/>
    <w:basedOn w:val="HeadingBase"/>
    <w:next w:val="Normal"/>
    <w:link w:val="Heading6Char"/>
    <w:qFormat/>
    <w:rsid w:val="00B57ECF"/>
    <w:pPr>
      <w:spacing w:before="60"/>
      <w:outlineLvl w:val="5"/>
    </w:pPr>
    <w:rPr>
      <w:color w:val="918585"/>
      <w:sz w:val="20"/>
    </w:rPr>
  </w:style>
  <w:style w:type="paragraph" w:styleId="Heading7">
    <w:name w:val="heading 7"/>
    <w:basedOn w:val="Normal"/>
    <w:next w:val="Normal"/>
    <w:link w:val="Heading7Char"/>
    <w:qFormat/>
    <w:rsid w:val="00B57ECF"/>
    <w:pPr>
      <w:ind w:left="720"/>
      <w:outlineLvl w:val="6"/>
    </w:pPr>
    <w:rPr>
      <w:i/>
    </w:rPr>
  </w:style>
  <w:style w:type="paragraph" w:styleId="Heading8">
    <w:name w:val="heading 8"/>
    <w:basedOn w:val="Normal"/>
    <w:next w:val="Normal"/>
    <w:link w:val="Heading8Char"/>
    <w:qFormat/>
    <w:rsid w:val="00B57ECF"/>
    <w:pPr>
      <w:ind w:left="720"/>
      <w:outlineLvl w:val="7"/>
    </w:pPr>
    <w:rPr>
      <w:i/>
    </w:rPr>
  </w:style>
  <w:style w:type="paragraph" w:styleId="Heading9">
    <w:name w:val="heading 9"/>
    <w:basedOn w:val="Normal"/>
    <w:next w:val="Normal"/>
    <w:link w:val="Heading9Char"/>
    <w:qFormat/>
    <w:rsid w:val="00B57ECF"/>
    <w:pPr>
      <w:ind w:left="720"/>
      <w:outlineLvl w:val="8"/>
    </w:pPr>
    <w:rPr>
      <w:i/>
    </w:rPr>
  </w:style>
  <w:style w:type="character" w:default="1" w:styleId="DefaultParagraphFont">
    <w:name w:val="Default Paragraph Font"/>
    <w:uiPriority w:val="1"/>
    <w:unhideWhenUsed/>
    <w:rsid w:val="00B57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7ECF"/>
  </w:style>
  <w:style w:type="character" w:customStyle="1" w:styleId="Heading1Char">
    <w:name w:val="Heading 1 Char"/>
    <w:basedOn w:val="DefaultParagraphFont"/>
    <w:link w:val="Heading1"/>
    <w:rsid w:val="00B57ECF"/>
    <w:rPr>
      <w:rFonts w:ascii="Times New Roman" w:eastAsia="Times New Roman" w:hAnsi="Times New Roman" w:cs="Times New Roman"/>
      <w:b/>
      <w:sz w:val="32"/>
      <w:szCs w:val="20"/>
      <w:lang w:eastAsia="en-US"/>
    </w:rPr>
  </w:style>
  <w:style w:type="paragraph" w:styleId="BodyText">
    <w:name w:val="Body Text"/>
    <w:basedOn w:val="Normal"/>
    <w:link w:val="BodyTextChar"/>
    <w:rsid w:val="00B57E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7ECF"/>
    <w:rPr>
      <w:rFonts w:ascii="Times New Roman" w:eastAsia="Times New Roman" w:hAnsi="Times New Roman" w:cs="Times New Roman"/>
      <w:sz w:val="24"/>
      <w:lang w:eastAsia="en-US"/>
    </w:rPr>
  </w:style>
  <w:style w:type="character" w:customStyle="1" w:styleId="SpecialBold">
    <w:name w:val="Special Bold"/>
    <w:basedOn w:val="DefaultParagraphFont"/>
    <w:rsid w:val="00B57ECF"/>
    <w:rPr>
      <w:b/>
      <w:spacing w:val="0"/>
    </w:rPr>
  </w:style>
  <w:style w:type="paragraph" w:customStyle="1" w:styleId="SuperHeading">
    <w:name w:val="SuperHeading"/>
    <w:basedOn w:val="Normal"/>
    <w:rsid w:val="00B57ECF"/>
    <w:pPr>
      <w:spacing w:before="240" w:after="120"/>
      <w:outlineLvl w:val="0"/>
    </w:pPr>
    <w:rPr>
      <w:rFonts w:ascii="Times New Roman" w:hAnsi="Times New Roman"/>
      <w:b/>
      <w:sz w:val="32"/>
    </w:rPr>
  </w:style>
  <w:style w:type="paragraph" w:customStyle="1" w:styleId="AllowPageBreak">
    <w:name w:val="AllowPageBreak"/>
    <w:rsid w:val="00B57E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7E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7E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7E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7E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7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7E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7E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7ECF"/>
    <w:rPr>
      <w:rFonts w:ascii="Courier New" w:eastAsia="Times New Roman" w:hAnsi="Courier New" w:cs="Times New Roman"/>
      <w:i/>
      <w:szCs w:val="20"/>
      <w:lang w:eastAsia="en-US"/>
    </w:rPr>
  </w:style>
  <w:style w:type="paragraph" w:customStyle="1" w:styleId="HeadingBase">
    <w:name w:val="Heading Base"/>
    <w:rsid w:val="00B57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7ECF"/>
    <w:pPr>
      <w:tabs>
        <w:tab w:val="right" w:leader="dot" w:pos="9072"/>
      </w:tabs>
      <w:ind w:left="567"/>
    </w:pPr>
    <w:rPr>
      <w:szCs w:val="22"/>
    </w:rPr>
  </w:style>
  <w:style w:type="paragraph" w:customStyle="1" w:styleId="TOCBase">
    <w:name w:val="TOC Base"/>
    <w:rsid w:val="00B57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7ECF"/>
    <w:pPr>
      <w:tabs>
        <w:tab w:val="right" w:leader="dot" w:pos="9072"/>
      </w:tabs>
      <w:spacing w:before="40" w:after="40"/>
      <w:ind w:left="284"/>
    </w:pPr>
    <w:rPr>
      <w:rFonts w:ascii="Times New Roman" w:hAnsi="Times New Roman"/>
    </w:rPr>
  </w:style>
  <w:style w:type="paragraph" w:styleId="TOC1">
    <w:name w:val="toc 1"/>
    <w:basedOn w:val="TOCBase"/>
    <w:next w:val="Normal"/>
    <w:rsid w:val="00B57E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7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7ECF"/>
    <w:rPr>
      <w:rFonts w:ascii="Times New Roman" w:eastAsia="Times New Roman" w:hAnsi="Times New Roman" w:cs="Times New Roman"/>
      <w:sz w:val="16"/>
      <w:lang w:eastAsia="en-US"/>
    </w:rPr>
  </w:style>
  <w:style w:type="paragraph" w:styleId="Title">
    <w:name w:val="Title"/>
    <w:basedOn w:val="HeadingBase"/>
    <w:link w:val="TitleChar"/>
    <w:qFormat/>
    <w:rsid w:val="00B57ECF"/>
    <w:pPr>
      <w:spacing w:before="5040"/>
      <w:jc w:val="center"/>
    </w:pPr>
    <w:rPr>
      <w:sz w:val="48"/>
      <w:szCs w:val="72"/>
      <w:lang w:val="en-US"/>
    </w:rPr>
  </w:style>
  <w:style w:type="character" w:customStyle="1" w:styleId="TitleChar">
    <w:name w:val="Title Char"/>
    <w:basedOn w:val="DefaultParagraphFont"/>
    <w:link w:val="Title"/>
    <w:rsid w:val="00B57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7ECF"/>
    <w:pPr>
      <w:tabs>
        <w:tab w:val="left" w:pos="3600"/>
        <w:tab w:val="left" w:pos="3958"/>
      </w:tabs>
    </w:pPr>
  </w:style>
  <w:style w:type="paragraph" w:styleId="List">
    <w:name w:val="List"/>
    <w:basedOn w:val="BodyText"/>
    <w:next w:val="BodyText"/>
    <w:rsid w:val="00B57ECF"/>
    <w:pPr>
      <w:tabs>
        <w:tab w:val="left" w:pos="340"/>
      </w:tabs>
      <w:spacing w:before="60" w:after="60"/>
      <w:ind w:left="340" w:hanging="340"/>
    </w:pPr>
  </w:style>
  <w:style w:type="paragraph" w:styleId="ListBullet">
    <w:name w:val="List Bullet"/>
    <w:basedOn w:val="List"/>
    <w:rsid w:val="00B57ECF"/>
    <w:pPr>
      <w:numPr>
        <w:numId w:val="11"/>
      </w:numPr>
      <w:tabs>
        <w:tab w:val="clear" w:pos="340"/>
      </w:tabs>
      <w:spacing w:before="40" w:after="40"/>
    </w:pPr>
  </w:style>
  <w:style w:type="paragraph" w:customStyle="1" w:styleId="Note">
    <w:name w:val="Note"/>
    <w:basedOn w:val="BodyText"/>
    <w:rsid w:val="00B57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7ECF"/>
    <w:pPr>
      <w:framePr w:wrap="auto" w:hAnchor="text" w:y="6049"/>
    </w:pPr>
    <w:rPr>
      <w:color w:val="000000"/>
      <w:sz w:val="40"/>
    </w:rPr>
  </w:style>
  <w:style w:type="paragraph" w:customStyle="1" w:styleId="TOCTitle">
    <w:name w:val="TOCTitle"/>
    <w:basedOn w:val="Heading1"/>
    <w:rsid w:val="00B57ECF"/>
    <w:pPr>
      <w:spacing w:after="240"/>
      <w:jc w:val="center"/>
      <w:outlineLvl w:val="9"/>
    </w:pPr>
    <w:rPr>
      <w:caps/>
    </w:rPr>
  </w:style>
  <w:style w:type="paragraph" w:customStyle="1" w:styleId="Version">
    <w:name w:val="Version"/>
    <w:rsid w:val="00B57E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7ECF"/>
    <w:pPr>
      <w:numPr>
        <w:numId w:val="12"/>
      </w:numPr>
      <w:tabs>
        <w:tab w:val="clear" w:pos="680"/>
      </w:tabs>
    </w:pPr>
  </w:style>
  <w:style w:type="paragraph" w:styleId="Index1">
    <w:name w:val="index 1"/>
    <w:basedOn w:val="Normal"/>
    <w:next w:val="Normal"/>
    <w:semiHidden/>
    <w:rsid w:val="00B57ECF"/>
    <w:pPr>
      <w:keepNext w:val="0"/>
      <w:tabs>
        <w:tab w:val="right" w:pos="4176"/>
      </w:tabs>
      <w:ind w:left="198" w:hanging="198"/>
    </w:pPr>
    <w:rPr>
      <w:rFonts w:ascii="Garamond" w:hAnsi="Garamond"/>
    </w:rPr>
  </w:style>
  <w:style w:type="paragraph" w:styleId="IndexHeading">
    <w:name w:val="index heading"/>
    <w:basedOn w:val="Normal"/>
    <w:next w:val="Index1"/>
    <w:semiHidden/>
    <w:rsid w:val="00B57ECF"/>
    <w:pPr>
      <w:spacing w:before="120" w:after="120"/>
    </w:pPr>
    <w:rPr>
      <w:rFonts w:ascii="Arial" w:hAnsi="Arial"/>
      <w:b/>
      <w:color w:val="918585"/>
      <w:sz w:val="24"/>
    </w:rPr>
  </w:style>
  <w:style w:type="paragraph" w:styleId="Header">
    <w:name w:val="header"/>
    <w:basedOn w:val="Normal"/>
    <w:link w:val="HeaderChar"/>
    <w:rsid w:val="00B57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7ECF"/>
    <w:rPr>
      <w:rFonts w:ascii="Times New Roman" w:eastAsia="Times New Roman" w:hAnsi="Times New Roman" w:cs="Times New Roman"/>
      <w:sz w:val="16"/>
      <w:szCs w:val="20"/>
      <w:lang w:val="en-GB" w:eastAsia="en-US"/>
    </w:rPr>
  </w:style>
  <w:style w:type="paragraph" w:customStyle="1" w:styleId="Chapter">
    <w:name w:val="Chapter"/>
    <w:basedOn w:val="Normal"/>
    <w:rsid w:val="00B57ECF"/>
    <w:pPr>
      <w:spacing w:before="240"/>
    </w:pPr>
    <w:rPr>
      <w:rFonts w:ascii="Times New Roman" w:hAnsi="Times New Roman"/>
      <w:smallCaps/>
      <w:spacing w:val="80"/>
      <w:sz w:val="28"/>
    </w:rPr>
  </w:style>
  <w:style w:type="paragraph" w:customStyle="1" w:styleId="InChapter">
    <w:name w:val="InChapter"/>
    <w:basedOn w:val="Heading3"/>
    <w:rsid w:val="00B57ECF"/>
    <w:pPr>
      <w:spacing w:after="240"/>
      <w:outlineLvl w:val="9"/>
    </w:pPr>
    <w:rPr>
      <w:noProof/>
    </w:rPr>
  </w:style>
  <w:style w:type="paragraph" w:styleId="Index2">
    <w:name w:val="index 2"/>
    <w:basedOn w:val="Normal"/>
    <w:next w:val="Normal"/>
    <w:semiHidden/>
    <w:rsid w:val="00B57ECF"/>
    <w:pPr>
      <w:tabs>
        <w:tab w:val="right" w:pos="4176"/>
      </w:tabs>
      <w:ind w:left="568" w:hanging="284"/>
    </w:pPr>
    <w:rPr>
      <w:rFonts w:ascii="Garamond" w:hAnsi="Garamond"/>
    </w:rPr>
  </w:style>
  <w:style w:type="paragraph" w:customStyle="1" w:styleId="Byline">
    <w:name w:val="Byline"/>
    <w:rsid w:val="00B57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7ECF"/>
    <w:pPr>
      <w:tabs>
        <w:tab w:val="clear" w:pos="3600"/>
        <w:tab w:val="clear" w:pos="3958"/>
      </w:tabs>
      <w:jc w:val="right"/>
    </w:pPr>
  </w:style>
  <w:style w:type="character" w:styleId="Emphasis">
    <w:name w:val="Emphasis"/>
    <w:basedOn w:val="DefaultParagraphFont"/>
    <w:qFormat/>
    <w:rsid w:val="00B57ECF"/>
    <w:rPr>
      <w:i/>
    </w:rPr>
  </w:style>
  <w:style w:type="paragraph" w:styleId="Caption">
    <w:name w:val="caption"/>
    <w:basedOn w:val="BodyText"/>
    <w:next w:val="Normal"/>
    <w:qFormat/>
    <w:rsid w:val="00B57ECF"/>
    <w:pPr>
      <w:framePr w:w="2268" w:hSpace="181" w:vSpace="181" w:wrap="around" w:vAnchor="text" w:hAnchor="page" w:x="1135" w:y="285" w:anchorLock="1"/>
    </w:pPr>
    <w:rPr>
      <w:i/>
    </w:rPr>
  </w:style>
  <w:style w:type="paragraph" w:customStyle="1" w:styleId="MiniTOCTitle">
    <w:name w:val="MiniTOCTitle"/>
    <w:basedOn w:val="Heading4"/>
    <w:rsid w:val="00B57ECF"/>
    <w:pPr>
      <w:spacing w:before="240"/>
      <w:outlineLvl w:val="9"/>
    </w:pPr>
    <w:rPr>
      <w:noProof/>
      <w:sz w:val="24"/>
    </w:rPr>
  </w:style>
  <w:style w:type="paragraph" w:customStyle="1" w:styleId="MiniTOCItem">
    <w:name w:val="MiniTOCItem"/>
    <w:basedOn w:val="ListBullet"/>
    <w:rsid w:val="00B57ECF"/>
    <w:pPr>
      <w:numPr>
        <w:numId w:val="0"/>
      </w:numPr>
      <w:tabs>
        <w:tab w:val="right" w:leader="dot" w:pos="6521"/>
      </w:tabs>
      <w:spacing w:before="0" w:after="0"/>
    </w:pPr>
  </w:style>
  <w:style w:type="paragraph" w:customStyle="1" w:styleId="TOFTitle">
    <w:name w:val="TOFTitle"/>
    <w:basedOn w:val="TOCTitle"/>
    <w:rsid w:val="00B57ECF"/>
  </w:style>
  <w:style w:type="paragraph" w:styleId="TableofFigures">
    <w:name w:val="table of figures"/>
    <w:basedOn w:val="Normal"/>
    <w:next w:val="Normal"/>
    <w:semiHidden/>
    <w:rsid w:val="00B57ECF"/>
    <w:pPr>
      <w:tabs>
        <w:tab w:val="right" w:leader="dot" w:pos="9072"/>
      </w:tabs>
      <w:ind w:left="970" w:hanging="403"/>
    </w:pPr>
    <w:rPr>
      <w:rFonts w:ascii="Times New Roman" w:hAnsi="Times New Roman"/>
      <w:b/>
    </w:rPr>
  </w:style>
  <w:style w:type="paragraph" w:styleId="ListNumber">
    <w:name w:val="List Number"/>
    <w:basedOn w:val="List"/>
    <w:rsid w:val="00B57ECF"/>
    <w:pPr>
      <w:numPr>
        <w:numId w:val="9"/>
      </w:numPr>
    </w:pPr>
  </w:style>
  <w:style w:type="character" w:customStyle="1" w:styleId="WingdingSymbols">
    <w:name w:val="Wingding Symbols"/>
    <w:rsid w:val="00B57ECF"/>
    <w:rPr>
      <w:rFonts w:ascii="Wingdings" w:hAnsi="Wingdings"/>
    </w:rPr>
  </w:style>
  <w:style w:type="paragraph" w:customStyle="1" w:styleId="TableHeading">
    <w:name w:val="Table Heading"/>
    <w:basedOn w:val="HeadingBase"/>
    <w:rsid w:val="00B57ECF"/>
    <w:pPr>
      <w:keepLines/>
      <w:pBdr>
        <w:bottom w:val="single" w:sz="6" w:space="1" w:color="918585"/>
      </w:pBdr>
      <w:spacing w:before="240"/>
    </w:pPr>
  </w:style>
  <w:style w:type="character" w:customStyle="1" w:styleId="HotSpot">
    <w:name w:val="HotSpot"/>
    <w:rsid w:val="00B57ECF"/>
    <w:rPr>
      <w:color w:val="0033CC"/>
      <w:u w:val="none"/>
    </w:rPr>
  </w:style>
  <w:style w:type="paragraph" w:customStyle="1" w:styleId="BodyTextRight">
    <w:name w:val="Body Text Right"/>
    <w:basedOn w:val="BodyText"/>
    <w:rsid w:val="00B57ECF"/>
    <w:pPr>
      <w:spacing w:before="0" w:after="0"/>
      <w:jc w:val="right"/>
    </w:pPr>
  </w:style>
  <w:style w:type="paragraph" w:styleId="Index3">
    <w:name w:val="index 3"/>
    <w:basedOn w:val="ListNumber2"/>
    <w:next w:val="Normal"/>
    <w:semiHidden/>
    <w:rsid w:val="00B57ECF"/>
    <w:pPr>
      <w:numPr>
        <w:numId w:val="0"/>
      </w:numPr>
      <w:tabs>
        <w:tab w:val="right" w:leader="dot" w:pos="4176"/>
      </w:tabs>
    </w:pPr>
  </w:style>
  <w:style w:type="paragraph" w:styleId="ListNumber2">
    <w:name w:val="List Number 2"/>
    <w:basedOn w:val="List2"/>
    <w:rsid w:val="00B57ECF"/>
    <w:pPr>
      <w:numPr>
        <w:numId w:val="8"/>
      </w:numPr>
      <w:tabs>
        <w:tab w:val="clear" w:pos="1060"/>
      </w:tabs>
    </w:pPr>
  </w:style>
  <w:style w:type="paragraph" w:customStyle="1" w:styleId="MarginNote">
    <w:name w:val="Margin Note"/>
    <w:basedOn w:val="BodyText"/>
    <w:rsid w:val="00B57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7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7E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7ECF"/>
    <w:rPr>
      <w:sz w:val="32"/>
    </w:rPr>
  </w:style>
  <w:style w:type="paragraph" w:customStyle="1" w:styleId="HeadingProcedure">
    <w:name w:val="Heading Procedure"/>
    <w:basedOn w:val="HeadingBase"/>
    <w:next w:val="Normal"/>
    <w:rsid w:val="00B57ECF"/>
    <w:pPr>
      <w:tabs>
        <w:tab w:val="left" w:pos="0"/>
      </w:tabs>
      <w:spacing w:before="120" w:after="60"/>
    </w:pPr>
    <w:rPr>
      <w:i/>
      <w:color w:val="918585"/>
      <w:sz w:val="22"/>
    </w:rPr>
  </w:style>
  <w:style w:type="paragraph" w:customStyle="1" w:styleId="TableBodyText">
    <w:name w:val="Table Body Text"/>
    <w:basedOn w:val="BodyText"/>
    <w:rsid w:val="00B57ECF"/>
    <w:pPr>
      <w:spacing w:before="60" w:after="60"/>
    </w:pPr>
  </w:style>
  <w:style w:type="paragraph" w:styleId="ListContinue">
    <w:name w:val="List Continue"/>
    <w:basedOn w:val="List"/>
    <w:rsid w:val="00B57ECF"/>
    <w:pPr>
      <w:ind w:firstLine="0"/>
    </w:pPr>
  </w:style>
  <w:style w:type="paragraph" w:customStyle="1" w:styleId="ListNote">
    <w:name w:val="List Note"/>
    <w:basedOn w:val="List"/>
    <w:rsid w:val="00B57ECF"/>
    <w:pPr>
      <w:pBdr>
        <w:top w:val="single" w:sz="6" w:space="2" w:color="918585"/>
        <w:bottom w:val="single" w:sz="6" w:space="2" w:color="918585"/>
      </w:pBdr>
      <w:tabs>
        <w:tab w:val="left" w:pos="1021"/>
      </w:tabs>
      <w:ind w:firstLine="0"/>
    </w:pPr>
  </w:style>
  <w:style w:type="paragraph" w:customStyle="1" w:styleId="Warning">
    <w:name w:val="Warning"/>
    <w:basedOn w:val="BodyText"/>
    <w:rsid w:val="00B57ECF"/>
    <w:pPr>
      <w:shd w:val="clear" w:color="auto" w:fill="D9D9D9"/>
      <w:tabs>
        <w:tab w:val="left" w:pos="992"/>
      </w:tabs>
      <w:ind w:left="119" w:right="119"/>
    </w:pPr>
    <w:rPr>
      <w:sz w:val="20"/>
    </w:rPr>
  </w:style>
  <w:style w:type="paragraph" w:customStyle="1" w:styleId="MarginIcons">
    <w:name w:val="Margin Icons"/>
    <w:basedOn w:val="BodyText"/>
    <w:rsid w:val="00B57E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7ECF"/>
    <w:rPr>
      <w:rFonts w:ascii="Courier New" w:hAnsi="Courier New"/>
    </w:rPr>
  </w:style>
  <w:style w:type="paragraph" w:customStyle="1" w:styleId="NoteBullet">
    <w:name w:val="Note Bullet"/>
    <w:basedOn w:val="Note"/>
    <w:rsid w:val="00B57ECF"/>
    <w:pPr>
      <w:tabs>
        <w:tab w:val="clear" w:pos="680"/>
      </w:tabs>
      <w:spacing w:before="60" w:after="60"/>
    </w:pPr>
  </w:style>
  <w:style w:type="paragraph" w:customStyle="1" w:styleId="SubHeading2">
    <w:name w:val="SubHeading2"/>
    <w:basedOn w:val="HeadingBase"/>
    <w:rsid w:val="00B57ECF"/>
    <w:pPr>
      <w:spacing w:before="240" w:after="60"/>
    </w:pPr>
    <w:rPr>
      <w:sz w:val="20"/>
    </w:rPr>
  </w:style>
  <w:style w:type="paragraph" w:customStyle="1" w:styleId="SubHeading1">
    <w:name w:val="SubHeading1"/>
    <w:basedOn w:val="HeadingBase"/>
    <w:rsid w:val="00B57ECF"/>
    <w:pPr>
      <w:spacing w:before="240" w:after="60"/>
    </w:pPr>
    <w:rPr>
      <w:color w:val="918585"/>
      <w:sz w:val="22"/>
    </w:rPr>
  </w:style>
  <w:style w:type="paragraph" w:customStyle="1" w:styleId="SideHeading">
    <w:name w:val="Side Heading"/>
    <w:basedOn w:val="HeadingBase"/>
    <w:rsid w:val="00B57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7ECF"/>
    <w:pPr>
      <w:numPr>
        <w:numId w:val="10"/>
      </w:numPr>
    </w:pPr>
  </w:style>
  <w:style w:type="paragraph" w:styleId="PlainText">
    <w:name w:val="Plain Text"/>
    <w:basedOn w:val="Normal"/>
    <w:link w:val="PlainTextChar"/>
    <w:rsid w:val="00B57ECF"/>
    <w:rPr>
      <w:sz w:val="20"/>
    </w:rPr>
  </w:style>
  <w:style w:type="character" w:customStyle="1" w:styleId="PlainTextChar">
    <w:name w:val="Plain Text Char"/>
    <w:basedOn w:val="DefaultParagraphFont"/>
    <w:link w:val="PlainText"/>
    <w:rsid w:val="00B57ECF"/>
    <w:rPr>
      <w:rFonts w:ascii="Courier New" w:eastAsia="Times New Roman" w:hAnsi="Courier New" w:cs="Times New Roman"/>
      <w:sz w:val="20"/>
      <w:szCs w:val="20"/>
      <w:lang w:eastAsia="en-US"/>
    </w:rPr>
  </w:style>
  <w:style w:type="character" w:customStyle="1" w:styleId="MenuOption">
    <w:name w:val="Menu Option"/>
    <w:basedOn w:val="DefaultParagraphFont"/>
    <w:rsid w:val="00B57ECF"/>
    <w:rPr>
      <w:b/>
      <w:smallCaps/>
    </w:rPr>
  </w:style>
  <w:style w:type="paragraph" w:customStyle="1" w:styleId="TableListNumber">
    <w:name w:val="Table List Number"/>
    <w:basedOn w:val="ListNumber"/>
    <w:rsid w:val="00B57ECF"/>
    <w:pPr>
      <w:numPr>
        <w:numId w:val="0"/>
      </w:numPr>
    </w:pPr>
  </w:style>
  <w:style w:type="paragraph" w:styleId="TOC4">
    <w:name w:val="toc 4"/>
    <w:basedOn w:val="TOCBase"/>
    <w:next w:val="Normal"/>
    <w:semiHidden/>
    <w:rsid w:val="00B57ECF"/>
    <w:pPr>
      <w:tabs>
        <w:tab w:val="right" w:leader="dot" w:pos="9071"/>
      </w:tabs>
      <w:ind w:left="1701"/>
    </w:pPr>
  </w:style>
  <w:style w:type="paragraph" w:customStyle="1" w:styleId="ListAlpha">
    <w:name w:val="List Alpha"/>
    <w:basedOn w:val="List"/>
    <w:rsid w:val="00B57ECF"/>
    <w:pPr>
      <w:numPr>
        <w:numId w:val="7"/>
      </w:numPr>
    </w:pPr>
  </w:style>
  <w:style w:type="paragraph" w:customStyle="1" w:styleId="ListAlpha2">
    <w:name w:val="List Alpha 2"/>
    <w:basedOn w:val="List2"/>
    <w:rsid w:val="00B57ECF"/>
    <w:pPr>
      <w:numPr>
        <w:numId w:val="6"/>
      </w:numPr>
    </w:pPr>
  </w:style>
  <w:style w:type="paragraph" w:styleId="List2">
    <w:name w:val="List 2"/>
    <w:basedOn w:val="BodyText"/>
    <w:rsid w:val="00B57ECF"/>
    <w:pPr>
      <w:tabs>
        <w:tab w:val="left" w:pos="680"/>
      </w:tabs>
      <w:spacing w:before="60" w:after="60"/>
      <w:ind w:left="680" w:hanging="340"/>
    </w:pPr>
  </w:style>
  <w:style w:type="paragraph" w:styleId="List3">
    <w:name w:val="List 3"/>
    <w:basedOn w:val="BodyText"/>
    <w:rsid w:val="00B57ECF"/>
    <w:pPr>
      <w:tabs>
        <w:tab w:val="left" w:pos="1021"/>
      </w:tabs>
      <w:spacing w:before="60" w:after="60"/>
      <w:ind w:left="1020" w:hanging="340"/>
    </w:pPr>
  </w:style>
  <w:style w:type="paragraph" w:styleId="List4">
    <w:name w:val="List 4"/>
    <w:basedOn w:val="BodyText"/>
    <w:rsid w:val="00B57ECF"/>
    <w:pPr>
      <w:tabs>
        <w:tab w:val="left" w:pos="1361"/>
      </w:tabs>
      <w:spacing w:before="60" w:after="60"/>
      <w:ind w:left="1361" w:hanging="340"/>
    </w:pPr>
  </w:style>
  <w:style w:type="paragraph" w:styleId="List5">
    <w:name w:val="List 5"/>
    <w:basedOn w:val="BodyText"/>
    <w:rsid w:val="00B57ECF"/>
    <w:pPr>
      <w:tabs>
        <w:tab w:val="left" w:pos="1701"/>
      </w:tabs>
      <w:spacing w:before="60" w:after="60"/>
      <w:ind w:left="1701" w:hanging="340"/>
    </w:pPr>
  </w:style>
  <w:style w:type="paragraph" w:styleId="ListBullet3">
    <w:name w:val="List Bullet 3"/>
    <w:basedOn w:val="List3"/>
    <w:rsid w:val="00B57ECF"/>
    <w:pPr>
      <w:numPr>
        <w:numId w:val="13"/>
      </w:numPr>
      <w:tabs>
        <w:tab w:val="clear" w:pos="1021"/>
      </w:tabs>
      <w:ind w:left="1037" w:hanging="357"/>
    </w:pPr>
  </w:style>
  <w:style w:type="paragraph" w:styleId="ListBullet4">
    <w:name w:val="List Bullet 4"/>
    <w:basedOn w:val="List4"/>
    <w:rsid w:val="00B57ECF"/>
    <w:pPr>
      <w:numPr>
        <w:numId w:val="1"/>
      </w:numPr>
      <w:tabs>
        <w:tab w:val="clear" w:pos="1361"/>
      </w:tabs>
    </w:pPr>
  </w:style>
  <w:style w:type="paragraph" w:styleId="ListBullet5">
    <w:name w:val="List Bullet 5"/>
    <w:basedOn w:val="List5"/>
    <w:rsid w:val="00B57ECF"/>
    <w:pPr>
      <w:numPr>
        <w:numId w:val="2"/>
      </w:numPr>
    </w:pPr>
  </w:style>
  <w:style w:type="paragraph" w:styleId="ListContinue2">
    <w:name w:val="List Continue 2"/>
    <w:basedOn w:val="List2"/>
    <w:rsid w:val="00B57ECF"/>
    <w:pPr>
      <w:ind w:firstLine="0"/>
    </w:pPr>
  </w:style>
  <w:style w:type="paragraph" w:styleId="ListContinue3">
    <w:name w:val="List Continue 3"/>
    <w:basedOn w:val="List3"/>
    <w:rsid w:val="00B57ECF"/>
    <w:pPr>
      <w:ind w:left="1021" w:firstLine="0"/>
    </w:pPr>
  </w:style>
  <w:style w:type="paragraph" w:styleId="ListContinue4">
    <w:name w:val="List Continue 4"/>
    <w:basedOn w:val="List4"/>
    <w:rsid w:val="00B57ECF"/>
    <w:pPr>
      <w:ind w:firstLine="0"/>
    </w:pPr>
  </w:style>
  <w:style w:type="paragraph" w:styleId="ListContinue5">
    <w:name w:val="List Continue 5"/>
    <w:basedOn w:val="List5"/>
    <w:rsid w:val="00B57ECF"/>
    <w:pPr>
      <w:ind w:firstLine="0"/>
    </w:pPr>
  </w:style>
  <w:style w:type="paragraph" w:styleId="ListNumber3">
    <w:name w:val="List Number 3"/>
    <w:basedOn w:val="List3"/>
    <w:rsid w:val="00B57ECF"/>
    <w:pPr>
      <w:numPr>
        <w:numId w:val="3"/>
      </w:numPr>
    </w:pPr>
  </w:style>
  <w:style w:type="paragraph" w:styleId="ListNumber4">
    <w:name w:val="List Number 4"/>
    <w:basedOn w:val="List4"/>
    <w:rsid w:val="00B57ECF"/>
    <w:pPr>
      <w:numPr>
        <w:numId w:val="4"/>
      </w:numPr>
    </w:pPr>
  </w:style>
  <w:style w:type="paragraph" w:styleId="ListNumber5">
    <w:name w:val="List Number 5"/>
    <w:basedOn w:val="List5"/>
    <w:rsid w:val="00B57ECF"/>
    <w:pPr>
      <w:numPr>
        <w:numId w:val="5"/>
      </w:numPr>
    </w:pPr>
  </w:style>
  <w:style w:type="paragraph" w:styleId="BlockText">
    <w:name w:val="Block Text"/>
    <w:basedOn w:val="Normal"/>
    <w:rsid w:val="00B57ECF"/>
    <w:pPr>
      <w:spacing w:after="120"/>
      <w:ind w:left="1440" w:right="1440"/>
    </w:pPr>
  </w:style>
  <w:style w:type="character" w:customStyle="1" w:styleId="Subscript">
    <w:name w:val="Subscript"/>
    <w:basedOn w:val="DefaultParagraphFont"/>
    <w:rsid w:val="00B57ECF"/>
    <w:rPr>
      <w:sz w:val="16"/>
      <w:vertAlign w:val="subscript"/>
    </w:rPr>
  </w:style>
  <w:style w:type="character" w:customStyle="1" w:styleId="Superscript">
    <w:name w:val="Superscript"/>
    <w:basedOn w:val="DefaultParagraphFont"/>
    <w:rsid w:val="00B57ECF"/>
    <w:rPr>
      <w:sz w:val="16"/>
      <w:vertAlign w:val="superscript"/>
    </w:rPr>
  </w:style>
  <w:style w:type="character" w:customStyle="1" w:styleId="Symbols">
    <w:name w:val="Symbols"/>
    <w:basedOn w:val="DefaultParagraphFont"/>
    <w:rsid w:val="00B57ECF"/>
    <w:rPr>
      <w:rFonts w:ascii="Symbol" w:hAnsi="Symbol"/>
    </w:rPr>
  </w:style>
  <w:style w:type="character" w:customStyle="1" w:styleId="MenuOptions">
    <w:name w:val="Menu Options"/>
    <w:basedOn w:val="DefaultParagraphFont"/>
    <w:rsid w:val="00B57ECF"/>
    <w:rPr>
      <w:rFonts w:ascii="Arial Narrow" w:hAnsi="Arial Narrow"/>
      <w:smallCaps/>
    </w:rPr>
  </w:style>
  <w:style w:type="character" w:customStyle="1" w:styleId="Buttons">
    <w:name w:val="Buttons"/>
    <w:basedOn w:val="DefaultParagraphFont"/>
    <w:rsid w:val="00B57ECF"/>
    <w:rPr>
      <w:b/>
    </w:rPr>
  </w:style>
  <w:style w:type="character" w:customStyle="1" w:styleId="Underlined">
    <w:name w:val="Underlined"/>
    <w:basedOn w:val="DefaultParagraphFont"/>
    <w:rsid w:val="00B57ECF"/>
    <w:rPr>
      <w:u w:val="single"/>
    </w:rPr>
  </w:style>
  <w:style w:type="paragraph" w:customStyle="1" w:styleId="TableBodyTextRight">
    <w:name w:val="Table Body Text Right"/>
    <w:basedOn w:val="TableBodyText"/>
    <w:rsid w:val="00B57ECF"/>
    <w:pPr>
      <w:widowControl w:val="0"/>
      <w:autoSpaceDE w:val="0"/>
      <w:autoSpaceDN w:val="0"/>
      <w:adjustRightInd w:val="0"/>
      <w:jc w:val="right"/>
    </w:pPr>
    <w:rPr>
      <w:rFonts w:cs="Arial"/>
      <w:szCs w:val="18"/>
    </w:rPr>
  </w:style>
  <w:style w:type="paragraph" w:customStyle="1" w:styleId="CopyrightText">
    <w:name w:val="Copyright Text"/>
    <w:basedOn w:val="BodyText"/>
    <w:rsid w:val="00B57ECF"/>
    <w:rPr>
      <w:sz w:val="18"/>
    </w:rPr>
  </w:style>
  <w:style w:type="paragraph" w:customStyle="1" w:styleId="BodySmallRight">
    <w:name w:val="Body Small Right"/>
    <w:basedOn w:val="BodyTextRight"/>
    <w:rsid w:val="00B57ECF"/>
    <w:rPr>
      <w:sz w:val="18"/>
      <w:szCs w:val="18"/>
    </w:rPr>
  </w:style>
  <w:style w:type="paragraph" w:customStyle="1" w:styleId="MarginEdition">
    <w:name w:val="Margin Edition"/>
    <w:basedOn w:val="MarginNote"/>
    <w:rsid w:val="00B57ECF"/>
    <w:pPr>
      <w:spacing w:before="0" w:after="0"/>
    </w:pPr>
    <w:rPr>
      <w:rFonts w:ascii="Times New Roman" w:hAnsi="Times New Roman"/>
      <w:color w:val="999999"/>
    </w:rPr>
  </w:style>
  <w:style w:type="paragraph" w:customStyle="1" w:styleId="Spacer">
    <w:name w:val="Spacer"/>
    <w:basedOn w:val="Normal"/>
    <w:rsid w:val="00B57ECF"/>
    <w:rPr>
      <w:sz w:val="2"/>
      <w:szCs w:val="2"/>
    </w:rPr>
  </w:style>
  <w:style w:type="character" w:customStyle="1" w:styleId="Small">
    <w:name w:val="Small"/>
    <w:basedOn w:val="DefaultParagraphFont"/>
    <w:rsid w:val="00B57ECF"/>
    <w:rPr>
      <w:sz w:val="16"/>
    </w:rPr>
  </w:style>
  <w:style w:type="paragraph" w:customStyle="1" w:styleId="WideTable">
    <w:name w:val="Wide Table"/>
    <w:basedOn w:val="Normal"/>
    <w:rsid w:val="00B57ECF"/>
    <w:pPr>
      <w:ind w:left="-1418"/>
    </w:pPr>
    <w:rPr>
      <w:sz w:val="2"/>
      <w:szCs w:val="2"/>
    </w:rPr>
  </w:style>
  <w:style w:type="character" w:styleId="PageNumber">
    <w:name w:val="page number"/>
    <w:basedOn w:val="DefaultParagraphFont"/>
    <w:rsid w:val="00B57ECF"/>
  </w:style>
  <w:style w:type="paragraph" w:styleId="Quote">
    <w:name w:val="Quote"/>
    <w:basedOn w:val="Heading1"/>
    <w:link w:val="QuoteChar"/>
    <w:qFormat/>
    <w:rsid w:val="00B57ECF"/>
    <w:rPr>
      <w:b w:val="0"/>
      <w:sz w:val="72"/>
      <w:szCs w:val="72"/>
      <w:lang w:val="en-NZ"/>
    </w:rPr>
  </w:style>
  <w:style w:type="character" w:customStyle="1" w:styleId="QuoteChar">
    <w:name w:val="Quote Char"/>
    <w:basedOn w:val="DefaultParagraphFont"/>
    <w:link w:val="Quote"/>
    <w:rsid w:val="00B57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7ECF"/>
    <w:pPr>
      <w:pageBreakBefore/>
    </w:pPr>
  </w:style>
  <w:style w:type="paragraph" w:customStyle="1" w:styleId="Border">
    <w:name w:val="Border"/>
    <w:basedOn w:val="Normal"/>
    <w:qFormat/>
    <w:rsid w:val="00B57E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7ECF"/>
    <w:rPr>
      <w:b/>
      <w:bCs/>
      <w:i/>
      <w:iCs/>
      <w:color w:val="auto"/>
    </w:rPr>
  </w:style>
  <w:style w:type="paragraph" w:styleId="IntenseQuote">
    <w:name w:val="Intense Quote"/>
    <w:basedOn w:val="Normal"/>
    <w:next w:val="Normal"/>
    <w:link w:val="IntenseQuoteChar"/>
    <w:uiPriority w:val="30"/>
    <w:qFormat/>
    <w:rsid w:val="00B57E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7E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7ECF"/>
    <w:rPr>
      <w:smallCaps/>
      <w:color w:val="auto"/>
      <w:u w:val="single"/>
    </w:rPr>
  </w:style>
  <w:style w:type="character" w:styleId="IntenseReference">
    <w:name w:val="Intense Reference"/>
    <w:basedOn w:val="DefaultParagraphFont"/>
    <w:uiPriority w:val="32"/>
    <w:qFormat/>
    <w:rsid w:val="00B57ECF"/>
    <w:rPr>
      <w:b/>
      <w:bCs/>
      <w:smallCaps/>
      <w:color w:val="auto"/>
      <w:spacing w:val="5"/>
      <w:u w:val="single"/>
    </w:rPr>
  </w:style>
  <w:style w:type="paragraph" w:customStyle="1" w:styleId="2ColumnHeading">
    <w:name w:val="2Column Heading"/>
    <w:basedOn w:val="BodyText"/>
    <w:qFormat/>
    <w:rsid w:val="00B57ECF"/>
    <w:pPr>
      <w:spacing w:after="60"/>
      <w:ind w:left="-2268"/>
    </w:pPr>
    <w:rPr>
      <w:b/>
    </w:rPr>
  </w:style>
  <w:style w:type="paragraph" w:customStyle="1" w:styleId="Heading1TOC">
    <w:name w:val="Heading1 TOC"/>
    <w:basedOn w:val="Normal"/>
    <w:qFormat/>
    <w:rsid w:val="00B57ECF"/>
    <w:pPr>
      <w:spacing w:before="240" w:after="120"/>
    </w:pPr>
    <w:rPr>
      <w:rFonts w:ascii="Times New Roman" w:hAnsi="Times New Roman"/>
      <w:b/>
      <w:sz w:val="32"/>
    </w:rPr>
  </w:style>
  <w:style w:type="paragraph" w:customStyle="1" w:styleId="Heading2TOC">
    <w:name w:val="Heading2 TOC"/>
    <w:basedOn w:val="Normal"/>
    <w:qFormat/>
    <w:rsid w:val="00B57ECF"/>
    <w:pPr>
      <w:spacing w:before="240" w:after="60"/>
    </w:pPr>
    <w:rPr>
      <w:rFonts w:ascii="Times New Roman" w:hAnsi="Times New Roman"/>
      <w:b/>
      <w:sz w:val="28"/>
    </w:rPr>
  </w:style>
  <w:style w:type="character" w:customStyle="1" w:styleId="Underline">
    <w:name w:val="Underline"/>
    <w:basedOn w:val="DefaultParagraphFont"/>
    <w:qFormat/>
    <w:rsid w:val="00B57ECF"/>
    <w:rPr>
      <w:u w:val="single"/>
    </w:rPr>
  </w:style>
  <w:style w:type="character" w:customStyle="1" w:styleId="BoldandItalics">
    <w:name w:val="Bold and Italics"/>
    <w:qFormat/>
    <w:rsid w:val="00B57ECF"/>
    <w:rPr>
      <w:b/>
      <w:i/>
      <w:u w:val="none"/>
    </w:rPr>
  </w:style>
  <w:style w:type="paragraph" w:styleId="BalloonText">
    <w:name w:val="Balloon Text"/>
    <w:basedOn w:val="Normal"/>
    <w:link w:val="BalloonTextChar"/>
    <w:rsid w:val="00B57ECF"/>
    <w:rPr>
      <w:rFonts w:ascii="Tahoma" w:hAnsi="Tahoma" w:cs="Tahoma"/>
      <w:sz w:val="16"/>
      <w:szCs w:val="16"/>
    </w:rPr>
  </w:style>
  <w:style w:type="character" w:customStyle="1" w:styleId="BalloonTextChar">
    <w:name w:val="Balloon Text Char"/>
    <w:basedOn w:val="DefaultParagraphFont"/>
    <w:link w:val="BalloonText"/>
    <w:rsid w:val="00B57E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7E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7E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7ECF"/>
    <w:rPr>
      <w:b/>
      <w:color w:val="660033"/>
      <w:spacing w:val="0"/>
    </w:rPr>
  </w:style>
  <w:style w:type="paragraph" w:customStyle="1" w:styleId="Nameditemlist">
    <w:name w:val="Named item list"/>
    <w:basedOn w:val="BodyText"/>
    <w:qFormat/>
    <w:rsid w:val="00B57ECF"/>
    <w:pPr>
      <w:tabs>
        <w:tab w:val="left" w:pos="2835"/>
      </w:tabs>
      <w:ind w:left="2835" w:hanging="2835"/>
    </w:pPr>
  </w:style>
  <w:style w:type="paragraph" w:customStyle="1" w:styleId="BodyTextnopadding">
    <w:name w:val="Body Text no padding"/>
    <w:basedOn w:val="BodyText"/>
    <w:qFormat/>
    <w:rsid w:val="00B57ECF"/>
    <w:pPr>
      <w:spacing w:before="0" w:after="0"/>
    </w:pPr>
  </w:style>
  <w:style w:type="character" w:styleId="Hyperlink">
    <w:name w:val="Hyperlink"/>
    <w:basedOn w:val="DefaultParagraphFont"/>
    <w:uiPriority w:val="99"/>
    <w:unhideWhenUsed/>
    <w:rsid w:val="00DA3E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4583</Characters>
  <Application>Microsoft Office Word</Application>
  <DocSecurity>0</DocSecurity>
  <Lines>229</Lines>
  <Paragraphs>123</Paragraphs>
  <ScaleCrop>false</ScaleCrop>
  <Company>Author-it Software Corporation Ltd.</Company>
  <LinksUpToDate>false</LinksUpToDate>
  <CharactersWithSpaces>5193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AVIY0018 Execute advanced aeroplane manoeuvres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2019-01-31T04:35:00Z</dcterms:created>
  <dcterms:modified xsi:type="dcterms:W3CDTF">2019-01-31T04:35:00Z</dcterms:modified>
</cp:coreProperties>
</file>