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4872" w:rsidP="00284872">
      <w:pPr>
        <w:pStyle w:val="Title"/>
      </w:pPr>
      <w:r>
        <w:fldChar w:fldCharType="begin"/>
      </w:r>
      <w:r>
        <w:instrText xml:space="preserve"> TITLE   \* MERGEFORMAT </w:instrText>
      </w:r>
      <w:r>
        <w:fldChar w:fldCharType="separate"/>
      </w:r>
      <w:r>
        <w:t>AVIY0017 Control aircraft in advanced flight manoeuvres</w:t>
      </w:r>
      <w:r>
        <w:fldChar w:fldCharType="end"/>
      </w:r>
    </w:p>
    <w:p w:rsidR="00284872" w:rsidP="00284872">
      <w:pPr>
        <w:pStyle w:val="Version"/>
        <w:sectPr w:rsidSect="001A52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A5241" w:rsidP="001A5241">
      <w:pPr>
        <w:pStyle w:val="SuperHeading"/>
      </w:pPr>
      <w:r w:rsidRPr="001A5241">
        <w:t>AVIY0017 Control aircraft in advanced flight manoeuvres</w:t>
      </w:r>
    </w:p>
    <w:p w:rsidR="00000000" w:rsidRPr="001A5241" w:rsidP="001A5241">
      <w:pPr>
        <w:pStyle w:val="Heading1"/>
      </w:pPr>
      <w:bookmarkStart w:id="1" w:name="O_1227259"/>
      <w:bookmarkEnd w:id="1"/>
      <w:r w:rsidRPr="001A5241">
        <w:t>Modification History</w:t>
      </w:r>
    </w:p>
    <w:tbl>
      <w:tblPr>
        <w:tblW w:w="9497" w:type="dxa"/>
        <w:tblLayout w:type="fixed"/>
        <w:tblCellMar>
          <w:left w:w="62" w:type="dxa"/>
          <w:right w:w="62" w:type="dxa"/>
        </w:tblCellMar>
        <w:tblLook w:val="0000"/>
      </w:tblPr>
      <w:tblGrid>
        <w:gridCol w:w="9497"/>
      </w:tblGrid>
      <w:tr w:rsidTr="001A52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5241" w:rsidP="001A5241">
            <w:pPr>
              <w:pStyle w:val="BodyText"/>
            </w:pPr>
            <w:r w:rsidRPr="001A5241">
              <w:rPr>
                <w:rStyle w:val="SpecialBold"/>
              </w:rPr>
              <w:t>Release 2</w:t>
            </w:r>
            <w:r w:rsidRPr="001A5241">
              <w:t xml:space="preserve">. This is the second release of this unit of competency in the AVI Aviation Training Package. Spin types terminology updated as per MOS - </w:t>
            </w:r>
            <w:r>
              <w:t>‘</w:t>
            </w:r>
            <w:r w:rsidRPr="001A5241">
              <w:t>erect</w:t>
            </w:r>
            <w:r>
              <w:t>’</w:t>
            </w:r>
            <w:r w:rsidRPr="001A5241">
              <w:t xml:space="preserve"> changed to </w:t>
            </w:r>
            <w:r>
              <w:t>‘</w:t>
            </w:r>
            <w:r w:rsidRPr="001A5241">
              <w:t>upright</w:t>
            </w:r>
            <w:r>
              <w:t>’</w:t>
            </w:r>
            <w:r w:rsidRPr="001A5241">
              <w:t>.</w:t>
            </w:r>
          </w:p>
          <w:p w:rsidR="00000000" w:rsidP="001A5241">
            <w:pPr>
              <w:pStyle w:val="BodyText"/>
              <w:rPr>
                <w:lang w:val="en-NZ"/>
              </w:rPr>
            </w:pPr>
            <w:r>
              <w:t>‘</w:t>
            </w:r>
            <w:r w:rsidRPr="001A5241">
              <w:t>Inverted</w:t>
            </w:r>
            <w:r>
              <w:t>’</w:t>
            </w:r>
            <w:r w:rsidRPr="001A5241">
              <w:t xml:space="preserve"> term deleted.</w:t>
            </w:r>
          </w:p>
        </w:tc>
      </w:tr>
      <w:tr w:rsidTr="001A52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5241" w:rsidP="001A5241">
            <w:pPr>
              <w:pStyle w:val="BodyText"/>
            </w:pPr>
            <w:r w:rsidRPr="001A5241">
              <w:rPr>
                <w:rStyle w:val="SpecialBold"/>
              </w:rPr>
              <w:t>Release 1</w:t>
            </w:r>
            <w:r w:rsidRPr="001A5241">
              <w:t>. Thi</w:t>
            </w:r>
            <w:r w:rsidRPr="001A5241">
              <w:t>s is the first release of this unit of competency in the AVI Aviation Training Package.</w:t>
            </w:r>
          </w:p>
        </w:tc>
      </w:tr>
    </w:tbl>
    <w:p w:rsidR="00000000" w:rsidRPr="001A5241" w:rsidP="001A5241">
      <w:pPr>
        <w:pStyle w:val="NoPaddingFontSize1"/>
      </w:pPr>
    </w:p>
    <w:p w:rsidR="00000000" w:rsidRPr="001A5241" w:rsidP="001A5241">
      <w:pPr>
        <w:pStyle w:val="AllowPageBreak"/>
      </w:pPr>
    </w:p>
    <w:p w:rsidR="00000000" w:rsidRPr="001A5241" w:rsidP="001A5241">
      <w:pPr>
        <w:pStyle w:val="Heading1"/>
      </w:pPr>
      <w:bookmarkStart w:id="2" w:name="O_1227258"/>
      <w:bookmarkEnd w:id="2"/>
      <w:r w:rsidRPr="001A5241">
        <w:t>Application</w:t>
      </w:r>
    </w:p>
    <w:tbl>
      <w:tblPr>
        <w:tblW w:w="9497" w:type="dxa"/>
        <w:tblLayout w:type="fixed"/>
        <w:tblCellMar>
          <w:left w:w="62" w:type="dxa"/>
          <w:right w:w="62" w:type="dxa"/>
        </w:tblCellMar>
        <w:tblLook w:val="0000"/>
      </w:tblPr>
      <w:tblGrid>
        <w:gridCol w:w="9497"/>
      </w:tblGrid>
      <w:tr w:rsidTr="001A52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5241" w:rsidP="001A5241">
            <w:pPr>
              <w:pStyle w:val="BodyText"/>
            </w:pPr>
            <w:r w:rsidRPr="001A5241">
              <w:t>This unit involves the application of skills and knowledge required to control aircraft in advanced flight manoeuvres in compliance wit</w:t>
            </w:r>
            <w:r w:rsidRPr="001A5241">
              <w:t>h relevant regulatory requirements of the Civil Aviation Safety Authority (CASA) and national operating standards.</w:t>
            </w:r>
          </w:p>
          <w:p w:rsidR="00000000" w:rsidRPr="001A5241" w:rsidP="001A5241">
            <w:pPr>
              <w:pStyle w:val="BodyText"/>
            </w:pPr>
            <w:r w:rsidRPr="001A5241">
              <w:t>It includes recovering from abnormal aircraft attitudes and recovering from an induced fully developed aircraft spin.</w:t>
            </w:r>
          </w:p>
          <w:p w:rsidR="00000000" w:rsidRPr="001A5241" w:rsidP="001A5241">
            <w:pPr>
              <w:pStyle w:val="BodyText"/>
            </w:pPr>
            <w:r w:rsidRPr="001A5241">
              <w:t>This unit addresses avi</w:t>
            </w:r>
            <w:r w:rsidRPr="001A5241">
              <w:t>ation technical skill requirements (physical, mental and task-management abilities) related to aircraft operational duties of flight crew and contributes to safe and effective performance in complex aviation operational environments.</w:t>
            </w:r>
          </w:p>
          <w:p w:rsidR="00000000" w:rsidRPr="001A5241" w:rsidP="001A5241">
            <w:pPr>
              <w:pStyle w:val="BodyText"/>
            </w:pPr>
            <w:r w:rsidRPr="001A5241">
              <w:t>Operations are conduct</w:t>
            </w:r>
            <w:r w:rsidRPr="001A5241">
              <w:t>ed as part of recreational, commercial and military aircraft activities across a variety of operational contexts within the Australian aviation industry.</w:t>
            </w:r>
          </w:p>
          <w:p w:rsidR="00000000" w:rsidRPr="001A5241" w:rsidP="001A5241">
            <w:pPr>
              <w:pStyle w:val="BodyText"/>
            </w:pPr>
            <w:r w:rsidRPr="001A5241">
              <w:t>Work is performed independently or under limited supervision within a single-pilot or multi-crew envir</w:t>
            </w:r>
            <w:r w:rsidRPr="001A5241">
              <w:t>onment.</w:t>
            </w:r>
          </w:p>
          <w:p w:rsidR="00000000" w:rsidRPr="001A5241" w:rsidP="001A5241">
            <w:pPr>
              <w:pStyle w:val="BodyText"/>
            </w:pPr>
            <w:r w:rsidRPr="001A5241">
              <w:t>Licensing, legislative, regulatory or certification requirements are applicable to this unit.</w:t>
            </w:r>
          </w:p>
          <w:p w:rsidR="00000000" w:rsidRPr="001A5241" w:rsidP="001A5241">
            <w:pPr>
              <w:pStyle w:val="BodyText"/>
            </w:pPr>
            <w:r w:rsidRPr="001A5241">
              <w:t>Use for Defence Aviation is to be in accordance with relevant Defence Orders, Instructions, Publications and Regulations.</w:t>
            </w:r>
          </w:p>
        </w:tc>
      </w:tr>
    </w:tbl>
    <w:p w:rsidR="00000000" w:rsidRPr="001A5241" w:rsidP="001A5241">
      <w:pPr>
        <w:pStyle w:val="NoPaddingFontSize1"/>
      </w:pPr>
    </w:p>
    <w:p w:rsidR="00000000" w:rsidRPr="001A5241" w:rsidP="001A5241">
      <w:pPr>
        <w:pStyle w:val="AllowPageBreak"/>
      </w:pPr>
    </w:p>
    <w:p w:rsidR="00000000" w:rsidRPr="001A5241" w:rsidP="001A5241">
      <w:pPr>
        <w:pStyle w:val="Heading1"/>
      </w:pPr>
      <w:bookmarkStart w:id="3" w:name="O_1227257"/>
      <w:bookmarkEnd w:id="3"/>
      <w:r w:rsidRPr="001A5241">
        <w:t>Pre-requisi</w:t>
      </w:r>
      <w:r w:rsidRPr="001A5241">
        <w:t>te Unit</w:t>
      </w:r>
    </w:p>
    <w:tbl>
      <w:tblPr>
        <w:tblW w:w="9497" w:type="dxa"/>
        <w:tblLayout w:type="fixed"/>
        <w:tblCellMar>
          <w:left w:w="62" w:type="dxa"/>
          <w:right w:w="62" w:type="dxa"/>
        </w:tblCellMar>
        <w:tblLook w:val="0000"/>
      </w:tblPr>
      <w:tblGrid>
        <w:gridCol w:w="9497"/>
      </w:tblGrid>
      <w:tr w:rsidTr="001A52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5241" w:rsidP="001A5241">
            <w:pPr>
              <w:pStyle w:val="BodyText"/>
            </w:pPr>
            <w:r w:rsidRPr="001A5241">
              <w:t>AVIY0083 Execute advanced aeroplane manoeuvres and procedures.</w:t>
            </w:r>
          </w:p>
        </w:tc>
      </w:tr>
    </w:tbl>
    <w:p w:rsidR="00000000" w:rsidRPr="001A5241" w:rsidP="001A5241">
      <w:pPr>
        <w:pStyle w:val="NoPaddingFontSize1"/>
      </w:pPr>
    </w:p>
    <w:p w:rsidR="00000000" w:rsidRPr="001A5241" w:rsidP="001A5241">
      <w:pPr>
        <w:pStyle w:val="AllowPageBreak"/>
      </w:pPr>
    </w:p>
    <w:p w:rsidR="00000000" w:rsidRPr="001A5241" w:rsidP="001A5241">
      <w:pPr>
        <w:pStyle w:val="Heading1"/>
      </w:pPr>
      <w:bookmarkStart w:id="4" w:name="O_1227256"/>
      <w:bookmarkEnd w:id="4"/>
      <w:r w:rsidRPr="001A5241">
        <w:t>Competency Field</w:t>
      </w:r>
    </w:p>
    <w:tbl>
      <w:tblPr>
        <w:tblW w:w="9497" w:type="dxa"/>
        <w:tblLayout w:type="fixed"/>
        <w:tblCellMar>
          <w:left w:w="62" w:type="dxa"/>
          <w:right w:w="62" w:type="dxa"/>
        </w:tblCellMar>
        <w:tblLook w:val="0000"/>
      </w:tblPr>
      <w:tblGrid>
        <w:gridCol w:w="9497"/>
      </w:tblGrid>
      <w:tr w:rsidTr="001A52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5241" w:rsidP="001A5241">
            <w:pPr>
              <w:pStyle w:val="BodyText"/>
            </w:pPr>
            <w:r w:rsidRPr="001A5241">
              <w:t>Y – Aircraft Operation and Traffic Management.</w:t>
            </w:r>
          </w:p>
        </w:tc>
      </w:tr>
    </w:tbl>
    <w:p w:rsidR="00000000" w:rsidRPr="001A5241" w:rsidP="001A5241">
      <w:pPr>
        <w:pStyle w:val="NoPaddingFontSize1"/>
      </w:pPr>
    </w:p>
    <w:p w:rsidR="00000000" w:rsidRPr="001A5241" w:rsidP="001A5241">
      <w:pPr>
        <w:pStyle w:val="AllowPageBreak"/>
      </w:pPr>
    </w:p>
    <w:p w:rsidR="00000000" w:rsidRPr="001A5241" w:rsidP="001A5241">
      <w:pPr>
        <w:pStyle w:val="Heading1"/>
      </w:pPr>
      <w:bookmarkStart w:id="5" w:name="O_1227255"/>
      <w:bookmarkEnd w:id="5"/>
      <w:r w:rsidRPr="001A5241">
        <w:t>Unit Sector</w:t>
      </w:r>
    </w:p>
    <w:tbl>
      <w:tblPr>
        <w:tblW w:w="9497" w:type="dxa"/>
        <w:tblLayout w:type="fixed"/>
        <w:tblCellMar>
          <w:left w:w="62" w:type="dxa"/>
          <w:right w:w="62" w:type="dxa"/>
        </w:tblCellMar>
        <w:tblLook w:val="0000"/>
      </w:tblPr>
      <w:tblGrid>
        <w:gridCol w:w="9497"/>
      </w:tblGrid>
      <w:tr w:rsidTr="001A52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5241" w:rsidP="001A5241">
            <w:pPr>
              <w:pStyle w:val="BodyText"/>
            </w:pPr>
            <w:r w:rsidRPr="001A5241">
              <w:t>Not applicable.</w:t>
            </w:r>
          </w:p>
        </w:tc>
      </w:tr>
    </w:tbl>
    <w:p w:rsidR="00000000" w:rsidRPr="001A5241" w:rsidP="001A5241">
      <w:pPr>
        <w:pStyle w:val="NoPaddingFontSize1"/>
      </w:pPr>
    </w:p>
    <w:p w:rsidR="00000000" w:rsidRPr="001A5241" w:rsidP="001A5241">
      <w:pPr>
        <w:pStyle w:val="AllowPageBreak"/>
      </w:pPr>
    </w:p>
    <w:p w:rsidR="00000000" w:rsidRPr="001A5241" w:rsidP="001A5241">
      <w:pPr>
        <w:pStyle w:val="Heading1"/>
      </w:pPr>
      <w:bookmarkStart w:id="6" w:name="O_1227254"/>
      <w:bookmarkEnd w:id="6"/>
      <w:r w:rsidRPr="001A5241">
        <w:t>Elements and Performance Criteria</w:t>
      </w:r>
    </w:p>
    <w:tbl>
      <w:tblPr>
        <w:tblW w:w="9497" w:type="dxa"/>
        <w:tblLayout w:type="fixed"/>
        <w:tblCellMar>
          <w:left w:w="62" w:type="dxa"/>
          <w:right w:w="62" w:type="dxa"/>
        </w:tblCellMar>
        <w:tblLook w:val="0000"/>
      </w:tblPr>
      <w:tblGrid>
        <w:gridCol w:w="404"/>
        <w:gridCol w:w="2310"/>
        <w:gridCol w:w="721"/>
        <w:gridCol w:w="6062"/>
      </w:tblGrid>
      <w:tr w:rsidTr="001A5241">
        <w:tblPrEx>
          <w:tblW w:w="9497" w:type="dxa"/>
          <w:tblLayout w:type="fixed"/>
          <w:tblCellMar>
            <w:left w:w="62" w:type="dxa"/>
            <w:right w:w="62" w:type="dxa"/>
          </w:tblCellMar>
          <w:tblLook w:val="0000"/>
        </w:tblPrEx>
        <w:tc>
          <w:tcPr>
            <w:tcW w:w="2714" w:type="dxa"/>
            <w:gridSpan w:val="2"/>
            <w:tcBorders>
              <w:top w:val="nil"/>
              <w:left w:val="nil"/>
              <w:bottom w:val="nil"/>
              <w:right w:val="nil"/>
            </w:tcBorders>
            <w:tcMar>
              <w:top w:w="0" w:type="dxa"/>
              <w:left w:w="62" w:type="dxa"/>
              <w:bottom w:w="0" w:type="dxa"/>
              <w:right w:w="62" w:type="dxa"/>
            </w:tcMar>
          </w:tcPr>
          <w:p w:rsidR="00000000" w:rsidRPr="001A5241" w:rsidP="001A5241">
            <w:pPr>
              <w:pStyle w:val="BodyText"/>
            </w:pPr>
            <w:r w:rsidRPr="001A5241">
              <w:rPr>
                <w:rStyle w:val="SpecialBold"/>
              </w:rPr>
              <w:t>ELEMENTS</w:t>
            </w:r>
          </w:p>
        </w:tc>
        <w:tc>
          <w:tcPr>
            <w:tcW w:w="6783" w:type="dxa"/>
            <w:gridSpan w:val="2"/>
            <w:tcBorders>
              <w:top w:val="nil"/>
              <w:left w:val="nil"/>
              <w:bottom w:val="nil"/>
              <w:right w:val="nil"/>
            </w:tcBorders>
            <w:tcMar>
              <w:top w:w="0" w:type="dxa"/>
              <w:left w:w="62" w:type="dxa"/>
              <w:bottom w:w="0" w:type="dxa"/>
              <w:right w:w="62" w:type="dxa"/>
            </w:tcMar>
          </w:tcPr>
          <w:p w:rsidR="00000000" w:rsidP="001A5241">
            <w:pPr>
              <w:pStyle w:val="BodyText"/>
              <w:rPr>
                <w:lang w:val="en-NZ"/>
              </w:rPr>
            </w:pPr>
            <w:r w:rsidRPr="001A5241">
              <w:rPr>
                <w:rStyle w:val="SpecialBold"/>
              </w:rPr>
              <w:t>PERFORMANCE CRITERIA</w:t>
            </w:r>
          </w:p>
        </w:tc>
      </w:tr>
      <w:tr w:rsidTr="001A5241">
        <w:tblPrEx>
          <w:tblW w:w="9497" w:type="dxa"/>
          <w:tblLayout w:type="fixed"/>
          <w:tblCellMar>
            <w:left w:w="62" w:type="dxa"/>
            <w:right w:w="62" w:type="dxa"/>
          </w:tblCellMar>
          <w:tblLook w:val="0000"/>
        </w:tblPrEx>
        <w:tc>
          <w:tcPr>
            <w:tcW w:w="2714" w:type="dxa"/>
            <w:gridSpan w:val="2"/>
            <w:tcBorders>
              <w:top w:val="nil"/>
              <w:left w:val="nil"/>
              <w:bottom w:val="nil"/>
              <w:right w:val="nil"/>
            </w:tcBorders>
            <w:tcMar>
              <w:top w:w="0" w:type="dxa"/>
              <w:left w:w="62" w:type="dxa"/>
              <w:bottom w:w="0" w:type="dxa"/>
              <w:right w:w="62" w:type="dxa"/>
            </w:tcMar>
          </w:tcPr>
          <w:p w:rsidR="00000000" w:rsidP="001A5241">
            <w:pPr>
              <w:pStyle w:val="BodyText"/>
              <w:rPr>
                <w:lang w:val="en-NZ"/>
              </w:rPr>
            </w:pPr>
            <w:r w:rsidRPr="001A5241">
              <w:t>Elements describe the essential outcomes.</w:t>
            </w:r>
          </w:p>
        </w:tc>
        <w:tc>
          <w:tcPr>
            <w:tcW w:w="6783" w:type="dxa"/>
            <w:gridSpan w:val="2"/>
            <w:tcBorders>
              <w:top w:val="nil"/>
              <w:left w:val="nil"/>
              <w:bottom w:val="nil"/>
              <w:right w:val="nil"/>
            </w:tcBorders>
            <w:tcMar>
              <w:top w:w="0" w:type="dxa"/>
              <w:left w:w="62" w:type="dxa"/>
              <w:bottom w:w="0" w:type="dxa"/>
              <w:right w:w="62" w:type="dxa"/>
            </w:tcMar>
          </w:tcPr>
          <w:p w:rsidR="00000000" w:rsidP="001A5241">
            <w:pPr>
              <w:pStyle w:val="BodyText"/>
              <w:rPr>
                <w:lang w:val="en-NZ"/>
              </w:rPr>
            </w:pPr>
            <w:r w:rsidRPr="001A5241">
              <w:t>Performance criteria describe the performance needed to demonstrate achievement of the element.</w:t>
            </w:r>
          </w:p>
        </w:tc>
      </w:tr>
      <w:tr w:rsidTr="001A5241">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1A5241" w:rsidP="001A5241">
            <w:pPr>
              <w:pStyle w:val="BodyText"/>
            </w:pPr>
            <w:r w:rsidRPr="001A5241">
              <w:rPr>
                <w:rStyle w:val="SpecialBold"/>
              </w:rPr>
              <w:t>1</w:t>
            </w:r>
          </w:p>
        </w:tc>
        <w:tc>
          <w:tcPr>
            <w:tcW w:w="2310" w:type="dxa"/>
            <w:tcBorders>
              <w:top w:val="nil"/>
              <w:left w:val="nil"/>
              <w:bottom w:val="nil"/>
              <w:right w:val="nil"/>
            </w:tcBorders>
            <w:tcMar>
              <w:top w:w="0" w:type="dxa"/>
              <w:left w:w="62" w:type="dxa"/>
              <w:bottom w:w="0" w:type="dxa"/>
              <w:right w:w="62" w:type="dxa"/>
            </w:tcMar>
          </w:tcPr>
          <w:p w:rsidR="00000000" w:rsidRPr="001A5241" w:rsidP="001A5241">
            <w:pPr>
              <w:pStyle w:val="BodyText"/>
            </w:pPr>
            <w:r w:rsidRPr="001A5241">
              <w:rPr>
                <w:rStyle w:val="SpecialBold"/>
              </w:rPr>
              <w:t>Recover from abnormal aircraft attitudes</w:t>
            </w:r>
          </w:p>
        </w:tc>
        <w:tc>
          <w:tcPr>
            <w:tcW w:w="721" w:type="dxa"/>
            <w:tcBorders>
              <w:top w:val="nil"/>
              <w:left w:val="nil"/>
              <w:bottom w:val="nil"/>
              <w:right w:val="nil"/>
            </w:tcBorders>
            <w:tcMar>
              <w:top w:w="0" w:type="dxa"/>
              <w:left w:w="62" w:type="dxa"/>
              <w:bottom w:w="0" w:type="dxa"/>
              <w:right w:w="62" w:type="dxa"/>
            </w:tcMar>
          </w:tcPr>
          <w:p w:rsidR="00000000" w:rsidP="001A5241">
            <w:pPr>
              <w:pStyle w:val="BodyText"/>
              <w:rPr>
                <w:lang w:val="en-NZ"/>
              </w:rPr>
            </w:pPr>
            <w:r w:rsidRPr="001A5241">
              <w:rPr>
                <w:rStyle w:val="SpecialBold"/>
              </w:rPr>
              <w:t>1.1</w:t>
            </w:r>
          </w:p>
        </w:tc>
        <w:tc>
          <w:tcPr>
            <w:tcW w:w="6062" w:type="dxa"/>
            <w:tcBorders>
              <w:top w:val="nil"/>
              <w:left w:val="nil"/>
              <w:bottom w:val="nil"/>
              <w:right w:val="nil"/>
            </w:tcBorders>
            <w:tcMar>
              <w:top w:w="0" w:type="dxa"/>
              <w:left w:w="62" w:type="dxa"/>
              <w:bottom w:w="0" w:type="dxa"/>
              <w:right w:w="62" w:type="dxa"/>
            </w:tcMar>
          </w:tcPr>
          <w:p w:rsidR="00000000" w:rsidP="001A5241">
            <w:pPr>
              <w:pStyle w:val="BodyText"/>
              <w:rPr>
                <w:lang w:val="en-NZ"/>
              </w:rPr>
            </w:pPr>
            <w:r w:rsidRPr="001A5241">
              <w:t>Abnormal aircraft attitude is recognised</w:t>
            </w:r>
          </w:p>
        </w:tc>
      </w:tr>
      <w:tr w:rsidTr="001A5241">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1A5241">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1A5241">
            <w:pPr>
              <w:pStyle w:val="BodyText"/>
              <w:rPr>
                <w:lang w:val="en-NZ"/>
              </w:rPr>
            </w:pPr>
            <w:r w:rsidRPr="001A5241">
              <w:rPr>
                <w:rStyle w:val="SpecialBold"/>
              </w:rPr>
              <w:t>1.2</w:t>
            </w:r>
          </w:p>
        </w:tc>
        <w:tc>
          <w:tcPr>
            <w:tcW w:w="6062" w:type="dxa"/>
            <w:tcBorders>
              <w:top w:val="nil"/>
              <w:left w:val="nil"/>
              <w:bottom w:val="nil"/>
              <w:right w:val="nil"/>
            </w:tcBorders>
            <w:tcMar>
              <w:top w:w="0" w:type="dxa"/>
              <w:left w:w="62" w:type="dxa"/>
              <w:bottom w:w="0" w:type="dxa"/>
              <w:right w:w="62" w:type="dxa"/>
            </w:tcMar>
          </w:tcPr>
          <w:p w:rsidR="00000000" w:rsidP="001A5241">
            <w:pPr>
              <w:pStyle w:val="BodyText"/>
              <w:rPr>
                <w:lang w:val="en-NZ"/>
              </w:rPr>
            </w:pPr>
            <w:r w:rsidRPr="001A5241">
              <w:t>Abnormal aircraft attitude recovery procedures are conducted in accordance with the aircraft flight manual (AFM)/pilot’s operating handbook (POH)</w:t>
            </w:r>
          </w:p>
        </w:tc>
      </w:tr>
      <w:tr w:rsidTr="001A5241">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1A5241">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1A5241">
            <w:pPr>
              <w:pStyle w:val="BodyText"/>
              <w:rPr>
                <w:lang w:val="en-NZ"/>
              </w:rPr>
            </w:pPr>
            <w:r w:rsidRPr="001A5241">
              <w:rPr>
                <w:rStyle w:val="SpecialBold"/>
              </w:rPr>
              <w:t>1.3</w:t>
            </w:r>
          </w:p>
        </w:tc>
        <w:tc>
          <w:tcPr>
            <w:tcW w:w="6062" w:type="dxa"/>
            <w:tcBorders>
              <w:top w:val="nil"/>
              <w:left w:val="nil"/>
              <w:bottom w:val="nil"/>
              <w:right w:val="nil"/>
            </w:tcBorders>
            <w:tcMar>
              <w:top w:w="0" w:type="dxa"/>
              <w:left w:w="62" w:type="dxa"/>
              <w:bottom w:w="0" w:type="dxa"/>
              <w:right w:w="62" w:type="dxa"/>
            </w:tcMar>
          </w:tcPr>
          <w:p w:rsidR="00000000" w:rsidP="001A5241">
            <w:pPr>
              <w:pStyle w:val="BodyText"/>
              <w:rPr>
                <w:lang w:val="en-NZ"/>
              </w:rPr>
            </w:pPr>
            <w:r w:rsidRPr="001A5241">
              <w:t>Aircraft controllability checks are performed as required</w:t>
            </w:r>
          </w:p>
        </w:tc>
      </w:tr>
      <w:tr w:rsidTr="001A5241">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1A5241" w:rsidP="001A5241">
            <w:pPr>
              <w:pStyle w:val="BodyText"/>
            </w:pPr>
            <w:r w:rsidRPr="001A5241">
              <w:rPr>
                <w:rStyle w:val="SpecialBold"/>
              </w:rPr>
              <w:t>2</w:t>
            </w:r>
          </w:p>
        </w:tc>
        <w:tc>
          <w:tcPr>
            <w:tcW w:w="2310" w:type="dxa"/>
            <w:tcBorders>
              <w:top w:val="nil"/>
              <w:left w:val="nil"/>
              <w:bottom w:val="nil"/>
              <w:right w:val="nil"/>
            </w:tcBorders>
            <w:tcMar>
              <w:top w:w="0" w:type="dxa"/>
              <w:left w:w="62" w:type="dxa"/>
              <w:bottom w:w="0" w:type="dxa"/>
              <w:right w:w="62" w:type="dxa"/>
            </w:tcMar>
          </w:tcPr>
          <w:p w:rsidR="00000000" w:rsidRPr="001A5241" w:rsidP="001A5241">
            <w:pPr>
              <w:pStyle w:val="BodyText"/>
            </w:pPr>
            <w:r w:rsidRPr="001A5241">
              <w:rPr>
                <w:rStyle w:val="SpecialBold"/>
              </w:rPr>
              <w:t>Recover from an induced fully developed aircraft spin</w:t>
            </w:r>
          </w:p>
        </w:tc>
        <w:tc>
          <w:tcPr>
            <w:tcW w:w="721" w:type="dxa"/>
            <w:tcBorders>
              <w:top w:val="nil"/>
              <w:left w:val="nil"/>
              <w:bottom w:val="nil"/>
              <w:right w:val="nil"/>
            </w:tcBorders>
            <w:tcMar>
              <w:top w:w="0" w:type="dxa"/>
              <w:left w:w="62" w:type="dxa"/>
              <w:bottom w:w="0" w:type="dxa"/>
              <w:right w:w="62" w:type="dxa"/>
            </w:tcMar>
          </w:tcPr>
          <w:p w:rsidR="00000000" w:rsidP="001A5241">
            <w:pPr>
              <w:pStyle w:val="BodyText"/>
              <w:rPr>
                <w:lang w:val="en-NZ"/>
              </w:rPr>
            </w:pPr>
            <w:r w:rsidRPr="001A5241">
              <w:rPr>
                <w:rStyle w:val="SpecialBold"/>
              </w:rPr>
              <w:t>2.1</w:t>
            </w:r>
          </w:p>
        </w:tc>
        <w:tc>
          <w:tcPr>
            <w:tcW w:w="6062" w:type="dxa"/>
            <w:tcBorders>
              <w:top w:val="nil"/>
              <w:left w:val="nil"/>
              <w:bottom w:val="nil"/>
              <w:right w:val="nil"/>
            </w:tcBorders>
            <w:tcMar>
              <w:top w:w="0" w:type="dxa"/>
              <w:left w:w="62" w:type="dxa"/>
              <w:bottom w:w="0" w:type="dxa"/>
              <w:right w:w="62" w:type="dxa"/>
            </w:tcMar>
          </w:tcPr>
          <w:p w:rsidR="00000000" w:rsidP="001A5241">
            <w:pPr>
              <w:pStyle w:val="BodyText"/>
              <w:rPr>
                <w:lang w:val="en-NZ"/>
              </w:rPr>
            </w:pPr>
            <w:r w:rsidRPr="001A5241">
              <w:t>Aircraft spin entry is induced</w:t>
            </w:r>
          </w:p>
        </w:tc>
      </w:tr>
      <w:tr w:rsidTr="001A5241">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1A5241">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1A5241">
            <w:pPr>
              <w:pStyle w:val="BodyText"/>
              <w:rPr>
                <w:lang w:val="en-NZ"/>
              </w:rPr>
            </w:pPr>
            <w:r w:rsidRPr="001A5241">
              <w:rPr>
                <w:rStyle w:val="SpecialBold"/>
              </w:rPr>
              <w:t>2.2</w:t>
            </w:r>
          </w:p>
        </w:tc>
        <w:tc>
          <w:tcPr>
            <w:tcW w:w="6062" w:type="dxa"/>
            <w:tcBorders>
              <w:top w:val="nil"/>
              <w:left w:val="nil"/>
              <w:bottom w:val="nil"/>
              <w:right w:val="nil"/>
            </w:tcBorders>
            <w:tcMar>
              <w:top w:w="0" w:type="dxa"/>
              <w:left w:w="62" w:type="dxa"/>
              <w:bottom w:w="0" w:type="dxa"/>
              <w:right w:w="62" w:type="dxa"/>
            </w:tcMar>
          </w:tcPr>
          <w:p w:rsidR="00000000" w:rsidP="001A5241">
            <w:pPr>
              <w:pStyle w:val="BodyText"/>
              <w:rPr>
                <w:lang w:val="en-NZ"/>
              </w:rPr>
            </w:pPr>
            <w:r w:rsidRPr="001A5241">
              <w:t>Aircraft fully developed spin is established and recognised</w:t>
            </w:r>
          </w:p>
        </w:tc>
      </w:tr>
      <w:tr w:rsidTr="001A5241">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1A5241">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1A5241">
            <w:pPr>
              <w:pStyle w:val="BodyText"/>
              <w:rPr>
                <w:lang w:val="en-NZ"/>
              </w:rPr>
            </w:pPr>
            <w:r w:rsidRPr="001A5241">
              <w:rPr>
                <w:rStyle w:val="SpecialBold"/>
              </w:rPr>
              <w:t>2.3</w:t>
            </w:r>
          </w:p>
        </w:tc>
        <w:tc>
          <w:tcPr>
            <w:tcW w:w="6062" w:type="dxa"/>
            <w:tcBorders>
              <w:top w:val="nil"/>
              <w:left w:val="nil"/>
              <w:bottom w:val="nil"/>
              <w:right w:val="nil"/>
            </w:tcBorders>
            <w:tcMar>
              <w:top w:w="0" w:type="dxa"/>
              <w:left w:w="62" w:type="dxa"/>
              <w:bottom w:w="0" w:type="dxa"/>
              <w:right w:w="62" w:type="dxa"/>
            </w:tcMar>
          </w:tcPr>
          <w:p w:rsidR="00000000" w:rsidP="001A5241">
            <w:pPr>
              <w:pStyle w:val="BodyText"/>
              <w:rPr>
                <w:lang w:val="en-NZ"/>
              </w:rPr>
            </w:pPr>
            <w:r w:rsidRPr="001A5241">
              <w:t>Direction of aircraft rotation i</w:t>
            </w:r>
            <w:r w:rsidRPr="001A5241">
              <w:t>s identified</w:t>
            </w:r>
          </w:p>
        </w:tc>
      </w:tr>
      <w:tr w:rsidTr="001A5241">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1A5241">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1A5241">
            <w:pPr>
              <w:pStyle w:val="BodyText"/>
              <w:rPr>
                <w:lang w:val="en-NZ"/>
              </w:rPr>
            </w:pPr>
            <w:r w:rsidRPr="001A5241">
              <w:rPr>
                <w:rStyle w:val="SpecialBold"/>
              </w:rPr>
              <w:t>2.4</w:t>
            </w:r>
          </w:p>
        </w:tc>
        <w:tc>
          <w:tcPr>
            <w:tcW w:w="6062" w:type="dxa"/>
            <w:tcBorders>
              <w:top w:val="nil"/>
              <w:left w:val="nil"/>
              <w:bottom w:val="nil"/>
              <w:right w:val="nil"/>
            </w:tcBorders>
            <w:tcMar>
              <w:top w:w="0" w:type="dxa"/>
              <w:left w:w="62" w:type="dxa"/>
              <w:bottom w:w="0" w:type="dxa"/>
              <w:right w:w="62" w:type="dxa"/>
            </w:tcMar>
          </w:tcPr>
          <w:p w:rsidR="00000000" w:rsidRPr="001A5241" w:rsidP="001A5241">
            <w:pPr>
              <w:pStyle w:val="BodyText"/>
            </w:pPr>
            <w:r w:rsidRPr="001A5241">
              <w:t>Aircraft spin recovery procedures are performed in accordance with the AFM/POH</w:t>
            </w:r>
          </w:p>
        </w:tc>
      </w:tr>
    </w:tbl>
    <w:p w:rsidR="00000000" w:rsidRPr="001A5241" w:rsidP="001A5241">
      <w:pPr>
        <w:pStyle w:val="NoPaddingFontSize1"/>
      </w:pPr>
    </w:p>
    <w:p w:rsidR="00000000" w:rsidRPr="001A5241" w:rsidP="001A5241">
      <w:pPr>
        <w:pStyle w:val="AllowPageBreak"/>
      </w:pPr>
    </w:p>
    <w:p w:rsidR="00000000" w:rsidRPr="001A5241" w:rsidP="001A5241">
      <w:pPr>
        <w:pStyle w:val="Heading1"/>
      </w:pPr>
      <w:bookmarkStart w:id="7" w:name="O_1227253"/>
      <w:bookmarkEnd w:id="7"/>
      <w:r w:rsidRPr="001A5241">
        <w:t>Foundation Skills</w:t>
      </w:r>
    </w:p>
    <w:tbl>
      <w:tblPr>
        <w:tblW w:w="9497" w:type="dxa"/>
        <w:tblLayout w:type="fixed"/>
        <w:tblCellMar>
          <w:left w:w="62" w:type="dxa"/>
          <w:right w:w="62" w:type="dxa"/>
        </w:tblCellMar>
        <w:tblLook w:val="0000"/>
      </w:tblPr>
      <w:tblGrid>
        <w:gridCol w:w="9497"/>
      </w:tblGrid>
      <w:tr w:rsidTr="001A52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5241" w:rsidP="001A5241">
            <w:pPr>
              <w:pStyle w:val="BodyText"/>
            </w:pPr>
            <w:r w:rsidRPr="001A5241">
              <w:t>Foundation skills essential to performance are explicit in the performance criteria of this unit of competency.</w:t>
            </w:r>
          </w:p>
        </w:tc>
      </w:tr>
    </w:tbl>
    <w:p w:rsidR="00000000" w:rsidRPr="001A5241" w:rsidP="001A5241">
      <w:pPr>
        <w:pStyle w:val="NoPaddingFontSize1"/>
      </w:pPr>
    </w:p>
    <w:p w:rsidR="00000000" w:rsidRPr="001A5241" w:rsidP="001A5241">
      <w:pPr>
        <w:pStyle w:val="AllowPageBreak"/>
      </w:pPr>
    </w:p>
    <w:p w:rsidR="00000000" w:rsidRPr="001A5241" w:rsidP="001A5241">
      <w:pPr>
        <w:pStyle w:val="Heading1"/>
      </w:pPr>
      <w:bookmarkStart w:id="8" w:name="O_1227252"/>
      <w:bookmarkEnd w:id="8"/>
      <w:r w:rsidRPr="001A5241">
        <w:t>Range of Conditions</w:t>
      </w:r>
    </w:p>
    <w:tbl>
      <w:tblPr>
        <w:tblW w:w="9497" w:type="dxa"/>
        <w:tblLayout w:type="fixed"/>
        <w:tblCellMar>
          <w:left w:w="62" w:type="dxa"/>
          <w:right w:w="62" w:type="dxa"/>
        </w:tblCellMar>
        <w:tblLook w:val="0000"/>
      </w:tblPr>
      <w:tblGrid>
        <w:gridCol w:w="9497"/>
      </w:tblGrid>
      <w:tr w:rsidTr="001A52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5241" w:rsidP="001A5241">
            <w:pPr>
              <w:pStyle w:val="BodyText"/>
            </w:pPr>
            <w:r w:rsidRPr="001A5241">
              <w:t>Range is restricted to essential operating conditions and any other variables essential to the work environment.</w:t>
            </w:r>
          </w:p>
        </w:tc>
      </w:tr>
    </w:tbl>
    <w:p w:rsidR="00000000" w:rsidRPr="001A5241" w:rsidP="001A5241">
      <w:pPr>
        <w:pStyle w:val="NoPaddingFontSize1"/>
      </w:pPr>
    </w:p>
    <w:p w:rsidR="00000000" w:rsidRPr="001A5241" w:rsidP="001A5241">
      <w:pPr>
        <w:pStyle w:val="AllowPageBreak"/>
      </w:pPr>
    </w:p>
    <w:p w:rsidR="00000000" w:rsidRPr="001A5241" w:rsidP="001A5241">
      <w:pPr>
        <w:pStyle w:val="Heading1"/>
      </w:pPr>
      <w:bookmarkStart w:id="9" w:name="O_1227251"/>
      <w:bookmarkEnd w:id="9"/>
      <w:r w:rsidRPr="001A5241">
        <w:t>Unit Mapping Information</w:t>
      </w:r>
    </w:p>
    <w:tbl>
      <w:tblPr>
        <w:tblW w:w="9497" w:type="dxa"/>
        <w:tblLayout w:type="fixed"/>
        <w:tblCellMar>
          <w:left w:w="62" w:type="dxa"/>
          <w:right w:w="62" w:type="dxa"/>
        </w:tblCellMar>
        <w:tblLook w:val="0000"/>
      </w:tblPr>
      <w:tblGrid>
        <w:gridCol w:w="9497"/>
      </w:tblGrid>
      <w:tr w:rsidTr="001A52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5241" w:rsidP="001A5241">
            <w:pPr>
              <w:pStyle w:val="BodyText"/>
            </w:pPr>
            <w:r w:rsidRPr="001A5241">
              <w:t>This unit replaces but is not equivalent to AVIY4066A Control aircraft in advanced flight manoeuvres.</w:t>
            </w:r>
          </w:p>
        </w:tc>
      </w:tr>
    </w:tbl>
    <w:p w:rsidR="00000000" w:rsidRPr="001A5241" w:rsidP="001A5241">
      <w:pPr>
        <w:pStyle w:val="NoPaddingFontSize1"/>
      </w:pPr>
    </w:p>
    <w:p w:rsidR="00000000" w:rsidRPr="001A5241" w:rsidP="001A5241">
      <w:pPr>
        <w:pStyle w:val="AllowPageBreak"/>
      </w:pPr>
    </w:p>
    <w:p w:rsidR="00000000" w:rsidRPr="001A5241" w:rsidP="001A5241">
      <w:pPr>
        <w:pStyle w:val="Heading1"/>
      </w:pPr>
      <w:bookmarkStart w:id="10" w:name="O_1227260"/>
      <w:bookmarkEnd w:id="10"/>
      <w:r w:rsidRPr="001A5241">
        <w:t>Links</w:t>
      </w:r>
    </w:p>
    <w:p w:rsidR="00000000" w:rsidRPr="001A5241" w:rsidP="00284872">
      <w:pPr>
        <w:pStyle w:val="BodyText"/>
      </w:pPr>
      <w:r w:rsidRPr="001A5241">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E435E4">
        <w:rPr>
          <w:rStyle w:val="Hyperlink"/>
        </w:rPr>
        <w:t>https://vetnet.gov.au/Pages/TrainingDocs.aspx?q=4725260a-0af3-4daf-912b-ef1c2f3e5816</w:t>
      </w:r>
      <w:r>
        <w:fldChar w:fldCharType="end"/>
      </w:r>
    </w:p>
    <w:p w:rsidR="00000000" w:rsidRPr="001A5241" w:rsidP="00284872">
      <w:pPr>
        <w:pStyle w:val="BodyText"/>
        <w:sectPr w:rsidSect="001A5241">
          <w:headerReference w:type="default" r:id="rId10"/>
          <w:footerReference w:type="default" r:id="rId11"/>
          <w:pgSz w:w="11908" w:h="16833"/>
          <w:pgMar w:top="1702" w:right="1418" w:bottom="1702" w:left="1418" w:header="992" w:footer="992" w:gutter="0"/>
          <w:cols w:space="720"/>
          <w:noEndnote/>
          <w:docGrid w:linePitch="299"/>
        </w:sectPr>
      </w:pPr>
    </w:p>
    <w:p w:rsidR="00000000" w:rsidRPr="001A5241" w:rsidP="001A5241">
      <w:pPr>
        <w:pStyle w:val="SuperHeading"/>
      </w:pPr>
      <w:r w:rsidRPr="001A5241">
        <w:t>Assessment Requirements for AVIY0017 Control aircraft in advanced flight manoeuvres</w:t>
      </w:r>
    </w:p>
    <w:p w:rsidR="00000000" w:rsidRPr="001A5241" w:rsidP="001A5241">
      <w:pPr>
        <w:pStyle w:val="Heading1"/>
      </w:pPr>
      <w:bookmarkStart w:id="11" w:name="O_1227249"/>
      <w:bookmarkEnd w:id="11"/>
      <w:r w:rsidRPr="001A5241">
        <w:t>Modification History</w:t>
      </w:r>
    </w:p>
    <w:tbl>
      <w:tblPr>
        <w:tblW w:w="9497" w:type="dxa"/>
        <w:tblLayout w:type="fixed"/>
        <w:tblCellMar>
          <w:left w:w="62" w:type="dxa"/>
          <w:right w:w="62" w:type="dxa"/>
        </w:tblCellMar>
        <w:tblLook w:val="0000"/>
      </w:tblPr>
      <w:tblGrid>
        <w:gridCol w:w="9497"/>
      </w:tblGrid>
      <w:tr w:rsidTr="001A52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5241" w:rsidP="001A5241">
            <w:pPr>
              <w:pStyle w:val="BodyText"/>
            </w:pPr>
            <w:r w:rsidRPr="001A5241">
              <w:rPr>
                <w:rStyle w:val="SpecialBold"/>
              </w:rPr>
              <w:t>Release 2</w:t>
            </w:r>
            <w:r w:rsidRPr="001A5241">
              <w:t>. This is the second release of this unit of competency in</w:t>
            </w:r>
            <w:r w:rsidRPr="001A5241">
              <w:t xml:space="preserve"> the AVI Aviation Training Package. Spin types terminology updated as per MOS - </w:t>
            </w:r>
            <w:r>
              <w:t>‘</w:t>
            </w:r>
            <w:r w:rsidRPr="001A5241">
              <w:t>erect</w:t>
            </w:r>
            <w:r>
              <w:t>’</w:t>
            </w:r>
            <w:r w:rsidRPr="001A5241">
              <w:t xml:space="preserve"> changed to </w:t>
            </w:r>
            <w:r>
              <w:t>‘</w:t>
            </w:r>
            <w:r w:rsidRPr="001A5241">
              <w:t>upright</w:t>
            </w:r>
            <w:r>
              <w:t>’</w:t>
            </w:r>
            <w:r w:rsidRPr="001A5241">
              <w:t>.</w:t>
            </w:r>
          </w:p>
          <w:p w:rsidR="00000000" w:rsidP="001A5241">
            <w:pPr>
              <w:pStyle w:val="BodyText"/>
              <w:rPr>
                <w:lang w:val="en-NZ"/>
              </w:rPr>
            </w:pPr>
            <w:r>
              <w:t>‘</w:t>
            </w:r>
            <w:r w:rsidRPr="001A5241">
              <w:t>Inverted</w:t>
            </w:r>
            <w:r>
              <w:t>’</w:t>
            </w:r>
            <w:r w:rsidRPr="001A5241">
              <w:t xml:space="preserve"> term deleted.</w:t>
            </w:r>
          </w:p>
        </w:tc>
      </w:tr>
      <w:tr w:rsidTr="001A52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5241" w:rsidP="001A5241">
            <w:pPr>
              <w:pStyle w:val="BodyText"/>
            </w:pPr>
            <w:r w:rsidRPr="001A5241">
              <w:rPr>
                <w:rStyle w:val="SpecialBold"/>
              </w:rPr>
              <w:t>Release 1</w:t>
            </w:r>
            <w:r w:rsidRPr="001A5241">
              <w:t>. This is the first release of this unit of competency in the AVI Aviation Training Package.</w:t>
            </w:r>
          </w:p>
        </w:tc>
      </w:tr>
    </w:tbl>
    <w:p w:rsidR="00000000" w:rsidRPr="001A5241" w:rsidP="001A5241">
      <w:pPr>
        <w:pStyle w:val="NoPaddingFontSize1"/>
      </w:pPr>
    </w:p>
    <w:p w:rsidR="00000000" w:rsidRPr="001A5241" w:rsidP="001A5241">
      <w:pPr>
        <w:pStyle w:val="AllowPageBreak"/>
      </w:pPr>
    </w:p>
    <w:p w:rsidR="00000000" w:rsidRPr="001A5241" w:rsidP="001A5241">
      <w:pPr>
        <w:pStyle w:val="Heading1"/>
      </w:pPr>
      <w:bookmarkStart w:id="12" w:name="O_1227248"/>
      <w:bookmarkEnd w:id="12"/>
      <w:r w:rsidRPr="001A5241">
        <w:t>Performance Evidence</w:t>
      </w:r>
    </w:p>
    <w:tbl>
      <w:tblPr>
        <w:tblW w:w="9497" w:type="dxa"/>
        <w:tblLayout w:type="fixed"/>
        <w:tblCellMar>
          <w:left w:w="62" w:type="dxa"/>
          <w:right w:w="62" w:type="dxa"/>
        </w:tblCellMar>
        <w:tblLook w:val="0000"/>
      </w:tblPr>
      <w:tblGrid>
        <w:gridCol w:w="9497"/>
      </w:tblGrid>
      <w:tr w:rsidTr="001A52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A5241">
            <w:pPr>
              <w:pStyle w:val="BodyText"/>
              <w:rPr>
                <w:lang w:val="en-NZ"/>
              </w:rPr>
            </w:pPr>
            <w:r w:rsidRPr="001A5241">
              <w:t>Evidence required to demonstrate competence in this unit must be relevant to and satisfy all of the requirements of the elements and performance criteria on at least one occasion and include:</w:t>
            </w:r>
          </w:p>
        </w:tc>
      </w:tr>
      <w:tr w:rsidTr="001A52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5241" w:rsidP="001A5241">
            <w:pPr>
              <w:pStyle w:val="ListBullet"/>
            </w:pPr>
            <w:r w:rsidRPr="001A5241">
              <w:t>abnormal aircraft attitudes must include one or more of the following:</w:t>
            </w:r>
          </w:p>
          <w:p w:rsidR="00000000" w:rsidRPr="001A5241" w:rsidP="001A5241">
            <w:pPr>
              <w:pStyle w:val="ListBullet2"/>
            </w:pPr>
            <w:r w:rsidRPr="001A5241">
              <w:t>high or low nose attitudes</w:t>
            </w:r>
          </w:p>
          <w:p w:rsidR="00000000" w:rsidRPr="001A5241" w:rsidP="001A5241">
            <w:pPr>
              <w:pStyle w:val="ListBullet2"/>
            </w:pPr>
            <w:r w:rsidRPr="001A5241">
              <w:t>power settings</w:t>
            </w:r>
          </w:p>
          <w:p w:rsidR="00000000" w:rsidRPr="001A5241" w:rsidP="001A5241">
            <w:pPr>
              <w:pStyle w:val="ListBullet2"/>
            </w:pPr>
            <w:r w:rsidRPr="001A5241">
              <w:t>spiral dive</w:t>
            </w:r>
          </w:p>
          <w:p w:rsidR="00000000" w:rsidRPr="001A5241" w:rsidP="001A5241">
            <w:pPr>
              <w:pStyle w:val="ListBullet2"/>
            </w:pPr>
            <w:r w:rsidRPr="001A5241">
              <w:t>unbalanced flight</w:t>
            </w:r>
          </w:p>
          <w:p w:rsidR="00000000" w:rsidRPr="001A5241" w:rsidP="001A5241">
            <w:pPr>
              <w:pStyle w:val="ListBullet2"/>
            </w:pPr>
            <w:r w:rsidRPr="001A5241">
              <w:t>varying angles of bank.</w:t>
            </w:r>
          </w:p>
          <w:p w:rsidR="00000000" w:rsidRPr="001A5241" w:rsidP="001A5241">
            <w:pPr>
              <w:pStyle w:val="ListBullet"/>
            </w:pPr>
            <w:r w:rsidRPr="001A5241">
              <w:t>adapting to differences in equipment and operating environment in accordance with standard operating procedures (SOPs)</w:t>
            </w:r>
          </w:p>
          <w:p w:rsidR="00000000" w:rsidRPr="001A5241" w:rsidP="001A5241">
            <w:pPr>
              <w:pStyle w:val="ListBullet"/>
            </w:pPr>
            <w:r w:rsidRPr="001A5241">
              <w:t>applying precautions and required actions to minimise, control or eliminate identified hazards</w:t>
            </w:r>
          </w:p>
          <w:p w:rsidR="00000000" w:rsidRPr="001A5241" w:rsidP="001A5241">
            <w:pPr>
              <w:pStyle w:val="ListBullet"/>
            </w:pPr>
            <w:r w:rsidRPr="001A5241">
              <w:t>applying relevant aeroplane aeronautical k</w:t>
            </w:r>
            <w:r w:rsidRPr="001A5241">
              <w:t>nowledge</w:t>
            </w:r>
          </w:p>
          <w:p w:rsidR="00000000" w:rsidRPr="001A5241" w:rsidP="001A5241">
            <w:pPr>
              <w:pStyle w:val="ListBullet"/>
            </w:pPr>
            <w:r w:rsidRPr="001A5241">
              <w:t xml:space="preserve">communicating effectively with others </w:t>
            </w:r>
          </w:p>
          <w:p w:rsidR="00000000" w:rsidRPr="001A5241" w:rsidP="001A5241">
            <w:pPr>
              <w:pStyle w:val="ListBullet"/>
            </w:pPr>
            <w:r w:rsidRPr="001A5241">
              <w:t>compensating for the secondary and tertiary effects of controls</w:t>
            </w:r>
          </w:p>
          <w:p w:rsidR="00000000" w:rsidRPr="001A5241" w:rsidP="001A5241">
            <w:pPr>
              <w:pStyle w:val="ListBullet"/>
            </w:pPr>
            <w:r w:rsidRPr="001A5241">
              <w:t xml:space="preserve">completing relevant documentation </w:t>
            </w:r>
          </w:p>
          <w:p w:rsidR="00000000" w:rsidRPr="001A5241" w:rsidP="001A5241">
            <w:pPr>
              <w:pStyle w:val="ListBullet"/>
            </w:pPr>
            <w:r w:rsidRPr="001A5241">
              <w:t>following relevant legislation and workplace procedures</w:t>
            </w:r>
          </w:p>
          <w:p w:rsidR="00000000" w:rsidRPr="001A5241" w:rsidP="001A5241">
            <w:pPr>
              <w:pStyle w:val="ListBullet"/>
            </w:pPr>
            <w:r w:rsidRPr="001A5241">
              <w:t xml:space="preserve">identifying and correctly using relevant equipment </w:t>
            </w:r>
          </w:p>
          <w:p w:rsidR="00000000" w:rsidRPr="001A5241" w:rsidP="001A5241">
            <w:pPr>
              <w:pStyle w:val="ListBullet"/>
            </w:pPr>
            <w:r w:rsidRPr="001A5241">
              <w:t>i</w:t>
            </w:r>
            <w:r w:rsidRPr="001A5241">
              <w:t>dentifying symptoms of fully developed spin and spiral dive</w:t>
            </w:r>
          </w:p>
          <w:p w:rsidR="00000000" w:rsidRPr="001A5241" w:rsidP="001A5241">
            <w:pPr>
              <w:pStyle w:val="ListBullet"/>
            </w:pPr>
            <w:r w:rsidRPr="001A5241">
              <w:t>implementing contingency plans</w:t>
            </w:r>
          </w:p>
          <w:p w:rsidR="00000000" w:rsidRPr="001A5241" w:rsidP="001A5241">
            <w:pPr>
              <w:pStyle w:val="ListBullet"/>
            </w:pPr>
            <w:r w:rsidRPr="001A5241">
              <w:t>implementing work health and safety (WHS)/occupational health and safety (OHS) procedures and relevant regulations</w:t>
            </w:r>
          </w:p>
          <w:p w:rsidR="00000000" w:rsidRPr="001A5241" w:rsidP="001A5241">
            <w:pPr>
              <w:pStyle w:val="ListBullet"/>
            </w:pPr>
            <w:r w:rsidRPr="001A5241">
              <w:t>maintaining lookout using a systematic scan technique</w:t>
            </w:r>
          </w:p>
          <w:p w:rsidR="00000000" w:rsidRPr="001A5241" w:rsidP="001A5241">
            <w:pPr>
              <w:pStyle w:val="ListBullet"/>
            </w:pPr>
            <w:r w:rsidRPr="001A5241">
              <w:t>modifying activities depending on workplace contingencies, situations and environments</w:t>
            </w:r>
          </w:p>
          <w:p w:rsidR="00000000" w:rsidRPr="001A5241" w:rsidP="001A5241">
            <w:pPr>
              <w:pStyle w:val="ListBullet"/>
            </w:pPr>
            <w:r w:rsidRPr="001A5241">
              <w:t>monitoring and anticipating operational problems and hazards and taking appropriate action</w:t>
            </w:r>
          </w:p>
          <w:p w:rsidR="00000000" w:rsidRPr="001A5241" w:rsidP="001A5241">
            <w:pPr>
              <w:pStyle w:val="ListBullet"/>
            </w:pPr>
            <w:r w:rsidRPr="001A5241">
              <w:t>monitoring work activiti</w:t>
            </w:r>
            <w:r w:rsidRPr="001A5241">
              <w:t>es in terms of planned schedule</w:t>
            </w:r>
          </w:p>
          <w:p w:rsidR="00000000" w:rsidRPr="001A5241" w:rsidP="001A5241">
            <w:pPr>
              <w:pStyle w:val="ListBullet"/>
            </w:pPr>
            <w:r w:rsidRPr="001A5241">
              <w:t>operating aircraft within its limitations, achieving optimum performance</w:t>
            </w:r>
          </w:p>
          <w:p w:rsidR="00000000" w:rsidRPr="001A5241" w:rsidP="001A5241">
            <w:pPr>
              <w:pStyle w:val="ListBullet"/>
            </w:pPr>
            <w:r w:rsidRPr="001A5241">
              <w:t>operating electronic communications equipment to required protocol</w:t>
            </w:r>
          </w:p>
          <w:p w:rsidR="00000000" w:rsidRPr="001A5241" w:rsidP="001A5241">
            <w:pPr>
              <w:pStyle w:val="ListBullet"/>
            </w:pPr>
            <w:r w:rsidRPr="001A5241">
              <w:t>performing pre-manoeuvre checks</w:t>
            </w:r>
          </w:p>
          <w:p w:rsidR="00000000" w:rsidRPr="001A5241" w:rsidP="001A5241">
            <w:pPr>
              <w:pStyle w:val="ListBullet"/>
            </w:pPr>
            <w:r w:rsidRPr="001A5241">
              <w:t>reading, interpreting and following relevant regulat</w:t>
            </w:r>
            <w:r w:rsidRPr="001A5241">
              <w:t>ions, instructions, procedures, information and signs</w:t>
            </w:r>
          </w:p>
          <w:p w:rsidR="00000000" w:rsidRPr="001A5241" w:rsidP="001A5241">
            <w:pPr>
              <w:pStyle w:val="ListBullet"/>
            </w:pPr>
            <w:r w:rsidRPr="001A5241">
              <w:t>reporting and/or rectifying identified problems promptly in accordance with regulatory requirements and workplace procedures</w:t>
            </w:r>
          </w:p>
          <w:p w:rsidR="00000000" w:rsidRPr="001A5241" w:rsidP="001A5241">
            <w:pPr>
              <w:pStyle w:val="ListBullet"/>
            </w:pPr>
            <w:r w:rsidRPr="001A5241">
              <w:t>selecting and using relevant equipment in advanced abnormal aircraft flight s</w:t>
            </w:r>
            <w:r w:rsidRPr="001A5241">
              <w:t>ituations</w:t>
            </w:r>
          </w:p>
          <w:p w:rsidR="00000000" w:rsidRPr="001A5241" w:rsidP="001A5241">
            <w:pPr>
              <w:pStyle w:val="ListBullet"/>
            </w:pPr>
            <w:r w:rsidRPr="001A5241">
              <w:t>selecting and using required personal protective equipment (PPE) conforming to industry and WHS/OHS standards</w:t>
            </w:r>
          </w:p>
          <w:p w:rsidR="00000000" w:rsidRPr="001A5241" w:rsidP="001A5241">
            <w:pPr>
              <w:pStyle w:val="ListBullet"/>
            </w:pPr>
            <w:r w:rsidRPr="001A5241">
              <w:t>setting local or area barometric pressure adjusted for sea level (QNH) at appropriate stages of flight</w:t>
            </w:r>
          </w:p>
          <w:p w:rsidR="00000000" w:rsidRPr="001A5241" w:rsidP="001A5241">
            <w:pPr>
              <w:pStyle w:val="ListBullet"/>
            </w:pPr>
            <w:r w:rsidRPr="001A5241">
              <w:t>spin recovery procedures, includi</w:t>
            </w:r>
            <w:r w:rsidRPr="001A5241">
              <w:t>ng:</w:t>
            </w:r>
          </w:p>
          <w:p w:rsidR="00000000" w:rsidRPr="001A5241" w:rsidP="001A5241">
            <w:pPr>
              <w:pStyle w:val="ListBullet2"/>
            </w:pPr>
            <w:r w:rsidRPr="001A5241">
              <w:t>as specified in the AFM/POH</w:t>
            </w:r>
          </w:p>
          <w:p w:rsidR="00000000" w:rsidRPr="001A5241" w:rsidP="001A5241">
            <w:pPr>
              <w:pStyle w:val="ListBullet2"/>
            </w:pPr>
            <w:r w:rsidRPr="001A5241">
              <w:t>centralised controls</w:t>
            </w:r>
          </w:p>
          <w:p w:rsidR="00000000" w:rsidRPr="001A5241" w:rsidP="001A5241">
            <w:pPr>
              <w:pStyle w:val="ListBullet2"/>
            </w:pPr>
            <w:r w:rsidRPr="001A5241">
              <w:t>opposed yaw</w:t>
            </w:r>
          </w:p>
          <w:p w:rsidR="00000000" w:rsidRPr="001A5241" w:rsidP="001A5241">
            <w:pPr>
              <w:pStyle w:val="ListBullet"/>
            </w:pPr>
            <w:r w:rsidRPr="001A5241">
              <w:t>spin types, including:</w:t>
            </w:r>
          </w:p>
          <w:p w:rsidR="00000000" w:rsidRPr="001A5241" w:rsidP="001A5241">
            <w:pPr>
              <w:pStyle w:val="ListBullet2"/>
            </w:pPr>
            <w:r w:rsidRPr="001A5241">
              <w:t>upright</w:t>
            </w:r>
          </w:p>
          <w:p w:rsidR="00000000" w:rsidRPr="001A5241" w:rsidP="001A5241">
            <w:pPr>
              <w:pStyle w:val="ListBullet"/>
            </w:pPr>
            <w:r w:rsidRPr="001A5241">
              <w:t>using instruments to monitor aircraft performance</w:t>
            </w:r>
          </w:p>
          <w:p w:rsidR="00000000" w:rsidRPr="001A5241" w:rsidP="001A5241">
            <w:pPr>
              <w:pStyle w:val="ListBullet"/>
            </w:pPr>
            <w:r w:rsidRPr="001A5241">
              <w:t xml:space="preserve">working collaboratively with others </w:t>
            </w:r>
          </w:p>
          <w:p w:rsidR="00000000" w:rsidRPr="001A5241" w:rsidP="001A5241">
            <w:pPr>
              <w:pStyle w:val="ListBullet"/>
            </w:pPr>
            <w:r w:rsidRPr="001A5241">
              <w:t>working systematically with required attention to detail without injury to self, others or damage to goods or equipment.</w:t>
            </w:r>
          </w:p>
        </w:tc>
      </w:tr>
    </w:tbl>
    <w:p w:rsidR="00000000" w:rsidRPr="001A5241" w:rsidP="001A5241">
      <w:pPr>
        <w:pStyle w:val="NoPaddingFontSize1"/>
      </w:pPr>
    </w:p>
    <w:p w:rsidR="00000000" w:rsidRPr="001A5241" w:rsidP="001A5241">
      <w:pPr>
        <w:pStyle w:val="AllowPageBreak"/>
      </w:pPr>
    </w:p>
    <w:p w:rsidR="00000000" w:rsidRPr="001A5241" w:rsidP="001A5241">
      <w:pPr>
        <w:pStyle w:val="Heading1"/>
      </w:pPr>
      <w:bookmarkStart w:id="13" w:name="O_1227247"/>
      <w:bookmarkEnd w:id="13"/>
      <w:r w:rsidRPr="001A5241">
        <w:t>Knowledge Evidence</w:t>
      </w:r>
    </w:p>
    <w:tbl>
      <w:tblPr>
        <w:tblW w:w="9497" w:type="dxa"/>
        <w:tblLayout w:type="fixed"/>
        <w:tblCellMar>
          <w:left w:w="62" w:type="dxa"/>
          <w:right w:w="62" w:type="dxa"/>
        </w:tblCellMar>
        <w:tblLook w:val="0000"/>
      </w:tblPr>
      <w:tblGrid>
        <w:gridCol w:w="9497"/>
      </w:tblGrid>
      <w:tr w:rsidTr="001A52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A5241">
            <w:pPr>
              <w:pStyle w:val="BodyText"/>
              <w:rPr>
                <w:lang w:val="en-NZ"/>
              </w:rPr>
            </w:pPr>
            <w:r w:rsidRPr="001A5241">
              <w:t>Evidence required to demonstrate competence in this unit must be relevant to and satisfy all of the requirements of the elements and performance criteria and include knowledge of:</w:t>
            </w:r>
          </w:p>
        </w:tc>
      </w:tr>
      <w:tr w:rsidTr="001A52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5241" w:rsidP="001A5241">
            <w:pPr>
              <w:pStyle w:val="ListBullet"/>
            </w:pPr>
            <w:r w:rsidRPr="001A5241">
              <w:t>aerodynamic principles for entry into and exit from a fully developed spin</w:t>
            </w:r>
            <w:r w:rsidRPr="001A5241">
              <w:t xml:space="preserve"> and spiral dive</w:t>
            </w:r>
          </w:p>
          <w:p w:rsidR="00000000" w:rsidRPr="001A5241" w:rsidP="001A5241">
            <w:pPr>
              <w:pStyle w:val="ListBullet"/>
            </w:pPr>
            <w:r w:rsidRPr="001A5241">
              <w:t>aircraft limitations for type of aircraft flown, including environmental factors</w:t>
            </w:r>
          </w:p>
          <w:p w:rsidR="00000000" w:rsidRPr="001A5241" w:rsidP="001A5241">
            <w:pPr>
              <w:pStyle w:val="ListBullet"/>
            </w:pPr>
            <w:r w:rsidRPr="001A5241">
              <w:t>Civil Aviation Safety Regulation (CASR) Part 61 Manual of Standards Schedule 3 Aeronautical Knowledge relevant to aeroplane operations</w:t>
            </w:r>
          </w:p>
          <w:p w:rsidR="00000000" w:rsidRPr="001A5241" w:rsidP="001A5241">
            <w:pPr>
              <w:pStyle w:val="ListBullet"/>
            </w:pPr>
            <w:r w:rsidRPr="001A5241">
              <w:t>difference between a sp</w:t>
            </w:r>
            <w:r w:rsidRPr="001A5241">
              <w:t>in and a spiral dive</w:t>
            </w:r>
          </w:p>
          <w:p w:rsidR="00000000" w:rsidRPr="001A5241" w:rsidP="001A5241">
            <w:pPr>
              <w:pStyle w:val="ListBullet"/>
            </w:pPr>
            <w:r w:rsidRPr="001A5241">
              <w:t>difference between an upright and inverted spin</w:t>
            </w:r>
          </w:p>
          <w:p w:rsidR="00000000" w:rsidRPr="001A5241" w:rsidP="001A5241">
            <w:pPr>
              <w:pStyle w:val="ListBullet"/>
            </w:pPr>
            <w:r w:rsidRPr="001A5241">
              <w:t>in a Defence context, relevant Defence Orders and Instructions</w:t>
            </w:r>
          </w:p>
          <w:p w:rsidR="00000000" w:rsidRPr="001A5241" w:rsidP="001A5241">
            <w:pPr>
              <w:pStyle w:val="ListBullet"/>
            </w:pPr>
            <w:r w:rsidRPr="001A5241">
              <w:t>physiological effects applicable to maximum performance flight</w:t>
            </w:r>
          </w:p>
          <w:p w:rsidR="00000000" w:rsidRPr="001A5241" w:rsidP="001A5241">
            <w:pPr>
              <w:pStyle w:val="ListBullet"/>
            </w:pPr>
            <w:r w:rsidRPr="001A5241">
              <w:t>pre-manoeuvre checks</w:t>
            </w:r>
          </w:p>
          <w:p w:rsidR="00000000" w:rsidRPr="001A5241" w:rsidP="001A5241">
            <w:pPr>
              <w:pStyle w:val="ListBullet"/>
            </w:pPr>
            <w:r w:rsidRPr="001A5241">
              <w:t>primary, secondary and tertiary effects of controls</w:t>
            </w:r>
          </w:p>
          <w:p w:rsidR="00000000" w:rsidRPr="001A5241" w:rsidP="001A5241">
            <w:pPr>
              <w:pStyle w:val="ListBullet"/>
            </w:pPr>
            <w:r w:rsidRPr="001A5241">
              <w:t>procedures and requirements for aircraft controllability checks</w:t>
            </w:r>
          </w:p>
          <w:p w:rsidR="00000000" w:rsidRPr="001A5241" w:rsidP="001A5241">
            <w:pPr>
              <w:pStyle w:val="ListBullet"/>
            </w:pPr>
            <w:r w:rsidRPr="001A5241">
              <w:t>procedures and requirements for performing pre-manoeuvre checks</w:t>
            </w:r>
          </w:p>
          <w:p w:rsidR="00000000" w:rsidRPr="001A5241" w:rsidP="001A5241">
            <w:pPr>
              <w:pStyle w:val="ListBullet"/>
            </w:pPr>
            <w:r w:rsidRPr="001A5241">
              <w:t xml:space="preserve">regulatory requirements applicable to performing advanced abnormal aircraft </w:t>
            </w:r>
            <w:r w:rsidRPr="001A5241">
              <w:t>flight manoeuvres</w:t>
            </w:r>
          </w:p>
          <w:p w:rsidR="00000000" w:rsidRPr="001A5241" w:rsidP="001A5241">
            <w:pPr>
              <w:pStyle w:val="ListBullet"/>
            </w:pPr>
            <w:r w:rsidRPr="001A5241">
              <w:t>relevant sections of CASRs and Civil Aviation Orders</w:t>
            </w:r>
          </w:p>
          <w:p w:rsidR="00000000" w:rsidRPr="001A5241" w:rsidP="001A5241">
            <w:pPr>
              <w:pStyle w:val="ListBullet"/>
            </w:pPr>
            <w:r w:rsidRPr="001A5241">
              <w:t>relevant WHS/OHS and environmental protection procedures and regulations</w:t>
            </w:r>
          </w:p>
          <w:p w:rsidR="00000000" w:rsidRPr="001A5241" w:rsidP="001A5241">
            <w:pPr>
              <w:pStyle w:val="ListBullet"/>
            </w:pPr>
            <w:r w:rsidRPr="001A5241">
              <w:t>techniques to initiate and recover from abnormal aircraft attitudes, fully developed spin and spiral dive</w:t>
            </w:r>
          </w:p>
          <w:p w:rsidR="00000000" w:rsidRPr="001A5241" w:rsidP="001A5241">
            <w:pPr>
              <w:pStyle w:val="ListBullet"/>
            </w:pPr>
            <w:r w:rsidRPr="001A5241">
              <w:t xml:space="preserve">types </w:t>
            </w:r>
            <w:r w:rsidRPr="001A5241">
              <w:t>of abnormal aircraft attitudes.</w:t>
            </w:r>
          </w:p>
        </w:tc>
      </w:tr>
    </w:tbl>
    <w:p w:rsidR="00000000" w:rsidRPr="001A5241" w:rsidP="001A5241">
      <w:pPr>
        <w:pStyle w:val="NoPaddingFontSize1"/>
      </w:pPr>
    </w:p>
    <w:p w:rsidR="00000000" w:rsidRPr="001A5241" w:rsidP="001A5241">
      <w:pPr>
        <w:pStyle w:val="AllowPageBreak"/>
      </w:pPr>
    </w:p>
    <w:p w:rsidR="00000000" w:rsidRPr="001A5241" w:rsidP="001A5241">
      <w:pPr>
        <w:pStyle w:val="Heading1"/>
      </w:pPr>
      <w:bookmarkStart w:id="14" w:name="O_1227246"/>
      <w:bookmarkEnd w:id="14"/>
      <w:r w:rsidRPr="001A5241">
        <w:t>Assessment Conditions</w:t>
      </w:r>
    </w:p>
    <w:tbl>
      <w:tblPr>
        <w:tblW w:w="9497" w:type="dxa"/>
        <w:tblLayout w:type="fixed"/>
        <w:tblCellMar>
          <w:left w:w="62" w:type="dxa"/>
          <w:right w:w="62" w:type="dxa"/>
        </w:tblCellMar>
        <w:tblLook w:val="0000"/>
      </w:tblPr>
      <w:tblGrid>
        <w:gridCol w:w="9497"/>
      </w:tblGrid>
      <w:tr w:rsidTr="001A52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5241" w:rsidP="001A5241">
            <w:pPr>
              <w:pStyle w:val="BodyText"/>
            </w:pPr>
            <w:r w:rsidRPr="001A5241">
              <w:t>As a minimum, assessors must satisfy applicable regulatory requirements, which include requirements in the Standards for Registered Training Organisations current at the time of ass</w:t>
            </w:r>
            <w:r w:rsidRPr="001A5241">
              <w:t>essment.</w:t>
            </w:r>
          </w:p>
          <w:p w:rsidR="00000000" w:rsidRPr="001A5241" w:rsidP="001A5241">
            <w:pPr>
              <w:pStyle w:val="BodyText"/>
            </w:pPr>
            <w:r w:rsidRPr="001A5241">
              <w:t>As a minimum, assessment must satisfy applicable regulatory requirements, which include requirements in the Standards for Registered Training Organisations current at the time of assessment.</w:t>
            </w:r>
          </w:p>
          <w:p w:rsidR="00000000" w:rsidRPr="001A5241" w:rsidP="001A5241">
            <w:pPr>
              <w:pStyle w:val="BodyText"/>
            </w:pPr>
            <w:r w:rsidRPr="001A5241">
              <w:t>Assessment processes and techniques must be appropriate to the language, literacy and numeracy requirements of the work being performed and the needs of the candidate.</w:t>
            </w:r>
          </w:p>
          <w:p w:rsidR="00000000" w:rsidRPr="001A5241" w:rsidP="001A5241">
            <w:pPr>
              <w:pStyle w:val="BodyText"/>
            </w:pPr>
            <w:r w:rsidRPr="001A5241">
              <w:t>Assessment must occur in workplace operational situations. Where this is not appropriate</w:t>
            </w:r>
            <w:r w:rsidRPr="001A5241">
              <w:t>, assessment must occur in simulated workplace operational situations that reflect workplace conditions.</w:t>
            </w:r>
          </w:p>
          <w:p w:rsidR="00000000" w:rsidRPr="001A5241" w:rsidP="001A5241">
            <w:pPr>
              <w:pStyle w:val="BodyText"/>
            </w:pPr>
            <w:r w:rsidRPr="001A5241">
              <w:t>Resources for assessment must include access to:</w:t>
            </w:r>
          </w:p>
          <w:p w:rsidR="00000000" w:rsidRPr="001A5241" w:rsidP="001A5241">
            <w:pPr>
              <w:pStyle w:val="ListBullet"/>
            </w:pPr>
            <w:r w:rsidRPr="001A5241">
              <w:t>a range of relevant exercises, case studies and/or simulations</w:t>
            </w:r>
          </w:p>
          <w:p w:rsidR="00000000" w:rsidRPr="001A5241" w:rsidP="001A5241">
            <w:pPr>
              <w:pStyle w:val="ListBullet"/>
            </w:pPr>
            <w:r w:rsidRPr="001A5241">
              <w:t>acceptable means of simulation assessm</w:t>
            </w:r>
            <w:r w:rsidRPr="001A5241">
              <w:t>ent</w:t>
            </w:r>
          </w:p>
          <w:p w:rsidR="00000000" w:rsidRPr="001A5241" w:rsidP="001A5241">
            <w:pPr>
              <w:pStyle w:val="ListBullet"/>
            </w:pPr>
            <w:r w:rsidRPr="001A5241">
              <w:t>applicable documentation, including workplace procedures, regulations, codes of practice and operation manuals</w:t>
            </w:r>
          </w:p>
          <w:p w:rsidR="00000000" w:rsidRPr="001A5241" w:rsidP="001A5241">
            <w:pPr>
              <w:pStyle w:val="ListBullet"/>
            </w:pPr>
            <w:r w:rsidRPr="001A5241">
              <w:t>relevant materials, tools, equipment and PPE currently used in industry.</w:t>
            </w:r>
          </w:p>
        </w:tc>
      </w:tr>
    </w:tbl>
    <w:p w:rsidR="00000000" w:rsidRPr="001A5241" w:rsidP="001A5241">
      <w:pPr>
        <w:pStyle w:val="NoPaddingFontSize1"/>
      </w:pPr>
    </w:p>
    <w:p w:rsidR="00000000" w:rsidRPr="001A5241" w:rsidP="001A5241">
      <w:pPr>
        <w:pStyle w:val="AllowPageBreak"/>
      </w:pPr>
    </w:p>
    <w:p w:rsidR="00000000" w:rsidRPr="001A5241" w:rsidP="001A5241">
      <w:pPr>
        <w:pStyle w:val="Heading1"/>
      </w:pPr>
      <w:bookmarkStart w:id="15" w:name="O_1227261"/>
      <w:bookmarkEnd w:id="15"/>
      <w:r w:rsidRPr="001A5241">
        <w:t>Links</w:t>
      </w:r>
    </w:p>
    <w:p w:rsidR="00000000" w:rsidRPr="001A5241" w:rsidP="00284872">
      <w:pPr>
        <w:pStyle w:val="BodyText"/>
      </w:pPr>
      <w:r w:rsidRPr="001A5241">
        <w:t>Companion Volume Implementation Guides ar</w:t>
      </w:r>
      <w:r w:rsidRPr="001A5241">
        <w:t xml:space="preserve">e found in VETNet - </w:t>
      </w:r>
      <w:r>
        <w:fldChar w:fldCharType="begin"/>
      </w:r>
      <w:r>
        <w:instrText xml:space="preserve"> HYPERLINK "https://vetnet.gov.au/Pages/TrainingDocs.aspx?q=4725260a-0af3-4daf-912b-ef1c2f3e5816" </w:instrText>
      </w:r>
      <w:r>
        <w:fldChar w:fldCharType="separate"/>
      </w:r>
      <w:r w:rsidRPr="00E435E4">
        <w:rPr>
          <w:rStyle w:val="Hyperlink"/>
        </w:rPr>
        <w:t>https://vetnet.gov.au/Pages/TrainingDocs.aspx?q=4725260a-0af3-4daf-912b-ef1c2f3e5816</w:t>
      </w:r>
      <w:r>
        <w:fldChar w:fldCharType="end"/>
      </w:r>
    </w:p>
    <w:p w:rsidR="00000000" w:rsidRPr="001A5241" w:rsidP="001A5241"/>
    <w:sectPr w:rsidSect="001A52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2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241" w:rsidRPr="00284872" w:rsidP="002848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2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872" w:rsidP="001A52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84872" w:rsidP="001A52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84872" w:rsidP="001A52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241" w:rsidP="001A5241">
    <w:pPr>
      <w:pStyle w:val="Footer"/>
      <w:framePr w:wrap="around"/>
    </w:pPr>
    <w:r>
      <w:fldChar w:fldCharType="begin"/>
    </w:r>
    <w:r>
      <w:instrText xml:space="preserve"> DOCPROPERTY  Subject  \* MERGEFORMAT </w:instrText>
    </w:r>
    <w:r>
      <w:fldChar w:fldCharType="separate"/>
    </w:r>
    <w:r w:rsidR="00284872">
      <w:t>Approved</w:t>
    </w:r>
    <w:r w:rsidR="00284872">
      <w:fldChar w:fldCharType="end"/>
    </w:r>
    <w:r>
      <w:tab/>
      <w:t xml:space="preserve">Page </w:t>
    </w:r>
    <w:r>
      <w:fldChar w:fldCharType="begin"/>
    </w:r>
    <w:r>
      <w:instrText xml:space="preserve"> PAGE  \* Arabic  \* MERGEFORMAT </w:instrText>
    </w:r>
    <w:r>
      <w:fldChar w:fldCharType="separate"/>
    </w:r>
    <w:r w:rsidR="0028487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4872">
      <w:rPr>
        <w:noProof/>
      </w:rPr>
      <w:t>5</w:t>
    </w:r>
    <w:r>
      <w:rPr>
        <w:noProof/>
      </w:rPr>
      <w:fldChar w:fldCharType="end"/>
    </w:r>
  </w:p>
  <w:p w:rsidR="001A5241" w:rsidP="001A5241">
    <w:pPr>
      <w:pStyle w:val="Footer"/>
      <w:framePr w:wrap="around"/>
    </w:pPr>
    <w:r>
      <w:t xml:space="preserve">© Commonwealth of Australia, </w:t>
    </w:r>
    <w:r>
      <w:fldChar w:fldCharType="begin"/>
    </w:r>
    <w:r>
      <w:instrText xml:space="preserve"> DATE  \@ "yyyy"  \* MERGEFORMAT </w:instrText>
    </w:r>
    <w:r>
      <w:fldChar w:fldCharType="separate"/>
    </w:r>
    <w:r w:rsidR="00284872">
      <w:rPr>
        <w:noProof/>
      </w:rPr>
      <w:t>2025</w:t>
    </w:r>
    <w:r>
      <w:fldChar w:fldCharType="end"/>
    </w:r>
    <w:r>
      <w:tab/>
    </w:r>
    <w:r>
      <w:fldChar w:fldCharType="begin"/>
    </w:r>
    <w:r>
      <w:instrText xml:space="preserve"> DOCPROPERTY  Author  \* MERGEFORMAT </w:instrText>
    </w:r>
    <w:r>
      <w:fldChar w:fldCharType="separate"/>
    </w:r>
    <w:r w:rsidR="00284872">
      <w:t>Industry Skills Australia</w:t>
    </w:r>
    <w:r w:rsidR="00284872">
      <w:fldChar w:fldCharType="end"/>
    </w:r>
  </w:p>
  <w:p w:rsidR="001A5241" w:rsidP="001A52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2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8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5241" w:rsidRPr="00284872" w:rsidP="002848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2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872" w:rsidRPr="002D2AF8" w:rsidP="001A5241">
    <w:pPr>
      <w:pStyle w:val="Header"/>
      <w:framePr w:wrap="around"/>
    </w:pPr>
    <w:r>
      <w:fldChar w:fldCharType="begin"/>
    </w:r>
    <w:r>
      <w:instrText xml:space="preserve"> TITLE   \* MERGEFORMAT </w:instrText>
    </w:r>
    <w:r>
      <w:fldChar w:fldCharType="separate"/>
    </w:r>
    <w:r>
      <w:t>AVIY0017 Control aircraft in advanced flight manoeuvres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4872" w:rsidP="001A52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241" w:rsidRPr="002D2AF8" w:rsidP="001A5241">
    <w:pPr>
      <w:pStyle w:val="Header"/>
      <w:framePr w:wrap="around"/>
    </w:pPr>
    <w:r>
      <w:fldChar w:fldCharType="begin"/>
    </w:r>
    <w:r>
      <w:instrText xml:space="preserve"> TITLE   \* MERGEFORMAT </w:instrText>
    </w:r>
    <w:r>
      <w:fldChar w:fldCharType="separate"/>
    </w:r>
    <w:r w:rsidR="00284872">
      <w:t>AVIY0017 Control aircraft in advanced flight manoeuvres</w:t>
    </w:r>
    <w:r w:rsidR="00284872">
      <w:fldChar w:fldCharType="end"/>
    </w:r>
    <w:r>
      <w:tab/>
      <w:t xml:space="preserve">Date this document was generated: </w:t>
    </w:r>
    <w:r>
      <w:fldChar w:fldCharType="begin"/>
    </w:r>
    <w:r>
      <w:instrText xml:space="preserve"> CREATEDATE  \@ "d MMMM yyyy"  \* MERGEFORMAT </w:instrText>
    </w:r>
    <w:r>
      <w:fldChar w:fldCharType="separate"/>
    </w:r>
    <w:r w:rsidR="00284872">
      <w:rPr>
        <w:noProof/>
      </w:rPr>
      <w:t>2 March 2025</w:t>
    </w:r>
    <w:r>
      <w:fldChar w:fldCharType="end"/>
    </w:r>
  </w:p>
  <w:p w:rsidR="001A5241" w:rsidP="001A52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1E2A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747F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0611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2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5241"/>
    <w:pPr>
      <w:spacing w:before="360" w:after="60"/>
      <w:outlineLvl w:val="0"/>
    </w:pPr>
    <w:rPr>
      <w:sz w:val="32"/>
    </w:rPr>
  </w:style>
  <w:style w:type="paragraph" w:styleId="Heading2">
    <w:name w:val="heading 2"/>
    <w:basedOn w:val="HeadingBase"/>
    <w:next w:val="BodyText"/>
    <w:link w:val="Heading2Char"/>
    <w:qFormat/>
    <w:rsid w:val="001A5241"/>
    <w:pPr>
      <w:keepLines/>
      <w:spacing w:before="240" w:after="120"/>
      <w:outlineLvl w:val="1"/>
    </w:pPr>
    <w:rPr>
      <w:sz w:val="28"/>
      <w:szCs w:val="40"/>
    </w:rPr>
  </w:style>
  <w:style w:type="paragraph" w:styleId="Heading3">
    <w:name w:val="heading 3"/>
    <w:basedOn w:val="HeadingBase"/>
    <w:next w:val="BodyText"/>
    <w:link w:val="Heading3Char"/>
    <w:qFormat/>
    <w:rsid w:val="001A5241"/>
    <w:pPr>
      <w:spacing w:before="180" w:after="120"/>
      <w:outlineLvl w:val="2"/>
    </w:pPr>
    <w:rPr>
      <w:spacing w:val="-10"/>
      <w:kern w:val="32"/>
    </w:rPr>
  </w:style>
  <w:style w:type="paragraph" w:styleId="Heading4">
    <w:name w:val="heading 4"/>
    <w:basedOn w:val="HeadingBase"/>
    <w:next w:val="BodyText"/>
    <w:link w:val="Heading4Char"/>
    <w:qFormat/>
    <w:rsid w:val="001A5241"/>
    <w:pPr>
      <w:spacing w:before="160" w:after="120"/>
      <w:outlineLvl w:val="3"/>
    </w:pPr>
    <w:rPr>
      <w:sz w:val="22"/>
    </w:rPr>
  </w:style>
  <w:style w:type="paragraph" w:styleId="Heading5">
    <w:name w:val="heading 5"/>
    <w:basedOn w:val="HeadingBase"/>
    <w:next w:val="Normal"/>
    <w:link w:val="Heading5Char"/>
    <w:qFormat/>
    <w:rsid w:val="001A5241"/>
    <w:pPr>
      <w:spacing w:before="80"/>
      <w:outlineLvl w:val="4"/>
    </w:pPr>
    <w:rPr>
      <w:color w:val="918585"/>
      <w:sz w:val="20"/>
    </w:rPr>
  </w:style>
  <w:style w:type="paragraph" w:styleId="Heading6">
    <w:name w:val="heading 6"/>
    <w:basedOn w:val="HeadingBase"/>
    <w:next w:val="Normal"/>
    <w:link w:val="Heading6Char"/>
    <w:qFormat/>
    <w:rsid w:val="001A5241"/>
    <w:pPr>
      <w:spacing w:before="60"/>
      <w:outlineLvl w:val="5"/>
    </w:pPr>
    <w:rPr>
      <w:color w:val="918585"/>
      <w:sz w:val="20"/>
    </w:rPr>
  </w:style>
  <w:style w:type="paragraph" w:styleId="Heading7">
    <w:name w:val="heading 7"/>
    <w:basedOn w:val="Normal"/>
    <w:next w:val="Normal"/>
    <w:link w:val="Heading7Char"/>
    <w:qFormat/>
    <w:rsid w:val="001A5241"/>
    <w:pPr>
      <w:ind w:left="720"/>
      <w:outlineLvl w:val="6"/>
    </w:pPr>
    <w:rPr>
      <w:i/>
    </w:rPr>
  </w:style>
  <w:style w:type="paragraph" w:styleId="Heading8">
    <w:name w:val="heading 8"/>
    <w:basedOn w:val="Normal"/>
    <w:next w:val="Normal"/>
    <w:link w:val="Heading8Char"/>
    <w:qFormat/>
    <w:rsid w:val="001A5241"/>
    <w:pPr>
      <w:ind w:left="720"/>
      <w:outlineLvl w:val="7"/>
    </w:pPr>
    <w:rPr>
      <w:i/>
    </w:rPr>
  </w:style>
  <w:style w:type="paragraph" w:styleId="Heading9">
    <w:name w:val="heading 9"/>
    <w:basedOn w:val="Normal"/>
    <w:next w:val="Normal"/>
    <w:link w:val="Heading9Char"/>
    <w:qFormat/>
    <w:rsid w:val="001A5241"/>
    <w:pPr>
      <w:ind w:left="720"/>
      <w:outlineLvl w:val="8"/>
    </w:pPr>
    <w:rPr>
      <w:i/>
    </w:rPr>
  </w:style>
  <w:style w:type="character" w:default="1" w:styleId="DefaultParagraphFont">
    <w:name w:val="Default Paragraph Font"/>
    <w:uiPriority w:val="1"/>
    <w:unhideWhenUsed/>
    <w:rsid w:val="001A52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5241"/>
  </w:style>
  <w:style w:type="character" w:customStyle="1" w:styleId="Heading1Char">
    <w:name w:val="Heading 1 Char"/>
    <w:basedOn w:val="DefaultParagraphFont"/>
    <w:link w:val="Heading1"/>
    <w:rsid w:val="001A5241"/>
    <w:rPr>
      <w:rFonts w:ascii="Times New Roman" w:eastAsia="Times New Roman" w:hAnsi="Times New Roman" w:cs="Times New Roman"/>
      <w:b/>
      <w:sz w:val="32"/>
      <w:szCs w:val="20"/>
      <w:lang w:eastAsia="en-US"/>
    </w:rPr>
  </w:style>
  <w:style w:type="paragraph" w:styleId="BodyText">
    <w:name w:val="Body Text"/>
    <w:basedOn w:val="Normal"/>
    <w:link w:val="BodyTextChar"/>
    <w:rsid w:val="001A52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5241"/>
    <w:rPr>
      <w:rFonts w:ascii="Times New Roman" w:eastAsia="Times New Roman" w:hAnsi="Times New Roman" w:cs="Times New Roman"/>
      <w:sz w:val="24"/>
      <w:lang w:eastAsia="en-US"/>
    </w:rPr>
  </w:style>
  <w:style w:type="paragraph" w:styleId="ListBullet">
    <w:name w:val="List Bullet"/>
    <w:basedOn w:val="List"/>
    <w:rsid w:val="001A5241"/>
    <w:pPr>
      <w:numPr>
        <w:numId w:val="12"/>
      </w:numPr>
      <w:tabs>
        <w:tab w:val="clear" w:pos="340"/>
      </w:tabs>
      <w:spacing w:before="40" w:after="40"/>
    </w:pPr>
  </w:style>
  <w:style w:type="character" w:customStyle="1" w:styleId="SpecialBold">
    <w:name w:val="Special Bold"/>
    <w:basedOn w:val="DefaultParagraphFont"/>
    <w:rsid w:val="001A5241"/>
    <w:rPr>
      <w:b/>
      <w:spacing w:val="0"/>
    </w:rPr>
  </w:style>
  <w:style w:type="paragraph" w:styleId="ListBullet2">
    <w:name w:val="List Bullet 2"/>
    <w:basedOn w:val="List2"/>
    <w:rsid w:val="001A5241"/>
    <w:pPr>
      <w:numPr>
        <w:numId w:val="13"/>
      </w:numPr>
      <w:tabs>
        <w:tab w:val="clear" w:pos="680"/>
      </w:tabs>
    </w:pPr>
  </w:style>
  <w:style w:type="paragraph" w:customStyle="1" w:styleId="SuperHeading">
    <w:name w:val="SuperHeading"/>
    <w:basedOn w:val="Normal"/>
    <w:rsid w:val="001A5241"/>
    <w:pPr>
      <w:spacing w:before="240" w:after="120"/>
      <w:outlineLvl w:val="0"/>
    </w:pPr>
    <w:rPr>
      <w:rFonts w:ascii="Times New Roman" w:hAnsi="Times New Roman"/>
      <w:b/>
      <w:sz w:val="32"/>
    </w:rPr>
  </w:style>
  <w:style w:type="paragraph" w:customStyle="1" w:styleId="AllowPageBreak">
    <w:name w:val="AllowPageBreak"/>
    <w:rsid w:val="001A524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A52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52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52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52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52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52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52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5241"/>
    <w:rPr>
      <w:rFonts w:ascii="Courier New" w:eastAsia="Times New Roman" w:hAnsi="Courier New" w:cs="Times New Roman"/>
      <w:i/>
      <w:szCs w:val="20"/>
      <w:lang w:eastAsia="en-US"/>
    </w:rPr>
  </w:style>
  <w:style w:type="paragraph" w:customStyle="1" w:styleId="HeadingBase">
    <w:name w:val="Heading Base"/>
    <w:rsid w:val="001A52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5241"/>
    <w:pPr>
      <w:tabs>
        <w:tab w:val="right" w:leader="dot" w:pos="9072"/>
      </w:tabs>
      <w:ind w:left="567"/>
    </w:pPr>
    <w:rPr>
      <w:szCs w:val="22"/>
    </w:rPr>
  </w:style>
  <w:style w:type="paragraph" w:customStyle="1" w:styleId="TOCBase">
    <w:name w:val="TOC Base"/>
    <w:rsid w:val="001A52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5241"/>
    <w:pPr>
      <w:tabs>
        <w:tab w:val="right" w:leader="dot" w:pos="9072"/>
      </w:tabs>
      <w:spacing w:before="40" w:after="40"/>
      <w:ind w:left="284"/>
    </w:pPr>
    <w:rPr>
      <w:rFonts w:ascii="Times New Roman" w:hAnsi="Times New Roman"/>
    </w:rPr>
  </w:style>
  <w:style w:type="paragraph" w:styleId="TOC1">
    <w:name w:val="toc 1"/>
    <w:basedOn w:val="TOCBase"/>
    <w:next w:val="Normal"/>
    <w:rsid w:val="001A52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52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5241"/>
    <w:rPr>
      <w:rFonts w:ascii="Times New Roman" w:eastAsia="Times New Roman" w:hAnsi="Times New Roman" w:cs="Times New Roman"/>
      <w:sz w:val="16"/>
      <w:lang w:eastAsia="en-US"/>
    </w:rPr>
  </w:style>
  <w:style w:type="paragraph" w:styleId="Title">
    <w:name w:val="Title"/>
    <w:basedOn w:val="HeadingBase"/>
    <w:link w:val="TitleChar"/>
    <w:qFormat/>
    <w:rsid w:val="001A5241"/>
    <w:pPr>
      <w:spacing w:before="5040"/>
      <w:jc w:val="center"/>
    </w:pPr>
    <w:rPr>
      <w:sz w:val="48"/>
      <w:szCs w:val="72"/>
      <w:lang w:val="en-US"/>
    </w:rPr>
  </w:style>
  <w:style w:type="character" w:customStyle="1" w:styleId="TitleChar">
    <w:name w:val="Title Char"/>
    <w:basedOn w:val="DefaultParagraphFont"/>
    <w:link w:val="Title"/>
    <w:rsid w:val="001A52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5241"/>
    <w:pPr>
      <w:tabs>
        <w:tab w:val="left" w:pos="3600"/>
        <w:tab w:val="left" w:pos="3958"/>
      </w:tabs>
    </w:pPr>
  </w:style>
  <w:style w:type="paragraph" w:styleId="List">
    <w:name w:val="List"/>
    <w:basedOn w:val="BodyText"/>
    <w:next w:val="BodyText"/>
    <w:rsid w:val="001A5241"/>
    <w:pPr>
      <w:tabs>
        <w:tab w:val="left" w:pos="340"/>
      </w:tabs>
      <w:spacing w:before="60" w:after="60"/>
      <w:ind w:left="340" w:hanging="340"/>
    </w:pPr>
  </w:style>
  <w:style w:type="paragraph" w:customStyle="1" w:styleId="Note">
    <w:name w:val="Note"/>
    <w:basedOn w:val="BodyText"/>
    <w:rsid w:val="001A52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5241"/>
    <w:pPr>
      <w:framePr w:wrap="auto" w:hAnchor="text" w:y="6049"/>
    </w:pPr>
    <w:rPr>
      <w:color w:val="000000"/>
      <w:sz w:val="40"/>
    </w:rPr>
  </w:style>
  <w:style w:type="paragraph" w:customStyle="1" w:styleId="TOCTitle">
    <w:name w:val="TOCTitle"/>
    <w:basedOn w:val="Heading1"/>
    <w:rsid w:val="001A5241"/>
    <w:pPr>
      <w:spacing w:after="240"/>
      <w:jc w:val="center"/>
      <w:outlineLvl w:val="9"/>
    </w:pPr>
    <w:rPr>
      <w:caps/>
    </w:rPr>
  </w:style>
  <w:style w:type="paragraph" w:customStyle="1" w:styleId="Version">
    <w:name w:val="Version"/>
    <w:rsid w:val="001A52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5241"/>
    <w:pPr>
      <w:keepNext w:val="0"/>
      <w:tabs>
        <w:tab w:val="right" w:pos="4176"/>
      </w:tabs>
      <w:ind w:left="198" w:hanging="198"/>
    </w:pPr>
    <w:rPr>
      <w:rFonts w:ascii="Garamond" w:hAnsi="Garamond"/>
    </w:rPr>
  </w:style>
  <w:style w:type="paragraph" w:styleId="IndexHeading">
    <w:name w:val="index heading"/>
    <w:basedOn w:val="Normal"/>
    <w:next w:val="Index1"/>
    <w:semiHidden/>
    <w:rsid w:val="001A5241"/>
    <w:pPr>
      <w:spacing w:before="120" w:after="120"/>
    </w:pPr>
    <w:rPr>
      <w:rFonts w:ascii="Arial" w:hAnsi="Arial"/>
      <w:b/>
      <w:color w:val="918585"/>
      <w:sz w:val="24"/>
    </w:rPr>
  </w:style>
  <w:style w:type="paragraph" w:styleId="Header">
    <w:name w:val="header"/>
    <w:basedOn w:val="Normal"/>
    <w:link w:val="HeaderChar"/>
    <w:rsid w:val="001A52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5241"/>
    <w:rPr>
      <w:rFonts w:ascii="Times New Roman" w:eastAsia="Times New Roman" w:hAnsi="Times New Roman" w:cs="Times New Roman"/>
      <w:sz w:val="16"/>
      <w:szCs w:val="20"/>
      <w:lang w:val="en-GB" w:eastAsia="en-US"/>
    </w:rPr>
  </w:style>
  <w:style w:type="paragraph" w:customStyle="1" w:styleId="Chapter">
    <w:name w:val="Chapter"/>
    <w:basedOn w:val="Normal"/>
    <w:rsid w:val="001A5241"/>
    <w:pPr>
      <w:spacing w:before="240"/>
    </w:pPr>
    <w:rPr>
      <w:rFonts w:ascii="Times New Roman" w:hAnsi="Times New Roman"/>
      <w:smallCaps/>
      <w:spacing w:val="80"/>
      <w:sz w:val="28"/>
    </w:rPr>
  </w:style>
  <w:style w:type="paragraph" w:customStyle="1" w:styleId="InChapter">
    <w:name w:val="InChapter"/>
    <w:basedOn w:val="Heading3"/>
    <w:rsid w:val="001A5241"/>
    <w:pPr>
      <w:spacing w:after="240"/>
      <w:outlineLvl w:val="9"/>
    </w:pPr>
    <w:rPr>
      <w:noProof/>
    </w:rPr>
  </w:style>
  <w:style w:type="paragraph" w:styleId="Index2">
    <w:name w:val="index 2"/>
    <w:basedOn w:val="Normal"/>
    <w:next w:val="Normal"/>
    <w:semiHidden/>
    <w:rsid w:val="001A5241"/>
    <w:pPr>
      <w:tabs>
        <w:tab w:val="right" w:pos="4176"/>
      </w:tabs>
      <w:ind w:left="568" w:hanging="284"/>
    </w:pPr>
    <w:rPr>
      <w:rFonts w:ascii="Garamond" w:hAnsi="Garamond"/>
    </w:rPr>
  </w:style>
  <w:style w:type="paragraph" w:customStyle="1" w:styleId="Byline">
    <w:name w:val="Byline"/>
    <w:rsid w:val="001A52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5241"/>
    <w:pPr>
      <w:tabs>
        <w:tab w:val="clear" w:pos="3600"/>
        <w:tab w:val="clear" w:pos="3958"/>
      </w:tabs>
      <w:jc w:val="right"/>
    </w:pPr>
  </w:style>
  <w:style w:type="character" w:styleId="Emphasis">
    <w:name w:val="Emphasis"/>
    <w:basedOn w:val="DefaultParagraphFont"/>
    <w:qFormat/>
    <w:rsid w:val="001A5241"/>
    <w:rPr>
      <w:i/>
    </w:rPr>
  </w:style>
  <w:style w:type="paragraph" w:styleId="Caption">
    <w:name w:val="caption"/>
    <w:basedOn w:val="BodyText"/>
    <w:next w:val="Normal"/>
    <w:qFormat/>
    <w:rsid w:val="001A5241"/>
    <w:pPr>
      <w:framePr w:w="2268" w:hSpace="181" w:vSpace="181" w:wrap="around" w:vAnchor="text" w:hAnchor="page" w:x="1135" w:y="285" w:anchorLock="1"/>
    </w:pPr>
    <w:rPr>
      <w:i/>
    </w:rPr>
  </w:style>
  <w:style w:type="paragraph" w:customStyle="1" w:styleId="MiniTOCTitle">
    <w:name w:val="MiniTOCTitle"/>
    <w:basedOn w:val="Heading4"/>
    <w:rsid w:val="001A5241"/>
    <w:pPr>
      <w:spacing w:before="240"/>
      <w:outlineLvl w:val="9"/>
    </w:pPr>
    <w:rPr>
      <w:noProof/>
      <w:sz w:val="24"/>
    </w:rPr>
  </w:style>
  <w:style w:type="paragraph" w:customStyle="1" w:styleId="MiniTOCItem">
    <w:name w:val="MiniTOCItem"/>
    <w:basedOn w:val="ListBullet"/>
    <w:rsid w:val="001A5241"/>
    <w:pPr>
      <w:numPr>
        <w:numId w:val="0"/>
      </w:numPr>
      <w:tabs>
        <w:tab w:val="right" w:leader="dot" w:pos="6521"/>
      </w:tabs>
      <w:spacing w:before="0" w:after="0"/>
    </w:pPr>
  </w:style>
  <w:style w:type="paragraph" w:customStyle="1" w:styleId="TOFTitle">
    <w:name w:val="TOFTitle"/>
    <w:basedOn w:val="TOCTitle"/>
    <w:rsid w:val="001A5241"/>
  </w:style>
  <w:style w:type="paragraph" w:styleId="TableofFigures">
    <w:name w:val="table of figures"/>
    <w:basedOn w:val="Normal"/>
    <w:next w:val="Normal"/>
    <w:semiHidden/>
    <w:rsid w:val="001A5241"/>
    <w:pPr>
      <w:tabs>
        <w:tab w:val="right" w:leader="dot" w:pos="9072"/>
      </w:tabs>
      <w:ind w:left="970" w:hanging="403"/>
    </w:pPr>
    <w:rPr>
      <w:rFonts w:ascii="Times New Roman" w:hAnsi="Times New Roman"/>
      <w:b/>
    </w:rPr>
  </w:style>
  <w:style w:type="paragraph" w:styleId="ListNumber">
    <w:name w:val="List Number"/>
    <w:basedOn w:val="List"/>
    <w:rsid w:val="001A5241"/>
    <w:pPr>
      <w:numPr>
        <w:numId w:val="15"/>
      </w:numPr>
      <w:tabs>
        <w:tab w:val="clear" w:pos="340"/>
      </w:tabs>
    </w:pPr>
  </w:style>
  <w:style w:type="character" w:customStyle="1" w:styleId="WingdingSymbols">
    <w:name w:val="Wingding Symbols"/>
    <w:rsid w:val="001A5241"/>
    <w:rPr>
      <w:rFonts w:ascii="Wingdings" w:hAnsi="Wingdings"/>
    </w:rPr>
  </w:style>
  <w:style w:type="paragraph" w:customStyle="1" w:styleId="TableHeading">
    <w:name w:val="Table Heading"/>
    <w:basedOn w:val="HeadingBase"/>
    <w:rsid w:val="001A5241"/>
    <w:pPr>
      <w:keepLines/>
      <w:pBdr>
        <w:bottom w:val="single" w:sz="6" w:space="1" w:color="918585"/>
      </w:pBdr>
      <w:spacing w:before="240"/>
    </w:pPr>
  </w:style>
  <w:style w:type="character" w:customStyle="1" w:styleId="HotSpot">
    <w:name w:val="HotSpot"/>
    <w:rsid w:val="001A5241"/>
    <w:rPr>
      <w:color w:val="0033CC"/>
      <w:u w:val="none"/>
    </w:rPr>
  </w:style>
  <w:style w:type="paragraph" w:customStyle="1" w:styleId="BodyTextRight">
    <w:name w:val="Body Text Right"/>
    <w:basedOn w:val="BodyText"/>
    <w:rsid w:val="001A5241"/>
    <w:pPr>
      <w:spacing w:before="0" w:after="0"/>
      <w:jc w:val="right"/>
    </w:pPr>
  </w:style>
  <w:style w:type="paragraph" w:styleId="Index3">
    <w:name w:val="index 3"/>
    <w:basedOn w:val="ListNumber2"/>
    <w:next w:val="Normal"/>
    <w:semiHidden/>
    <w:rsid w:val="001A5241"/>
    <w:pPr>
      <w:numPr>
        <w:numId w:val="0"/>
      </w:numPr>
      <w:tabs>
        <w:tab w:val="right" w:leader="dot" w:pos="4176"/>
      </w:tabs>
    </w:pPr>
  </w:style>
  <w:style w:type="paragraph" w:styleId="ListNumber2">
    <w:name w:val="List Number 2"/>
    <w:basedOn w:val="List2"/>
    <w:rsid w:val="001A5241"/>
    <w:pPr>
      <w:numPr>
        <w:numId w:val="10"/>
      </w:numPr>
      <w:tabs>
        <w:tab w:val="clear" w:pos="1060"/>
      </w:tabs>
    </w:pPr>
  </w:style>
  <w:style w:type="paragraph" w:customStyle="1" w:styleId="MarginNote">
    <w:name w:val="Margin Note"/>
    <w:basedOn w:val="BodyText"/>
    <w:rsid w:val="001A52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52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52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5241"/>
    <w:rPr>
      <w:sz w:val="32"/>
    </w:rPr>
  </w:style>
  <w:style w:type="paragraph" w:customStyle="1" w:styleId="HeadingProcedure">
    <w:name w:val="Heading Procedure"/>
    <w:basedOn w:val="HeadingBase"/>
    <w:next w:val="Normal"/>
    <w:rsid w:val="001A5241"/>
    <w:pPr>
      <w:tabs>
        <w:tab w:val="left" w:pos="0"/>
      </w:tabs>
      <w:spacing w:before="120" w:after="60"/>
    </w:pPr>
    <w:rPr>
      <w:i/>
      <w:color w:val="918585"/>
      <w:sz w:val="22"/>
    </w:rPr>
  </w:style>
  <w:style w:type="paragraph" w:customStyle="1" w:styleId="TableBodyText">
    <w:name w:val="Table Body Text"/>
    <w:basedOn w:val="BodyText"/>
    <w:rsid w:val="001A5241"/>
    <w:pPr>
      <w:spacing w:before="60" w:after="60"/>
    </w:pPr>
  </w:style>
  <w:style w:type="paragraph" w:styleId="ListContinue">
    <w:name w:val="List Continue"/>
    <w:basedOn w:val="List"/>
    <w:rsid w:val="001A5241"/>
    <w:pPr>
      <w:ind w:firstLine="0"/>
    </w:pPr>
  </w:style>
  <w:style w:type="paragraph" w:customStyle="1" w:styleId="ListNote">
    <w:name w:val="List Note"/>
    <w:basedOn w:val="List"/>
    <w:rsid w:val="001A5241"/>
    <w:pPr>
      <w:pBdr>
        <w:top w:val="single" w:sz="6" w:space="2" w:color="918585"/>
        <w:bottom w:val="single" w:sz="6" w:space="2" w:color="918585"/>
      </w:pBdr>
      <w:tabs>
        <w:tab w:val="left" w:pos="1021"/>
      </w:tabs>
      <w:ind w:firstLine="0"/>
    </w:pPr>
  </w:style>
  <w:style w:type="paragraph" w:customStyle="1" w:styleId="Warning">
    <w:name w:val="Warning"/>
    <w:basedOn w:val="BodyText"/>
    <w:rsid w:val="001A5241"/>
    <w:pPr>
      <w:shd w:val="clear" w:color="auto" w:fill="D9D9D9"/>
      <w:tabs>
        <w:tab w:val="left" w:pos="992"/>
      </w:tabs>
      <w:ind w:left="119" w:right="119"/>
    </w:pPr>
    <w:rPr>
      <w:sz w:val="20"/>
    </w:rPr>
  </w:style>
  <w:style w:type="paragraph" w:customStyle="1" w:styleId="MarginIcons">
    <w:name w:val="Margin Icons"/>
    <w:basedOn w:val="BodyText"/>
    <w:rsid w:val="001A52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5241"/>
    <w:rPr>
      <w:rFonts w:ascii="Courier New" w:hAnsi="Courier New"/>
    </w:rPr>
  </w:style>
  <w:style w:type="paragraph" w:customStyle="1" w:styleId="NoteBullet">
    <w:name w:val="Note Bullet"/>
    <w:basedOn w:val="Note"/>
    <w:rsid w:val="001A5241"/>
    <w:pPr>
      <w:tabs>
        <w:tab w:val="clear" w:pos="680"/>
      </w:tabs>
      <w:spacing w:before="60" w:after="60"/>
    </w:pPr>
  </w:style>
  <w:style w:type="paragraph" w:customStyle="1" w:styleId="SubHeading2">
    <w:name w:val="SubHeading2"/>
    <w:basedOn w:val="HeadingBase"/>
    <w:rsid w:val="001A5241"/>
    <w:pPr>
      <w:spacing w:before="240" w:after="60"/>
    </w:pPr>
    <w:rPr>
      <w:sz w:val="20"/>
    </w:rPr>
  </w:style>
  <w:style w:type="paragraph" w:customStyle="1" w:styleId="SubHeading1">
    <w:name w:val="SubHeading1"/>
    <w:basedOn w:val="HeadingBase"/>
    <w:rsid w:val="001A5241"/>
    <w:pPr>
      <w:spacing w:before="240" w:after="60"/>
    </w:pPr>
    <w:rPr>
      <w:color w:val="918585"/>
      <w:sz w:val="22"/>
    </w:rPr>
  </w:style>
  <w:style w:type="paragraph" w:customStyle="1" w:styleId="SideHeading">
    <w:name w:val="Side Heading"/>
    <w:basedOn w:val="HeadingBase"/>
    <w:rsid w:val="001A52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5241"/>
    <w:pPr>
      <w:tabs>
        <w:tab w:val="num" w:pos="360"/>
      </w:tabs>
    </w:pPr>
  </w:style>
  <w:style w:type="paragraph" w:styleId="PlainText">
    <w:name w:val="Plain Text"/>
    <w:basedOn w:val="Normal"/>
    <w:link w:val="PlainTextChar"/>
    <w:rsid w:val="001A5241"/>
    <w:rPr>
      <w:sz w:val="20"/>
    </w:rPr>
  </w:style>
  <w:style w:type="character" w:customStyle="1" w:styleId="PlainTextChar">
    <w:name w:val="Plain Text Char"/>
    <w:basedOn w:val="DefaultParagraphFont"/>
    <w:link w:val="PlainText"/>
    <w:rsid w:val="001A5241"/>
    <w:rPr>
      <w:rFonts w:ascii="Courier New" w:eastAsia="Times New Roman" w:hAnsi="Courier New" w:cs="Times New Roman"/>
      <w:sz w:val="20"/>
      <w:szCs w:val="20"/>
      <w:lang w:eastAsia="en-US"/>
    </w:rPr>
  </w:style>
  <w:style w:type="character" w:customStyle="1" w:styleId="MenuOption">
    <w:name w:val="Menu Option"/>
    <w:basedOn w:val="DefaultParagraphFont"/>
    <w:rsid w:val="001A5241"/>
    <w:rPr>
      <w:b/>
      <w:smallCaps/>
    </w:rPr>
  </w:style>
  <w:style w:type="paragraph" w:customStyle="1" w:styleId="TableListNumber">
    <w:name w:val="Table List Number"/>
    <w:basedOn w:val="ListNumber"/>
    <w:rsid w:val="001A5241"/>
    <w:pPr>
      <w:numPr>
        <w:numId w:val="0"/>
      </w:numPr>
    </w:pPr>
  </w:style>
  <w:style w:type="paragraph" w:styleId="TOC4">
    <w:name w:val="toc 4"/>
    <w:basedOn w:val="TOCBase"/>
    <w:next w:val="Normal"/>
    <w:semiHidden/>
    <w:rsid w:val="001A5241"/>
    <w:pPr>
      <w:tabs>
        <w:tab w:val="right" w:leader="dot" w:pos="9071"/>
      </w:tabs>
      <w:ind w:left="1701"/>
    </w:pPr>
  </w:style>
  <w:style w:type="paragraph" w:customStyle="1" w:styleId="ListAlpha">
    <w:name w:val="List Alpha"/>
    <w:basedOn w:val="List"/>
    <w:rsid w:val="001A5241"/>
    <w:pPr>
      <w:numPr>
        <w:numId w:val="9"/>
      </w:numPr>
    </w:pPr>
  </w:style>
  <w:style w:type="paragraph" w:customStyle="1" w:styleId="ListAlpha2">
    <w:name w:val="List Alpha 2"/>
    <w:basedOn w:val="List2"/>
    <w:rsid w:val="001A5241"/>
    <w:pPr>
      <w:numPr>
        <w:numId w:val="8"/>
      </w:numPr>
    </w:pPr>
  </w:style>
  <w:style w:type="paragraph" w:styleId="List2">
    <w:name w:val="List 2"/>
    <w:basedOn w:val="BodyText"/>
    <w:rsid w:val="001A5241"/>
    <w:pPr>
      <w:tabs>
        <w:tab w:val="left" w:pos="680"/>
      </w:tabs>
      <w:spacing w:before="60" w:after="60"/>
      <w:ind w:left="680" w:hanging="340"/>
    </w:pPr>
  </w:style>
  <w:style w:type="paragraph" w:styleId="List3">
    <w:name w:val="List 3"/>
    <w:basedOn w:val="BodyText"/>
    <w:rsid w:val="001A5241"/>
    <w:pPr>
      <w:tabs>
        <w:tab w:val="left" w:pos="1021"/>
      </w:tabs>
      <w:spacing w:before="60" w:after="60"/>
      <w:ind w:left="1020" w:hanging="340"/>
    </w:pPr>
  </w:style>
  <w:style w:type="paragraph" w:styleId="List4">
    <w:name w:val="List 4"/>
    <w:basedOn w:val="BodyText"/>
    <w:rsid w:val="001A5241"/>
    <w:pPr>
      <w:tabs>
        <w:tab w:val="left" w:pos="1361"/>
      </w:tabs>
      <w:spacing w:before="60" w:after="60"/>
      <w:ind w:left="1361" w:hanging="340"/>
    </w:pPr>
  </w:style>
  <w:style w:type="paragraph" w:styleId="List5">
    <w:name w:val="List 5"/>
    <w:basedOn w:val="BodyText"/>
    <w:rsid w:val="001A5241"/>
    <w:pPr>
      <w:tabs>
        <w:tab w:val="left" w:pos="1701"/>
      </w:tabs>
      <w:spacing w:before="60" w:after="60"/>
      <w:ind w:left="1701" w:hanging="340"/>
    </w:pPr>
  </w:style>
  <w:style w:type="paragraph" w:styleId="ListBullet3">
    <w:name w:val="List Bullet 3"/>
    <w:basedOn w:val="List3"/>
    <w:rsid w:val="001A5241"/>
    <w:pPr>
      <w:numPr>
        <w:numId w:val="14"/>
      </w:numPr>
      <w:tabs>
        <w:tab w:val="clear" w:pos="1021"/>
      </w:tabs>
      <w:ind w:left="1037" w:hanging="357"/>
    </w:pPr>
  </w:style>
  <w:style w:type="paragraph" w:styleId="ListBullet4">
    <w:name w:val="List Bullet 4"/>
    <w:basedOn w:val="List4"/>
    <w:rsid w:val="001A5241"/>
    <w:pPr>
      <w:numPr>
        <w:numId w:val="3"/>
      </w:numPr>
      <w:tabs>
        <w:tab w:val="clear" w:pos="1361"/>
      </w:tabs>
    </w:pPr>
  </w:style>
  <w:style w:type="paragraph" w:styleId="ListBullet5">
    <w:name w:val="List Bullet 5"/>
    <w:basedOn w:val="List5"/>
    <w:rsid w:val="001A5241"/>
    <w:pPr>
      <w:numPr>
        <w:numId w:val="4"/>
      </w:numPr>
    </w:pPr>
  </w:style>
  <w:style w:type="paragraph" w:styleId="ListContinue2">
    <w:name w:val="List Continue 2"/>
    <w:basedOn w:val="List2"/>
    <w:rsid w:val="001A5241"/>
    <w:pPr>
      <w:ind w:firstLine="0"/>
    </w:pPr>
  </w:style>
  <w:style w:type="paragraph" w:styleId="ListContinue3">
    <w:name w:val="List Continue 3"/>
    <w:basedOn w:val="List3"/>
    <w:rsid w:val="001A5241"/>
    <w:pPr>
      <w:ind w:left="1021" w:firstLine="0"/>
    </w:pPr>
  </w:style>
  <w:style w:type="paragraph" w:styleId="ListContinue4">
    <w:name w:val="List Continue 4"/>
    <w:basedOn w:val="List4"/>
    <w:rsid w:val="001A5241"/>
    <w:pPr>
      <w:ind w:firstLine="0"/>
    </w:pPr>
  </w:style>
  <w:style w:type="paragraph" w:styleId="ListContinue5">
    <w:name w:val="List Continue 5"/>
    <w:basedOn w:val="List5"/>
    <w:rsid w:val="001A5241"/>
    <w:pPr>
      <w:ind w:firstLine="0"/>
    </w:pPr>
  </w:style>
  <w:style w:type="paragraph" w:styleId="ListNumber3">
    <w:name w:val="List Number 3"/>
    <w:basedOn w:val="List3"/>
    <w:rsid w:val="001A5241"/>
    <w:pPr>
      <w:numPr>
        <w:numId w:val="5"/>
      </w:numPr>
    </w:pPr>
  </w:style>
  <w:style w:type="paragraph" w:styleId="ListNumber4">
    <w:name w:val="List Number 4"/>
    <w:basedOn w:val="List4"/>
    <w:rsid w:val="001A5241"/>
    <w:pPr>
      <w:numPr>
        <w:numId w:val="6"/>
      </w:numPr>
    </w:pPr>
  </w:style>
  <w:style w:type="paragraph" w:styleId="ListNumber5">
    <w:name w:val="List Number 5"/>
    <w:basedOn w:val="List5"/>
    <w:rsid w:val="001A5241"/>
    <w:pPr>
      <w:numPr>
        <w:numId w:val="7"/>
      </w:numPr>
    </w:pPr>
  </w:style>
  <w:style w:type="paragraph" w:styleId="BlockText">
    <w:name w:val="Block Text"/>
    <w:basedOn w:val="Normal"/>
    <w:rsid w:val="001A5241"/>
    <w:pPr>
      <w:spacing w:after="120"/>
      <w:ind w:left="1440" w:right="1440"/>
    </w:pPr>
  </w:style>
  <w:style w:type="character" w:customStyle="1" w:styleId="Subscript">
    <w:name w:val="Subscript"/>
    <w:basedOn w:val="DefaultParagraphFont"/>
    <w:rsid w:val="001A5241"/>
    <w:rPr>
      <w:sz w:val="16"/>
      <w:vertAlign w:val="subscript"/>
    </w:rPr>
  </w:style>
  <w:style w:type="character" w:customStyle="1" w:styleId="Superscript">
    <w:name w:val="Superscript"/>
    <w:basedOn w:val="DefaultParagraphFont"/>
    <w:rsid w:val="001A5241"/>
    <w:rPr>
      <w:sz w:val="16"/>
      <w:vertAlign w:val="superscript"/>
    </w:rPr>
  </w:style>
  <w:style w:type="character" w:customStyle="1" w:styleId="Symbols">
    <w:name w:val="Symbols"/>
    <w:basedOn w:val="DefaultParagraphFont"/>
    <w:rsid w:val="001A5241"/>
    <w:rPr>
      <w:rFonts w:ascii="Symbol" w:hAnsi="Symbol"/>
    </w:rPr>
  </w:style>
  <w:style w:type="character" w:customStyle="1" w:styleId="MenuOptions">
    <w:name w:val="Menu Options"/>
    <w:basedOn w:val="DefaultParagraphFont"/>
    <w:rsid w:val="001A5241"/>
    <w:rPr>
      <w:rFonts w:ascii="Arial Narrow" w:hAnsi="Arial Narrow"/>
      <w:smallCaps/>
    </w:rPr>
  </w:style>
  <w:style w:type="character" w:customStyle="1" w:styleId="Buttons">
    <w:name w:val="Buttons"/>
    <w:basedOn w:val="DefaultParagraphFont"/>
    <w:rsid w:val="001A5241"/>
    <w:rPr>
      <w:b/>
    </w:rPr>
  </w:style>
  <w:style w:type="character" w:customStyle="1" w:styleId="Underlined">
    <w:name w:val="Underlined"/>
    <w:basedOn w:val="DefaultParagraphFont"/>
    <w:rsid w:val="001A5241"/>
    <w:rPr>
      <w:u w:val="single"/>
    </w:rPr>
  </w:style>
  <w:style w:type="paragraph" w:customStyle="1" w:styleId="TableBodyTextRight">
    <w:name w:val="Table Body Text Right"/>
    <w:basedOn w:val="TableBodyText"/>
    <w:rsid w:val="001A5241"/>
    <w:pPr>
      <w:widowControl w:val="0"/>
      <w:autoSpaceDE w:val="0"/>
      <w:autoSpaceDN w:val="0"/>
      <w:adjustRightInd w:val="0"/>
      <w:jc w:val="right"/>
    </w:pPr>
    <w:rPr>
      <w:rFonts w:cs="Arial"/>
      <w:szCs w:val="18"/>
    </w:rPr>
  </w:style>
  <w:style w:type="paragraph" w:customStyle="1" w:styleId="CopyrightText">
    <w:name w:val="Copyright Text"/>
    <w:basedOn w:val="BodyText"/>
    <w:rsid w:val="001A5241"/>
    <w:rPr>
      <w:sz w:val="18"/>
    </w:rPr>
  </w:style>
  <w:style w:type="paragraph" w:customStyle="1" w:styleId="BodySmallRight">
    <w:name w:val="Body Small Right"/>
    <w:basedOn w:val="BodyTextRight"/>
    <w:rsid w:val="001A5241"/>
    <w:rPr>
      <w:sz w:val="18"/>
      <w:szCs w:val="18"/>
    </w:rPr>
  </w:style>
  <w:style w:type="paragraph" w:customStyle="1" w:styleId="MarginEdition">
    <w:name w:val="Margin Edition"/>
    <w:basedOn w:val="MarginNote"/>
    <w:rsid w:val="001A5241"/>
    <w:pPr>
      <w:spacing w:before="0" w:after="0"/>
    </w:pPr>
    <w:rPr>
      <w:rFonts w:ascii="Times New Roman" w:hAnsi="Times New Roman"/>
      <w:color w:val="999999"/>
    </w:rPr>
  </w:style>
  <w:style w:type="paragraph" w:customStyle="1" w:styleId="Spacer">
    <w:name w:val="Spacer"/>
    <w:basedOn w:val="Normal"/>
    <w:rsid w:val="001A5241"/>
    <w:rPr>
      <w:sz w:val="2"/>
      <w:szCs w:val="2"/>
    </w:rPr>
  </w:style>
  <w:style w:type="character" w:customStyle="1" w:styleId="Small">
    <w:name w:val="Small"/>
    <w:basedOn w:val="DefaultParagraphFont"/>
    <w:rsid w:val="001A5241"/>
    <w:rPr>
      <w:sz w:val="16"/>
    </w:rPr>
  </w:style>
  <w:style w:type="paragraph" w:customStyle="1" w:styleId="WideTable">
    <w:name w:val="Wide Table"/>
    <w:basedOn w:val="Normal"/>
    <w:rsid w:val="001A5241"/>
    <w:pPr>
      <w:ind w:left="-1418"/>
    </w:pPr>
    <w:rPr>
      <w:sz w:val="2"/>
      <w:szCs w:val="2"/>
    </w:rPr>
  </w:style>
  <w:style w:type="character" w:styleId="PageNumber">
    <w:name w:val="page number"/>
    <w:basedOn w:val="DefaultParagraphFont"/>
    <w:rsid w:val="001A5241"/>
  </w:style>
  <w:style w:type="paragraph" w:styleId="Quote">
    <w:name w:val="Quote"/>
    <w:basedOn w:val="Heading1"/>
    <w:link w:val="QuoteChar"/>
    <w:qFormat/>
    <w:rsid w:val="001A5241"/>
    <w:rPr>
      <w:b w:val="0"/>
      <w:sz w:val="72"/>
      <w:szCs w:val="72"/>
      <w:lang w:val="en-NZ"/>
    </w:rPr>
  </w:style>
  <w:style w:type="character" w:customStyle="1" w:styleId="QuoteChar">
    <w:name w:val="Quote Char"/>
    <w:basedOn w:val="DefaultParagraphFont"/>
    <w:link w:val="Quote"/>
    <w:rsid w:val="001A52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5241"/>
    <w:pPr>
      <w:pageBreakBefore/>
    </w:pPr>
  </w:style>
  <w:style w:type="paragraph" w:customStyle="1" w:styleId="Border">
    <w:name w:val="Border"/>
    <w:basedOn w:val="Normal"/>
    <w:qFormat/>
    <w:rsid w:val="001A52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5241"/>
    <w:rPr>
      <w:b/>
      <w:bCs/>
      <w:i/>
      <w:iCs/>
      <w:color w:val="auto"/>
    </w:rPr>
  </w:style>
  <w:style w:type="paragraph" w:styleId="IntenseQuote">
    <w:name w:val="Intense Quote"/>
    <w:basedOn w:val="Normal"/>
    <w:next w:val="Normal"/>
    <w:link w:val="IntenseQuoteChar"/>
    <w:uiPriority w:val="30"/>
    <w:qFormat/>
    <w:rsid w:val="001A52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52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5241"/>
    <w:rPr>
      <w:smallCaps/>
      <w:color w:val="auto"/>
      <w:u w:val="single"/>
    </w:rPr>
  </w:style>
  <w:style w:type="character" w:styleId="IntenseReference">
    <w:name w:val="Intense Reference"/>
    <w:basedOn w:val="DefaultParagraphFont"/>
    <w:uiPriority w:val="32"/>
    <w:qFormat/>
    <w:rsid w:val="001A5241"/>
    <w:rPr>
      <w:b/>
      <w:bCs/>
      <w:smallCaps/>
      <w:color w:val="auto"/>
      <w:spacing w:val="5"/>
      <w:u w:val="single"/>
    </w:rPr>
  </w:style>
  <w:style w:type="paragraph" w:customStyle="1" w:styleId="2ColumnHeading">
    <w:name w:val="2Column Heading"/>
    <w:basedOn w:val="BodyText"/>
    <w:qFormat/>
    <w:rsid w:val="001A5241"/>
    <w:pPr>
      <w:spacing w:after="60"/>
      <w:ind w:left="-2268"/>
    </w:pPr>
    <w:rPr>
      <w:b/>
    </w:rPr>
  </w:style>
  <w:style w:type="paragraph" w:customStyle="1" w:styleId="Heading1TOC">
    <w:name w:val="Heading1 TOC"/>
    <w:basedOn w:val="Normal"/>
    <w:qFormat/>
    <w:rsid w:val="001A5241"/>
    <w:pPr>
      <w:spacing w:before="240" w:after="120"/>
    </w:pPr>
    <w:rPr>
      <w:rFonts w:ascii="Times New Roman" w:hAnsi="Times New Roman"/>
      <w:b/>
      <w:sz w:val="32"/>
    </w:rPr>
  </w:style>
  <w:style w:type="paragraph" w:customStyle="1" w:styleId="Heading2TOC">
    <w:name w:val="Heading2 TOC"/>
    <w:basedOn w:val="Normal"/>
    <w:qFormat/>
    <w:rsid w:val="001A5241"/>
    <w:pPr>
      <w:spacing w:before="240" w:after="60"/>
    </w:pPr>
    <w:rPr>
      <w:rFonts w:ascii="Times New Roman" w:hAnsi="Times New Roman"/>
      <w:b/>
      <w:sz w:val="28"/>
    </w:rPr>
  </w:style>
  <w:style w:type="character" w:customStyle="1" w:styleId="Underline">
    <w:name w:val="Underline"/>
    <w:basedOn w:val="DefaultParagraphFont"/>
    <w:qFormat/>
    <w:rsid w:val="001A5241"/>
    <w:rPr>
      <w:u w:val="single"/>
    </w:rPr>
  </w:style>
  <w:style w:type="character" w:customStyle="1" w:styleId="BoldandItalics">
    <w:name w:val="Bold and Italics"/>
    <w:qFormat/>
    <w:rsid w:val="001A5241"/>
    <w:rPr>
      <w:b/>
      <w:i/>
      <w:u w:val="none"/>
    </w:rPr>
  </w:style>
  <w:style w:type="paragraph" w:styleId="BalloonText">
    <w:name w:val="Balloon Text"/>
    <w:basedOn w:val="Normal"/>
    <w:link w:val="BalloonTextChar"/>
    <w:rsid w:val="001A5241"/>
    <w:rPr>
      <w:rFonts w:ascii="Tahoma" w:hAnsi="Tahoma" w:cs="Tahoma"/>
      <w:sz w:val="16"/>
      <w:szCs w:val="16"/>
    </w:rPr>
  </w:style>
  <w:style w:type="character" w:customStyle="1" w:styleId="BalloonTextChar">
    <w:name w:val="Balloon Text Char"/>
    <w:basedOn w:val="DefaultParagraphFont"/>
    <w:link w:val="BalloonText"/>
    <w:rsid w:val="001A52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52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52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5241"/>
    <w:rPr>
      <w:b/>
      <w:color w:val="660033"/>
      <w:spacing w:val="0"/>
    </w:rPr>
  </w:style>
  <w:style w:type="paragraph" w:customStyle="1" w:styleId="Nameditemlist">
    <w:name w:val="Named item list"/>
    <w:basedOn w:val="BodyText"/>
    <w:qFormat/>
    <w:rsid w:val="001A5241"/>
    <w:pPr>
      <w:tabs>
        <w:tab w:val="left" w:pos="2835"/>
      </w:tabs>
      <w:ind w:left="2835" w:hanging="2835"/>
    </w:pPr>
  </w:style>
  <w:style w:type="paragraph" w:customStyle="1" w:styleId="BodyTextnopadding">
    <w:name w:val="Body Text no padding"/>
    <w:basedOn w:val="BodyText"/>
    <w:qFormat/>
    <w:rsid w:val="001A5241"/>
    <w:pPr>
      <w:spacing w:before="0" w:after="0"/>
    </w:pPr>
  </w:style>
  <w:style w:type="paragraph" w:customStyle="1" w:styleId="BodyTextBold">
    <w:name w:val="Body Text Bold"/>
    <w:basedOn w:val="BodyText"/>
    <w:qFormat/>
    <w:rsid w:val="001A5241"/>
    <w:rPr>
      <w:b/>
    </w:rPr>
  </w:style>
  <w:style w:type="character" w:styleId="Hyperlink">
    <w:name w:val="Hyperlink"/>
    <w:basedOn w:val="DefaultParagraphFont"/>
    <w:uiPriority w:val="99"/>
    <w:unhideWhenUsed/>
    <w:rsid w:val="002848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1147</Words>
  <Characters>7657</Characters>
  <Application>Microsoft Office Word</Application>
  <DocSecurity>0</DocSecurity>
  <Lines>225</Lines>
  <Paragraphs>149</Paragraphs>
  <ScaleCrop>false</ScaleCrop>
  <Company>Author-it Software Corporation Ltd.</Company>
  <LinksUpToDate>false</LinksUpToDate>
  <CharactersWithSpaces>8655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AVIY0017 Control aircraft in advanced flight manoeuvres</dc:title>
  <dc:subject>Approved</dc:subject>
  <dc:creator>Industry Skills Australia</dc:creator>
  <cp:keywords>Release: 2</cp:keywords>
  <dc:description>Review Date: 12 April 2008</dc:description>
  <cp:lastModifiedBy>HSD_TPCMSd.prod</cp:lastModifiedBy>
  <cp:revision>3</cp:revision>
  <dcterms:created xsi:type="dcterms:W3CDTF">2025-03-01T17:30:00Z</dcterms:created>
  <dcterms:modified xsi:type="dcterms:W3CDTF">2025-03-01T17:30:00Z</dcterms:modified>
</cp:coreProperties>
</file>