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81A" w:rsidP="007D4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AVIY0016 Lead formation flight</w:t>
      </w:r>
      <w:r>
        <w:fldChar w:fldCharType="end"/>
      </w:r>
    </w:p>
    <w:p w:rsidR="007D481A" w:rsidP="007D481A">
      <w:pPr>
        <w:pStyle w:val="Version"/>
        <w:sectPr w:rsidSect="00D95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190" w:rsidP="00D95190">
      <w:pPr>
        <w:pStyle w:val="SuperHeading"/>
      </w:pPr>
      <w:r w:rsidRPr="00D95190">
        <w:t>Assessment Requirements for AVIY0016 Lead formation flight</w:t>
      </w:r>
    </w:p>
    <w:p w:rsidR="00000000" w:rsidRPr="00D95190" w:rsidP="00D95190">
      <w:pPr>
        <w:pStyle w:val="Heading1"/>
      </w:pPr>
      <w:bookmarkStart w:id="1" w:name="O_848144"/>
      <w:bookmarkEnd w:id="1"/>
      <w:r w:rsidRPr="00D95190">
        <w:t>Modification History</w:t>
      </w:r>
    </w:p>
    <w:p w:rsidR="007D481A" w:rsidP="007D481A">
      <w:pPr>
        <w:pStyle w:val="BodyText"/>
      </w:pPr>
      <w:r w:rsidRPr="00D95190">
        <w:t>Release 1. This is the first release of this unit of competency in the AVI Aviation Training Package.</w:t>
      </w:r>
    </w:p>
    <w:p w:rsidR="00000000" w:rsidRPr="00D95190" w:rsidP="00D95190">
      <w:pPr>
        <w:pStyle w:val="Heading1"/>
      </w:pPr>
      <w:bookmarkStart w:id="2" w:name="O_848145"/>
      <w:bookmarkEnd w:id="2"/>
      <w:r w:rsidRPr="00D95190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951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190">
            <w:pPr>
              <w:pStyle w:val="BodyText"/>
              <w:rPr>
                <w:lang w:val="en-NZ"/>
              </w:rPr>
            </w:pPr>
            <w:r w:rsidRPr="00D95190">
              <w:t>Evidence required to demonstrate competence in this unit must be relevant to a</w:t>
            </w:r>
            <w:r w:rsidRPr="00D95190">
              <w:t>nd satisfy all of the requirements of the elements and performance criteria on at least one occasion and include:</w:t>
            </w:r>
          </w:p>
        </w:tc>
      </w:tr>
      <w:tr w:rsidTr="00D951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190" w:rsidP="00D95190">
            <w:pPr>
              <w:pStyle w:val="ListBullet"/>
            </w:pPr>
            <w:r w:rsidRPr="00D95190">
              <w:t>adapting to differences in equipment and operating environment in accordance with standard operating procedures</w:t>
            </w:r>
          </w:p>
          <w:p w:rsidR="00000000" w:rsidRPr="00D95190" w:rsidP="00D95190">
            <w:pPr>
              <w:pStyle w:val="ListBullet"/>
            </w:pPr>
            <w:r w:rsidRPr="00D95190">
              <w:t>applying precautions and req</w:t>
            </w:r>
            <w:r w:rsidRPr="00D95190">
              <w:t>uired action to minimise, control or eliminate identified hazards</w:t>
            </w:r>
          </w:p>
          <w:p w:rsidR="00000000" w:rsidRPr="00D95190" w:rsidP="00D95190">
            <w:pPr>
              <w:pStyle w:val="ListBullet"/>
            </w:pPr>
            <w:r w:rsidRPr="00D95190">
              <w:t xml:space="preserve">applying relevant aeroplane or helicopter aeronautical knowledge </w:t>
            </w:r>
          </w:p>
          <w:p w:rsidR="00000000" w:rsidRPr="00D95190" w:rsidP="00D95190">
            <w:pPr>
              <w:pStyle w:val="ListBullet"/>
            </w:pPr>
            <w:r w:rsidRPr="00D95190">
              <w:t xml:space="preserve">communicating effectively with others </w:t>
            </w:r>
          </w:p>
          <w:p w:rsidR="00000000" w:rsidRPr="00D95190" w:rsidP="00D95190">
            <w:pPr>
              <w:pStyle w:val="ListBullet"/>
            </w:pPr>
            <w:r w:rsidRPr="00D95190">
              <w:t>completing relevant documentation</w:t>
            </w:r>
          </w:p>
          <w:p w:rsidR="00000000" w:rsidRPr="00D95190" w:rsidP="00D95190">
            <w:pPr>
              <w:pStyle w:val="ListBullet"/>
            </w:pPr>
            <w:r w:rsidRPr="00D95190">
              <w:t>determining that formation members possess appropri</w:t>
            </w:r>
            <w:r w:rsidRPr="00D95190">
              <w:t>ate qualifications and currency</w:t>
            </w:r>
          </w:p>
          <w:p w:rsidR="00000000" w:rsidRPr="00D95190" w:rsidP="00D95190">
            <w:pPr>
              <w:pStyle w:val="ListBullet"/>
            </w:pPr>
            <w:r w:rsidRPr="00D95190">
              <w:t>following relevant legislation and workplace procedures</w:t>
            </w:r>
          </w:p>
          <w:p w:rsidR="00000000" w:rsidRPr="00D95190" w:rsidP="00D95190">
            <w:pPr>
              <w:pStyle w:val="ListBullet"/>
            </w:pPr>
            <w:r w:rsidRPr="00D95190">
              <w:t xml:space="preserve">identifying and correctly using relevant equipment </w:t>
            </w:r>
          </w:p>
          <w:p w:rsidR="00000000" w:rsidRPr="00D95190" w:rsidP="00D95190">
            <w:pPr>
              <w:pStyle w:val="ListBullet"/>
            </w:pPr>
            <w:r w:rsidRPr="00D95190">
              <w:t>implementing contingency plans</w:t>
            </w:r>
          </w:p>
          <w:p w:rsidR="00000000" w:rsidRPr="00D95190" w:rsidP="00D95190">
            <w:pPr>
              <w:pStyle w:val="ListBullet"/>
            </w:pPr>
            <w:r w:rsidRPr="00D95190">
              <w:t>implementing work health and safety (WHS)/occupational health and safety (OHS) procedures and relevant regulations</w:t>
            </w:r>
          </w:p>
          <w:p w:rsidR="00000000" w:rsidRPr="00D95190" w:rsidP="00D95190">
            <w:pPr>
              <w:pStyle w:val="ListBullet"/>
            </w:pPr>
            <w:r w:rsidRPr="00D95190">
              <w:t>maintaining control and formation while leading aircraft</w:t>
            </w:r>
          </w:p>
          <w:p w:rsidR="00000000" w:rsidRPr="00D95190" w:rsidP="00D95190">
            <w:pPr>
              <w:pStyle w:val="ListBullet"/>
            </w:pPr>
            <w:r w:rsidRPr="00D95190">
              <w:t>managing abnormal and/or emergency situations as formation flight leader:</w:t>
            </w:r>
          </w:p>
          <w:p w:rsidR="00000000" w:rsidRPr="00D95190" w:rsidP="00D95190">
            <w:pPr>
              <w:pStyle w:val="ListBullet2"/>
            </w:pPr>
            <w:r w:rsidRPr="00D95190">
              <w:t>lost airc</w:t>
            </w:r>
            <w:r w:rsidRPr="00D95190">
              <w:t>raft and formation rejoin procedures</w:t>
            </w:r>
          </w:p>
          <w:p w:rsidR="00000000" w:rsidRPr="00D95190" w:rsidP="00D95190">
            <w:pPr>
              <w:pStyle w:val="ListBullet2"/>
            </w:pPr>
            <w:r w:rsidRPr="00D95190">
              <w:t>individual aircraft incident or accident</w:t>
            </w:r>
          </w:p>
          <w:p w:rsidR="00000000" w:rsidRPr="00D95190" w:rsidP="00D95190">
            <w:pPr>
              <w:pStyle w:val="ListBullet"/>
            </w:pPr>
            <w:r w:rsidRPr="00D95190">
              <w:t>manoeuvring formation safely by anticipating and allowing for all aspects of formation flying including compliance with regulatory requirements</w:t>
            </w:r>
          </w:p>
          <w:p w:rsidR="00000000" w:rsidRPr="00D95190" w:rsidP="00D95190">
            <w:pPr>
              <w:pStyle w:val="ListBullet"/>
            </w:pPr>
            <w:r w:rsidRPr="00D95190">
              <w:t>modifying activities depending on</w:t>
            </w:r>
            <w:r w:rsidRPr="00D95190">
              <w:t xml:space="preserve"> workplace contingencies, situations and environments</w:t>
            </w:r>
          </w:p>
          <w:p w:rsidR="00000000" w:rsidRPr="00D95190" w:rsidP="00D95190">
            <w:pPr>
              <w:pStyle w:val="ListBullet"/>
            </w:pPr>
            <w:r w:rsidRPr="00D95190">
              <w:t>monitoring and anticipating operational problems and hazards and taking appropriate action</w:t>
            </w:r>
          </w:p>
          <w:p w:rsidR="00000000" w:rsidRPr="00D95190" w:rsidP="00D95190">
            <w:pPr>
              <w:pStyle w:val="ListBullet"/>
            </w:pPr>
            <w:r w:rsidRPr="00D95190">
              <w:t>monitoring formation aircraft performance</w:t>
            </w:r>
          </w:p>
          <w:p w:rsidR="00000000" w:rsidRPr="00D95190" w:rsidP="00D95190">
            <w:pPr>
              <w:pStyle w:val="ListBullet"/>
            </w:pPr>
            <w:r w:rsidRPr="00D95190">
              <w:t>monitoring formation member flight performances and appropriate react</w:t>
            </w:r>
            <w:r w:rsidRPr="00D95190">
              <w:t>ions to problems</w:t>
            </w:r>
          </w:p>
          <w:p w:rsidR="00000000" w:rsidRPr="00D95190" w:rsidP="00D95190">
            <w:pPr>
              <w:pStyle w:val="ListBullet"/>
            </w:pPr>
            <w:r w:rsidRPr="00D95190">
              <w:t>monitoring work activities in terms of planned schedule</w:t>
            </w:r>
          </w:p>
          <w:p w:rsidR="00000000" w:rsidRPr="00D95190" w:rsidP="00D95190">
            <w:pPr>
              <w:pStyle w:val="ListBullet"/>
            </w:pPr>
            <w:r w:rsidRPr="00D95190">
              <w:t>operating electronic communications equipment to required protocol</w:t>
            </w:r>
          </w:p>
          <w:p w:rsidR="00000000" w:rsidRPr="00D95190" w:rsidP="00D95190">
            <w:pPr>
              <w:pStyle w:val="ListBullet"/>
            </w:pPr>
            <w:r w:rsidRPr="00D95190">
              <w:t>reading, interpreting and following relevant regulations, instructions, procedures, information and signs</w:t>
            </w:r>
          </w:p>
          <w:p w:rsidR="00000000" w:rsidRPr="00D95190" w:rsidP="00D95190">
            <w:pPr>
              <w:pStyle w:val="ListBullet"/>
            </w:pPr>
            <w:r w:rsidRPr="00D95190">
              <w:t xml:space="preserve">recognising environmental conditions that impact on formation performance </w:t>
            </w:r>
          </w:p>
          <w:p w:rsidR="00000000" w:rsidRPr="00D95190" w:rsidP="00D95190">
            <w:pPr>
              <w:pStyle w:val="ListBullet"/>
            </w:pPr>
            <w:r w:rsidRPr="00D95190">
              <w:t>reporting and/or rectifying identified problems promptly, in accordance with regulatory requirements and workplace procedures</w:t>
            </w:r>
          </w:p>
          <w:p w:rsidR="00000000" w:rsidRPr="00D95190" w:rsidP="00D95190">
            <w:pPr>
              <w:pStyle w:val="ListBullet"/>
            </w:pPr>
            <w:r w:rsidRPr="00D95190">
              <w:t>selecting and using required personal protective clothi</w:t>
            </w:r>
            <w:r w:rsidRPr="00D95190">
              <w:t>ng and equipment conforming to industry and WHS/OHS standards</w:t>
            </w:r>
          </w:p>
          <w:p w:rsidR="00000000" w:rsidRPr="00D95190" w:rsidP="00D95190">
            <w:pPr>
              <w:pStyle w:val="ListBullet"/>
            </w:pPr>
            <w:r w:rsidRPr="00D95190">
              <w:t>setting local or area barometric pressure adjusted for sea level (QNH) at appropriate stages of flight</w:t>
            </w:r>
          </w:p>
          <w:p w:rsidR="00000000" w:rsidRPr="00D95190" w:rsidP="00D95190">
            <w:pPr>
              <w:pStyle w:val="ListBullet"/>
            </w:pPr>
            <w:r w:rsidRPr="00D95190">
              <w:t xml:space="preserve">working collaboratively with others </w:t>
            </w:r>
          </w:p>
          <w:p w:rsidR="00000000" w:rsidRPr="00D95190" w:rsidP="00D95190">
            <w:pPr>
              <w:pStyle w:val="ListBullet"/>
            </w:pPr>
            <w:r w:rsidRPr="00D95190">
              <w:t>working systematically with required attention to deta</w:t>
            </w:r>
            <w:r w:rsidRPr="00D95190">
              <w:t>il without injury to self, others or damage to goods or equipment.</w:t>
            </w:r>
          </w:p>
        </w:tc>
      </w:tr>
    </w:tbl>
    <w:p w:rsidR="007D481A" w:rsidP="00D95190">
      <w:pPr>
        <w:pStyle w:val="BodyText"/>
      </w:pPr>
    </w:p>
    <w:p w:rsidR="007D481A" w:rsidP="00D95190">
      <w:pPr>
        <w:pStyle w:val="BodyText"/>
      </w:pPr>
    </w:p>
    <w:p w:rsidR="00000000" w:rsidRPr="00D95190" w:rsidP="00D95190">
      <w:pPr>
        <w:pStyle w:val="Heading1"/>
      </w:pPr>
      <w:bookmarkStart w:id="3" w:name="O_848146"/>
      <w:bookmarkEnd w:id="3"/>
      <w:r w:rsidRPr="00D95190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951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190">
            <w:pPr>
              <w:pStyle w:val="BodyText"/>
              <w:rPr>
                <w:lang w:val="en-NZ"/>
              </w:rPr>
            </w:pPr>
            <w:r w:rsidRPr="00D95190">
              <w:t>Evidence required to demonstrate competence in this unit must be relevant to and satisfy all of the requirements of the elements, performance criteria</w:t>
            </w:r>
            <w:r w:rsidRPr="00D95190">
              <w:t xml:space="preserve"> and include knowledge of:</w:t>
            </w:r>
          </w:p>
        </w:tc>
      </w:tr>
      <w:tr w:rsidTr="00D951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190" w:rsidP="00D95190">
            <w:pPr>
              <w:pStyle w:val="ListBullet"/>
            </w:pPr>
            <w:r w:rsidRPr="00D95190">
              <w:t>air traffic, area limitations and navigation requirements for formation flight</w:t>
            </w:r>
          </w:p>
          <w:p w:rsidR="00000000" w:rsidRPr="00D95190" w:rsidP="00D95190">
            <w:pPr>
              <w:pStyle w:val="ListBullet"/>
            </w:pPr>
            <w:r w:rsidRPr="00D95190">
              <w:t>CASR Part 61 Manual of Standards Schedule 3 Aeronautical Knowledge relevant to aeroplane or helicopter operations</w:t>
            </w:r>
          </w:p>
          <w:p w:rsidR="00000000" w:rsidRPr="00D95190" w:rsidP="00D95190">
            <w:pPr>
              <w:pStyle w:val="ListBullet"/>
            </w:pPr>
            <w:r w:rsidRPr="00D95190">
              <w:t>deputy formation flight lead responsibilities</w:t>
            </w:r>
          </w:p>
          <w:p w:rsidR="00000000" w:rsidRPr="00D95190" w:rsidP="00D95190">
            <w:pPr>
              <w:pStyle w:val="ListBullet"/>
            </w:pPr>
            <w:r w:rsidRPr="00D95190">
              <w:t>formation briefing and debriefing procedures</w:t>
            </w:r>
          </w:p>
          <w:p w:rsidR="00000000" w:rsidRPr="00D95190" w:rsidP="00D95190">
            <w:pPr>
              <w:pStyle w:val="ListBullet"/>
            </w:pPr>
            <w:r w:rsidRPr="00D95190">
              <w:t>formation flight lead responsibilities</w:t>
            </w:r>
          </w:p>
          <w:p w:rsidR="00000000" w:rsidRPr="00D95190" w:rsidP="00D95190">
            <w:pPr>
              <w:pStyle w:val="ListBullet"/>
            </w:pPr>
            <w:r w:rsidRPr="00D95190">
              <w:t>formation manoeuvre safety limits considering formation size, proximity to obstructions, terrain, airspace limitations, weathe</w:t>
            </w:r>
            <w:r w:rsidRPr="00D95190">
              <w:t>r conditions, air traffic and regulatory requirements</w:t>
            </w:r>
          </w:p>
          <w:p w:rsidR="00000000" w:rsidRPr="00D95190" w:rsidP="00D95190">
            <w:pPr>
              <w:pStyle w:val="ListBullet"/>
            </w:pPr>
            <w:r w:rsidRPr="00D95190">
              <w:t>in a Defence context, relevant Defence Orders and Instructions</w:t>
            </w:r>
          </w:p>
          <w:p w:rsidR="00000000" w:rsidRPr="00D95190" w:rsidP="00D95190">
            <w:pPr>
              <w:pStyle w:val="ListBullet"/>
            </w:pPr>
            <w:r w:rsidRPr="00D95190">
              <w:t>planning and briefing requirements for formation flight</w:t>
            </w:r>
          </w:p>
          <w:p w:rsidR="00000000" w:rsidRPr="00D95190" w:rsidP="00D95190">
            <w:pPr>
              <w:pStyle w:val="ListBullet"/>
            </w:pPr>
            <w:r w:rsidRPr="00D95190">
              <w:t>post-flight debriefing techniques</w:t>
            </w:r>
          </w:p>
          <w:p w:rsidR="00000000" w:rsidRPr="00D95190" w:rsidP="00D95190">
            <w:pPr>
              <w:pStyle w:val="ListBullet"/>
            </w:pPr>
            <w:r w:rsidRPr="00D95190">
              <w:t>relevant sections of Civil Aviation Safety Regula</w:t>
            </w:r>
            <w:r w:rsidRPr="00D95190">
              <w:t>tions and Civil Aviation Orders</w:t>
            </w:r>
          </w:p>
          <w:p w:rsidR="00000000" w:rsidRPr="00D95190" w:rsidP="00D95190">
            <w:pPr>
              <w:pStyle w:val="ListBullet"/>
            </w:pPr>
            <w:r w:rsidRPr="00D95190">
              <w:t>relevant WHS/OHS and environmental protection procedures and regulations</w:t>
            </w:r>
          </w:p>
          <w:p w:rsidR="00000000" w:rsidRPr="00D95190" w:rsidP="00D95190">
            <w:pPr>
              <w:pStyle w:val="ListBullet"/>
            </w:pPr>
            <w:r w:rsidRPr="00D95190">
              <w:t>standard operating procedures for abnormal or emergency situations for formation flight</w:t>
            </w:r>
          </w:p>
          <w:p w:rsidR="00000000" w:rsidRPr="00D95190" w:rsidP="00D95190">
            <w:pPr>
              <w:pStyle w:val="ListBullet"/>
            </w:pPr>
            <w:r w:rsidRPr="00D95190">
              <w:t>verbal and non-verbal formation communication procedures:</w:t>
            </w:r>
          </w:p>
          <w:p w:rsidR="00000000" w:rsidRPr="00D95190" w:rsidP="00D95190">
            <w:pPr>
              <w:pStyle w:val="ListBullet2"/>
            </w:pPr>
            <w:r w:rsidRPr="00D95190">
              <w:t>comm</w:t>
            </w:r>
            <w:r w:rsidRPr="00D95190">
              <w:t>ence take off roll</w:t>
            </w:r>
          </w:p>
          <w:p w:rsidR="00000000" w:rsidRPr="00D95190" w:rsidP="00D95190">
            <w:pPr>
              <w:pStyle w:val="ListBullet2"/>
            </w:pPr>
            <w:r w:rsidRPr="00D95190">
              <w:t>position changes</w:t>
            </w:r>
          </w:p>
          <w:p w:rsidR="00000000" w:rsidRPr="00D95190" w:rsidP="00D95190">
            <w:pPr>
              <w:pStyle w:val="ListBullet2"/>
            </w:pPr>
            <w:r w:rsidRPr="00D95190">
              <w:t>radio receiver failure</w:t>
            </w:r>
          </w:p>
          <w:p w:rsidR="00000000" w:rsidRPr="00D95190" w:rsidP="00D95190">
            <w:pPr>
              <w:pStyle w:val="ListBullet2"/>
            </w:pPr>
            <w:r w:rsidRPr="00D95190">
              <w:t>radio transmitter failure.</w:t>
            </w:r>
          </w:p>
        </w:tc>
      </w:tr>
    </w:tbl>
    <w:p w:rsidR="007D481A" w:rsidP="00D95190">
      <w:pPr>
        <w:pStyle w:val="BodyText"/>
      </w:pPr>
    </w:p>
    <w:p w:rsidR="007D481A" w:rsidP="00D95190">
      <w:pPr>
        <w:pStyle w:val="BodyText"/>
      </w:pPr>
    </w:p>
    <w:p w:rsidR="00000000" w:rsidRPr="00D95190" w:rsidP="00D95190">
      <w:pPr>
        <w:pStyle w:val="Heading1"/>
      </w:pPr>
      <w:bookmarkStart w:id="4" w:name="O_848147"/>
      <w:bookmarkEnd w:id="4"/>
      <w:r w:rsidRPr="00D95190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951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190" w:rsidP="00D95190">
            <w:pPr>
              <w:pStyle w:val="BodyText"/>
            </w:pPr>
            <w:r w:rsidRPr="00D95190">
              <w:t xml:space="preserve">As a minimum, assessors must satisfy applicable regulatory requirements, which include requirements in the </w:t>
            </w:r>
            <w:r w:rsidRPr="00D95190">
              <w:rPr>
                <w:rStyle w:val="Emphasis"/>
              </w:rPr>
              <w:t>Standards for Registered Training Organisations</w:t>
            </w:r>
            <w:r w:rsidRPr="00D95190">
              <w:t xml:space="preserve"> current at the time of assessment. </w:t>
            </w:r>
          </w:p>
          <w:p w:rsidR="00000000" w:rsidRPr="00D95190" w:rsidP="00D95190">
            <w:pPr>
              <w:pStyle w:val="BodyText"/>
            </w:pPr>
            <w:r w:rsidRPr="00D95190">
              <w:t xml:space="preserve">As a minimum, assessment must satisfy applicable regulatory requirements, which include requirements in the </w:t>
            </w:r>
            <w:r w:rsidRPr="00D95190">
              <w:rPr>
                <w:rStyle w:val="Emphasis"/>
              </w:rPr>
              <w:t>Standards for Registered Training Organisations</w:t>
            </w:r>
            <w:r w:rsidRPr="00D95190">
              <w:t xml:space="preserve"> current at the t</w:t>
            </w:r>
            <w:r w:rsidRPr="00D95190">
              <w:t>ime of assessment.</w:t>
            </w:r>
          </w:p>
          <w:p w:rsidR="00000000" w:rsidRPr="00D95190" w:rsidP="00D95190">
            <w:pPr>
              <w:pStyle w:val="BodyText"/>
            </w:pPr>
            <w:r w:rsidRPr="00D9519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95190" w:rsidP="00D95190">
            <w:pPr>
              <w:pStyle w:val="BodyText"/>
            </w:pPr>
            <w:r w:rsidRPr="00D95190">
              <w:t>Assessment must occur in workplace operational situations. Where this</w:t>
            </w:r>
            <w:r w:rsidRPr="00D95190">
              <w:t xml:space="preserve"> is not appropriate, assessment must occur in simulated workplace operational situations that reflect workplace conditions.</w:t>
            </w:r>
          </w:p>
          <w:p w:rsidR="00000000" w:rsidRPr="00D95190" w:rsidP="00D95190">
            <w:pPr>
              <w:pStyle w:val="BodyText"/>
            </w:pPr>
            <w:r w:rsidRPr="00D95190">
              <w:t>Resources for assessment must include access to:</w:t>
            </w:r>
          </w:p>
          <w:p w:rsidR="00000000" w:rsidRPr="00D95190" w:rsidP="00D95190">
            <w:pPr>
              <w:pStyle w:val="ListBullet"/>
            </w:pPr>
            <w:r w:rsidRPr="00D95190">
              <w:t>a range of relevant exercises, case studies and/or simulations</w:t>
            </w:r>
          </w:p>
          <w:p w:rsidR="00000000" w:rsidRPr="00D95190" w:rsidP="00D95190">
            <w:pPr>
              <w:pStyle w:val="ListBullet"/>
            </w:pPr>
            <w:r w:rsidRPr="00D95190">
              <w:t>acceptable means of simulation assessment</w:t>
            </w:r>
          </w:p>
          <w:p w:rsidR="00000000" w:rsidRPr="00D95190" w:rsidP="00D95190">
            <w:pPr>
              <w:pStyle w:val="ListBullet"/>
            </w:pPr>
            <w:r w:rsidRPr="00D95190">
              <w:t xml:space="preserve">applicable documentation including workplace procedures, regulations, codes of practice and operation manuals </w:t>
            </w:r>
          </w:p>
          <w:p w:rsidR="00000000" w:rsidRPr="00D95190" w:rsidP="00D95190">
            <w:pPr>
              <w:pStyle w:val="ListBullet"/>
            </w:pPr>
            <w:r w:rsidRPr="00D95190">
              <w:t>relevant materials, tools, equipment and personal protective equipment currently used in industry.</w:t>
            </w:r>
          </w:p>
        </w:tc>
      </w:tr>
    </w:tbl>
    <w:p w:rsidR="007D481A" w:rsidP="00D95190">
      <w:pPr>
        <w:pStyle w:val="BodyText"/>
      </w:pPr>
    </w:p>
    <w:p w:rsidR="007D481A" w:rsidP="00D95190">
      <w:pPr>
        <w:pStyle w:val="BodyText"/>
      </w:pPr>
    </w:p>
    <w:p w:rsidR="00000000" w:rsidRPr="00D95190" w:rsidP="00D95190">
      <w:pPr>
        <w:pStyle w:val="Heading1"/>
      </w:pPr>
      <w:bookmarkStart w:id="5" w:name="O_848150"/>
      <w:bookmarkEnd w:id="5"/>
      <w:r w:rsidRPr="00D95190">
        <w:t>Links</w:t>
      </w:r>
    </w:p>
    <w:p w:rsidR="00000000" w:rsidRPr="00D95190" w:rsidP="007D481A">
      <w:pPr>
        <w:pStyle w:val="BodyText"/>
      </w:pPr>
      <w:r w:rsidRPr="00D95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677A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95190" w:rsidP="00D95190"/>
    <w:sectPr w:rsidSect="00D951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190" w:rsidRPr="007D481A" w:rsidP="007D4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1A" w:rsidP="00D95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81A" w:rsidP="00D95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481A" w:rsidP="00D95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190" w:rsidRPr="007D481A" w:rsidP="007D4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1A" w:rsidRPr="002D2AF8" w:rsidP="00D95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AVIY0016 Lead formation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D481A" w:rsidP="00D95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9EA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16A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34B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190"/>
  </w:style>
  <w:style w:type="character" w:customStyle="1" w:styleId="Heading1Char">
    <w:name w:val="Heading 1 Char"/>
    <w:basedOn w:val="DefaultParagraphFont"/>
    <w:link w:val="Heading1"/>
    <w:rsid w:val="00D95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1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1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51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5190"/>
    <w:rPr>
      <w:i/>
    </w:rPr>
  </w:style>
  <w:style w:type="paragraph" w:customStyle="1" w:styleId="SuperHeading">
    <w:name w:val="SuperHeading"/>
    <w:basedOn w:val="Normal"/>
    <w:rsid w:val="00D95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1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5190"/>
    <w:rPr>
      <w:b/>
      <w:spacing w:val="0"/>
    </w:rPr>
  </w:style>
  <w:style w:type="paragraph" w:customStyle="1" w:styleId="SuperTitle">
    <w:name w:val="SuperTitle"/>
    <w:basedOn w:val="Title"/>
    <w:rsid w:val="00D95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1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190"/>
  </w:style>
  <w:style w:type="paragraph" w:styleId="TableofFigures">
    <w:name w:val="table of figures"/>
    <w:basedOn w:val="Normal"/>
    <w:next w:val="Normal"/>
    <w:semiHidden/>
    <w:rsid w:val="00D95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1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190"/>
    <w:rPr>
      <w:rFonts w:ascii="Wingdings" w:hAnsi="Wingdings"/>
    </w:rPr>
  </w:style>
  <w:style w:type="paragraph" w:customStyle="1" w:styleId="TableHeading">
    <w:name w:val="Table Heading"/>
    <w:basedOn w:val="HeadingBase"/>
    <w:rsid w:val="00D95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190"/>
    <w:rPr>
      <w:color w:val="0033CC"/>
      <w:u w:val="none"/>
    </w:rPr>
  </w:style>
  <w:style w:type="paragraph" w:customStyle="1" w:styleId="BodyTextRight">
    <w:name w:val="Body Text Right"/>
    <w:basedOn w:val="BodyText"/>
    <w:rsid w:val="00D95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1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190"/>
    <w:rPr>
      <w:sz w:val="32"/>
    </w:rPr>
  </w:style>
  <w:style w:type="paragraph" w:customStyle="1" w:styleId="HeadingProcedure">
    <w:name w:val="Heading Procedure"/>
    <w:basedOn w:val="HeadingBase"/>
    <w:next w:val="Normal"/>
    <w:rsid w:val="00D95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190"/>
    <w:pPr>
      <w:spacing w:before="60" w:after="60"/>
    </w:pPr>
  </w:style>
  <w:style w:type="paragraph" w:styleId="ListContinue">
    <w:name w:val="List Continue"/>
    <w:basedOn w:val="List"/>
    <w:rsid w:val="00D95190"/>
    <w:pPr>
      <w:ind w:firstLine="0"/>
    </w:pPr>
  </w:style>
  <w:style w:type="paragraph" w:customStyle="1" w:styleId="ListNote">
    <w:name w:val="List Note"/>
    <w:basedOn w:val="List"/>
    <w:rsid w:val="00D95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190"/>
    <w:rPr>
      <w:rFonts w:ascii="Courier New" w:hAnsi="Courier New"/>
    </w:rPr>
  </w:style>
  <w:style w:type="paragraph" w:customStyle="1" w:styleId="NoteBullet">
    <w:name w:val="Note Bullet"/>
    <w:basedOn w:val="Note"/>
    <w:rsid w:val="00D95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1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190"/>
    <w:rPr>
      <w:b/>
      <w:smallCaps/>
    </w:rPr>
  </w:style>
  <w:style w:type="paragraph" w:customStyle="1" w:styleId="TableListNumber">
    <w:name w:val="Table List Number"/>
    <w:basedOn w:val="ListNumber"/>
    <w:rsid w:val="00D95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190"/>
    <w:pPr>
      <w:numPr>
        <w:numId w:val="9"/>
      </w:numPr>
    </w:pPr>
  </w:style>
  <w:style w:type="paragraph" w:customStyle="1" w:styleId="ListAlpha2">
    <w:name w:val="List Alpha 2"/>
    <w:basedOn w:val="List2"/>
    <w:rsid w:val="00D95190"/>
    <w:pPr>
      <w:numPr>
        <w:numId w:val="8"/>
      </w:numPr>
    </w:pPr>
  </w:style>
  <w:style w:type="paragraph" w:styleId="List2">
    <w:name w:val="List 2"/>
    <w:basedOn w:val="BodyText"/>
    <w:rsid w:val="00D95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1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1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190"/>
    <w:pPr>
      <w:numPr>
        <w:numId w:val="4"/>
      </w:numPr>
    </w:pPr>
  </w:style>
  <w:style w:type="paragraph" w:styleId="ListContinue2">
    <w:name w:val="List Continue 2"/>
    <w:basedOn w:val="List2"/>
    <w:rsid w:val="00D95190"/>
    <w:pPr>
      <w:ind w:firstLine="0"/>
    </w:pPr>
  </w:style>
  <w:style w:type="paragraph" w:styleId="ListContinue3">
    <w:name w:val="List Continue 3"/>
    <w:basedOn w:val="List3"/>
    <w:rsid w:val="00D95190"/>
    <w:pPr>
      <w:ind w:left="1021" w:firstLine="0"/>
    </w:pPr>
  </w:style>
  <w:style w:type="paragraph" w:styleId="ListContinue4">
    <w:name w:val="List Continue 4"/>
    <w:basedOn w:val="List4"/>
    <w:rsid w:val="00D95190"/>
    <w:pPr>
      <w:ind w:firstLine="0"/>
    </w:pPr>
  </w:style>
  <w:style w:type="paragraph" w:styleId="ListContinue5">
    <w:name w:val="List Continue 5"/>
    <w:basedOn w:val="List5"/>
    <w:rsid w:val="00D95190"/>
    <w:pPr>
      <w:ind w:firstLine="0"/>
    </w:pPr>
  </w:style>
  <w:style w:type="paragraph" w:styleId="ListNumber3">
    <w:name w:val="List Number 3"/>
    <w:basedOn w:val="List3"/>
    <w:rsid w:val="00D95190"/>
    <w:pPr>
      <w:numPr>
        <w:numId w:val="5"/>
      </w:numPr>
    </w:pPr>
  </w:style>
  <w:style w:type="paragraph" w:styleId="ListNumber4">
    <w:name w:val="List Number 4"/>
    <w:basedOn w:val="List4"/>
    <w:rsid w:val="00D95190"/>
    <w:pPr>
      <w:numPr>
        <w:numId w:val="6"/>
      </w:numPr>
    </w:pPr>
  </w:style>
  <w:style w:type="paragraph" w:styleId="ListNumber5">
    <w:name w:val="List Number 5"/>
    <w:basedOn w:val="List5"/>
    <w:rsid w:val="00D95190"/>
    <w:pPr>
      <w:numPr>
        <w:numId w:val="7"/>
      </w:numPr>
    </w:pPr>
  </w:style>
  <w:style w:type="paragraph" w:styleId="BlockText">
    <w:name w:val="Block Text"/>
    <w:basedOn w:val="Normal"/>
    <w:rsid w:val="00D95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190"/>
    <w:rPr>
      <w:sz w:val="16"/>
      <w:vertAlign w:val="superscript"/>
    </w:rPr>
  </w:style>
  <w:style w:type="character" w:customStyle="1" w:styleId="Symbols">
    <w:name w:val="Symbols"/>
    <w:basedOn w:val="DefaultParagraphFont"/>
    <w:rsid w:val="00D95190"/>
    <w:rPr>
      <w:rFonts w:ascii="Symbol" w:hAnsi="Symbol"/>
    </w:rPr>
  </w:style>
  <w:style w:type="character" w:customStyle="1" w:styleId="MenuOptions">
    <w:name w:val="Menu Options"/>
    <w:basedOn w:val="DefaultParagraphFont"/>
    <w:rsid w:val="00D95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190"/>
    <w:rPr>
      <w:b/>
    </w:rPr>
  </w:style>
  <w:style w:type="character" w:customStyle="1" w:styleId="Underlined">
    <w:name w:val="Underlined"/>
    <w:basedOn w:val="DefaultParagraphFont"/>
    <w:rsid w:val="00D95190"/>
    <w:rPr>
      <w:u w:val="single"/>
    </w:rPr>
  </w:style>
  <w:style w:type="paragraph" w:customStyle="1" w:styleId="TableBodyTextRight">
    <w:name w:val="Table Body Text Right"/>
    <w:basedOn w:val="TableBodyText"/>
    <w:rsid w:val="00D95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190"/>
    <w:rPr>
      <w:sz w:val="18"/>
    </w:rPr>
  </w:style>
  <w:style w:type="paragraph" w:customStyle="1" w:styleId="BodySmallRight">
    <w:name w:val="Body Small Right"/>
    <w:basedOn w:val="BodyTextRight"/>
    <w:rsid w:val="00D95190"/>
    <w:rPr>
      <w:sz w:val="18"/>
      <w:szCs w:val="18"/>
    </w:rPr>
  </w:style>
  <w:style w:type="paragraph" w:customStyle="1" w:styleId="MarginEdition">
    <w:name w:val="Margin Edition"/>
    <w:basedOn w:val="MarginNote"/>
    <w:rsid w:val="00D95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190"/>
    <w:rPr>
      <w:sz w:val="2"/>
      <w:szCs w:val="2"/>
    </w:rPr>
  </w:style>
  <w:style w:type="character" w:customStyle="1" w:styleId="Small">
    <w:name w:val="Small"/>
    <w:basedOn w:val="DefaultParagraphFont"/>
    <w:rsid w:val="00D95190"/>
    <w:rPr>
      <w:sz w:val="16"/>
    </w:rPr>
  </w:style>
  <w:style w:type="paragraph" w:customStyle="1" w:styleId="WideTable">
    <w:name w:val="Wide Table"/>
    <w:basedOn w:val="Normal"/>
    <w:rsid w:val="00D95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190"/>
  </w:style>
  <w:style w:type="paragraph" w:styleId="Quote">
    <w:name w:val="Quote"/>
    <w:basedOn w:val="Heading1"/>
    <w:link w:val="QuoteChar"/>
    <w:qFormat/>
    <w:rsid w:val="00D95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190"/>
    <w:pPr>
      <w:pageBreakBefore/>
    </w:pPr>
  </w:style>
  <w:style w:type="paragraph" w:customStyle="1" w:styleId="Border">
    <w:name w:val="Border"/>
    <w:basedOn w:val="Normal"/>
    <w:qFormat/>
    <w:rsid w:val="00D95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190"/>
    <w:rPr>
      <w:u w:val="single"/>
    </w:rPr>
  </w:style>
  <w:style w:type="character" w:customStyle="1" w:styleId="BoldandItalics">
    <w:name w:val="Bold and Italics"/>
    <w:qFormat/>
    <w:rsid w:val="00D95190"/>
    <w:rPr>
      <w:b/>
      <w:i/>
      <w:u w:val="none"/>
    </w:rPr>
  </w:style>
  <w:style w:type="paragraph" w:styleId="BalloonText">
    <w:name w:val="Balloon Text"/>
    <w:basedOn w:val="Normal"/>
    <w:link w:val="BalloonTextChar"/>
    <w:rsid w:val="00D95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190"/>
    <w:pPr>
      <w:spacing w:before="0" w:after="0"/>
    </w:pPr>
  </w:style>
  <w:style w:type="paragraph" w:customStyle="1" w:styleId="BodyTextBold">
    <w:name w:val="Body Text Bold"/>
    <w:basedOn w:val="BodyText"/>
    <w:qFormat/>
    <w:rsid w:val="00D95190"/>
    <w:rPr>
      <w:b/>
    </w:rPr>
  </w:style>
  <w:style w:type="character" w:styleId="Hyperlink">
    <w:name w:val="Hyperlink"/>
    <w:basedOn w:val="DefaultParagraphFont"/>
    <w:uiPriority w:val="99"/>
    <w:unhideWhenUsed/>
    <w:rsid w:val="007D4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4671</Characters>
  <Application>Microsoft Office Word</Application>
  <DocSecurity>0</DocSecurity>
  <Lines>101</Lines>
  <Paragraphs>77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AVIY0016 Lead formation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2022-10-20T02:44:00Z</dcterms:created>
  <dcterms:modified xsi:type="dcterms:W3CDTF">2022-10-20T02:44:00Z</dcterms:modified>
</cp:coreProperties>
</file>