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06B" w:rsidP="00E56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AVIY0015 Perform an aerobatic sequence</w:t>
      </w:r>
      <w:r>
        <w:fldChar w:fldCharType="end"/>
      </w:r>
    </w:p>
    <w:p w:rsidR="00E5606B" w:rsidP="00E5606B">
      <w:pPr>
        <w:pStyle w:val="Version"/>
        <w:sectPr w:rsidSect="009D3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971" w:rsidP="009D3971">
      <w:pPr>
        <w:pStyle w:val="SuperHeading"/>
      </w:pPr>
      <w:r w:rsidRPr="009D3971">
        <w:t>AVIY0015 Perform an aerobatic sequence</w:t>
      </w:r>
    </w:p>
    <w:p w:rsidR="00000000" w:rsidRPr="009D3971" w:rsidP="009D3971">
      <w:pPr>
        <w:pStyle w:val="Heading1"/>
      </w:pPr>
      <w:bookmarkStart w:id="1" w:name="O_848115"/>
      <w:bookmarkEnd w:id="1"/>
      <w:r w:rsidRPr="009D3971">
        <w:t>Modification History</w:t>
      </w:r>
    </w:p>
    <w:p w:rsidR="00E5606B" w:rsidP="00E5606B">
      <w:pPr>
        <w:pStyle w:val="BodyText"/>
      </w:pPr>
      <w:r w:rsidRPr="009D3971">
        <w:t>Release 1. This is the first release of this unit of competency in the AVI Aviation Training Package.</w:t>
      </w:r>
    </w:p>
    <w:p w:rsidR="00000000" w:rsidRPr="009D3971" w:rsidP="009D3971">
      <w:pPr>
        <w:pStyle w:val="Heading1"/>
      </w:pPr>
      <w:bookmarkStart w:id="2" w:name="O_848116"/>
      <w:bookmarkEnd w:id="2"/>
      <w:r w:rsidRPr="009D397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BodyText"/>
            </w:pPr>
            <w:r w:rsidRPr="009D3971">
              <w:t>This unit involves the skills and knowledge required to perform an aerobatic sequence, in compliance wi</w:t>
            </w:r>
            <w:r w:rsidRPr="009D3971">
              <w:t>th relevant regulatory requirements of the Civil Aviation Safety Authority (CASA) and national operating standards.</w:t>
            </w:r>
          </w:p>
          <w:p w:rsidR="00000000" w:rsidRPr="009D3971" w:rsidP="009D3971">
            <w:pPr>
              <w:pStyle w:val="BodyText"/>
            </w:pPr>
            <w:r w:rsidRPr="009D3971">
              <w:t>It includes designing an aerobatic sequence, and performing aerobatic sequences above a specified safety height.</w:t>
            </w:r>
          </w:p>
          <w:p w:rsidR="00000000" w:rsidRPr="009D3971" w:rsidP="009D3971">
            <w:pPr>
              <w:pStyle w:val="BodyText"/>
            </w:pPr>
            <w:r w:rsidRPr="009D3971">
              <w:t>This unit addresses aviatio</w:t>
            </w:r>
            <w:r w:rsidRPr="009D3971">
              <w:t>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9D3971" w:rsidP="009D3971">
            <w:pPr>
              <w:pStyle w:val="BodyText"/>
            </w:pPr>
            <w:r w:rsidRPr="009D3971">
              <w:t xml:space="preserve">Operations are conducted </w:t>
            </w:r>
            <w:r w:rsidRPr="009D3971">
              <w:t>as part of recreational, commercial and military aircraft activities across a variety of operational contexts within the Australian aviation industry.</w:t>
            </w:r>
          </w:p>
          <w:p w:rsidR="00000000" w:rsidRPr="009D3971" w:rsidP="009D3971">
            <w:pPr>
              <w:pStyle w:val="BodyText"/>
            </w:pPr>
            <w:r w:rsidRPr="009D3971">
              <w:t>Work is performed independently or under limited supervision within a single-pilot or multi-crew environm</w:t>
            </w:r>
            <w:r w:rsidRPr="009D3971">
              <w:t>ent.</w:t>
            </w:r>
          </w:p>
          <w:p w:rsidR="00000000" w:rsidRPr="009D3971" w:rsidP="009D3971">
            <w:pPr>
              <w:pStyle w:val="BodyText"/>
            </w:pPr>
            <w:r w:rsidRPr="009D3971">
              <w:t>Licensing, legislative, regulatory or certification requirements are applicable to this unit.</w:t>
            </w:r>
          </w:p>
          <w:p w:rsidR="00000000" w:rsidRPr="009D3971" w:rsidP="009D3971">
            <w:pPr>
              <w:pStyle w:val="BodyText"/>
            </w:pPr>
            <w:r w:rsidRPr="009D3971">
              <w:t>Use for Defence Aviation is to be in accordance with relevant Defence Orders, Instructions, Publications and Regulations.</w:t>
            </w:r>
          </w:p>
        </w:tc>
      </w:tr>
    </w:tbl>
    <w:p w:rsidR="00E5606B" w:rsidP="009D3971">
      <w:pPr>
        <w:pStyle w:val="BodyText"/>
      </w:pPr>
    </w:p>
    <w:p w:rsidR="00E5606B" w:rsidP="009D3971">
      <w:pPr>
        <w:pStyle w:val="BodyText"/>
      </w:pPr>
    </w:p>
    <w:p w:rsidR="00000000" w:rsidRPr="009D3971" w:rsidP="009D3971">
      <w:pPr>
        <w:pStyle w:val="Heading1"/>
      </w:pPr>
      <w:bookmarkStart w:id="3" w:name="O_848117"/>
      <w:bookmarkEnd w:id="3"/>
      <w:r w:rsidRPr="009D3971">
        <w:t>Pre-requisite U</w:t>
      </w:r>
      <w:r w:rsidRPr="009D3971">
        <w:t>nit</w:t>
      </w:r>
    </w:p>
    <w:p w:rsidR="00E5606B" w:rsidP="00E5606B">
      <w:pPr>
        <w:pStyle w:val="BodyText"/>
      </w:pPr>
      <w:r w:rsidRPr="009D3971">
        <w:t>AVIY4061 Perform aerobatic manoeuvres</w:t>
      </w:r>
    </w:p>
    <w:p w:rsidR="00000000" w:rsidRPr="009D3971" w:rsidP="009D3971">
      <w:pPr>
        <w:pStyle w:val="Heading1"/>
      </w:pPr>
      <w:bookmarkStart w:id="4" w:name="O_848118"/>
      <w:bookmarkEnd w:id="4"/>
      <w:r w:rsidRPr="009D3971">
        <w:t>Competency Field</w:t>
      </w:r>
    </w:p>
    <w:p w:rsidR="00E5606B" w:rsidP="00E5606B">
      <w:pPr>
        <w:pStyle w:val="BodyText"/>
      </w:pPr>
      <w:r w:rsidRPr="009D3971">
        <w:t>Y – Aircraft Operation and Traffic Management</w:t>
      </w:r>
    </w:p>
    <w:p w:rsidR="00000000" w:rsidRPr="009D3971" w:rsidP="009D3971">
      <w:pPr>
        <w:pStyle w:val="Heading1"/>
      </w:pPr>
      <w:bookmarkStart w:id="5" w:name="O_848119"/>
      <w:bookmarkEnd w:id="5"/>
      <w:r w:rsidRPr="009D3971">
        <w:t>Unit Sector</w:t>
      </w:r>
    </w:p>
    <w:p w:rsidR="00E5606B" w:rsidP="00E5606B">
      <w:pPr>
        <w:pStyle w:val="BodyText"/>
      </w:pPr>
      <w:r w:rsidRPr="009D3971">
        <w:t>Not applicable.</w:t>
      </w:r>
    </w:p>
    <w:p w:rsidR="00000000" w:rsidRPr="009D3971" w:rsidP="009D3971">
      <w:pPr>
        <w:pStyle w:val="Heading1"/>
      </w:pPr>
      <w:bookmarkStart w:id="6" w:name="O_848120"/>
      <w:bookmarkEnd w:id="6"/>
      <w:r w:rsidRPr="009D397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686"/>
        <w:gridCol w:w="6078"/>
      </w:tblGrid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BodyText"/>
            </w:pPr>
            <w:r w:rsidRPr="009D397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rPr>
                <w:rStyle w:val="SpecialBold"/>
              </w:rPr>
              <w:t>PERFORMANCE CRITERIA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Performance criteria describe the performance needed to demonstrate achievement of the element.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BodyText"/>
            </w:pPr>
            <w:r w:rsidRPr="009D397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rPr>
                <w:rStyle w:val="SpecialBold"/>
              </w:rPr>
              <w:t>Design an aerobatic sequence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1.1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Performance parameters are identified based on physical limitations of pilot and structural limitations of aircraft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1.2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Sequence of aerobatic manoeuvres is designed that meets a specified requirement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1.3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Practical transitions are included between aer</w:t>
            </w:r>
            <w:r w:rsidRPr="009D3971">
              <w:t>obatic manoeuvres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1.4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Performance parameters are identified based on a combination of aircraft attitude, power setting, altitude and speed that provide go-no-go guidance for safe completion of all manoeuvres above safety height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BodyText"/>
            </w:pPr>
            <w:r w:rsidRPr="009D397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rPr>
                <w:rStyle w:val="SpecialBold"/>
              </w:rPr>
              <w:t>Perform aerobatic sequences above specified safety height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2.1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Specified sequences of manoeuvres are completed in accordance with aerobatics design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2.2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Performance parameters required for safe completion of a manoeuvre are achieved prior to commencement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2.3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Orientation with display axis is maintained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2.4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Energy potential of aircraft is managed to ensure completion of manoeuvres and sequences of manoeuvres within aircraft structure and minimum height limits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2.5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Failure to achieve performance param</w:t>
            </w:r>
            <w:r w:rsidRPr="009D3971">
              <w:t>eters (energy requirement) to complete a manoeuvre is recognised and aircraft is managed to regain control above safety height</w:t>
            </w:r>
          </w:p>
        </w:tc>
      </w:tr>
      <w:tr w:rsidTr="00E5606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2.6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BodyText"/>
            </w:pPr>
            <w:r w:rsidRPr="009D3971">
              <w:t>Height at or above a specified altitude is maintained</w:t>
            </w:r>
          </w:p>
        </w:tc>
      </w:tr>
    </w:tbl>
    <w:p w:rsidR="00E5606B" w:rsidP="009D3971">
      <w:pPr>
        <w:pStyle w:val="BodyText"/>
      </w:pPr>
    </w:p>
    <w:p w:rsidR="00E5606B" w:rsidP="009D3971">
      <w:pPr>
        <w:pStyle w:val="BodyText"/>
      </w:pPr>
    </w:p>
    <w:p w:rsidR="00000000" w:rsidRPr="009D3971" w:rsidP="009D3971">
      <w:pPr>
        <w:pStyle w:val="Heading1"/>
      </w:pPr>
      <w:bookmarkStart w:id="7" w:name="O_848121"/>
      <w:bookmarkEnd w:id="7"/>
      <w:r w:rsidRPr="009D3971">
        <w:t>Foundation Skills</w:t>
      </w:r>
    </w:p>
    <w:p w:rsidR="00E5606B" w:rsidP="00E5606B">
      <w:pPr>
        <w:pStyle w:val="BodyText"/>
      </w:pPr>
      <w:r w:rsidRPr="009D3971">
        <w:t>Foundation skills essential to performance are explicit in the performance criteria of this unit of competency.</w:t>
      </w:r>
    </w:p>
    <w:p w:rsidR="00000000" w:rsidRPr="009D3971" w:rsidP="009D3971">
      <w:pPr>
        <w:pStyle w:val="Heading1"/>
      </w:pPr>
      <w:bookmarkStart w:id="8" w:name="O_848122"/>
      <w:bookmarkEnd w:id="8"/>
      <w:r w:rsidRPr="009D3971">
        <w:t>Range of Conditions</w:t>
      </w:r>
    </w:p>
    <w:p w:rsidR="00E5606B" w:rsidP="00E5606B">
      <w:pPr>
        <w:pStyle w:val="BodyText"/>
      </w:pPr>
      <w:r w:rsidRPr="009D3971">
        <w:t>Range is restricted to essential operating conditions and any other variables essential to the work enviro</w:t>
      </w:r>
      <w:r w:rsidRPr="009D3971">
        <w:t>nment.</w:t>
      </w:r>
    </w:p>
    <w:p w:rsidR="00000000" w:rsidRPr="009D3971" w:rsidP="009D3971">
      <w:pPr>
        <w:pStyle w:val="Heading1"/>
      </w:pPr>
      <w:bookmarkStart w:id="9" w:name="O_848123"/>
      <w:bookmarkEnd w:id="9"/>
      <w:r w:rsidRPr="009D3971">
        <w:t>Unit Mapping Information</w:t>
      </w:r>
    </w:p>
    <w:p w:rsidR="00E5606B" w:rsidP="00E5606B">
      <w:pPr>
        <w:pStyle w:val="BodyText"/>
      </w:pPr>
      <w:r w:rsidRPr="009D3971">
        <w:t>This unit replaces but is not equivalent to AVIY4062A Perform an aerobatic sequence.</w:t>
      </w:r>
    </w:p>
    <w:p w:rsidR="00000000" w:rsidRPr="009D3971" w:rsidP="009D3971">
      <w:pPr>
        <w:pStyle w:val="Heading1"/>
      </w:pPr>
      <w:bookmarkStart w:id="10" w:name="O_848130"/>
      <w:bookmarkEnd w:id="10"/>
      <w:r w:rsidRPr="009D3971">
        <w:t>Links</w:t>
      </w:r>
    </w:p>
    <w:p w:rsidR="00000000" w:rsidRPr="009D3971" w:rsidP="00E5606B">
      <w:pPr>
        <w:pStyle w:val="BodyText"/>
      </w:pPr>
      <w:r w:rsidRPr="009D39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B5A5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D3971" w:rsidP="00E5606B">
      <w:pPr>
        <w:pStyle w:val="BodyText"/>
        <w:sectPr w:rsidSect="009D39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3971" w:rsidP="009D3971">
      <w:pPr>
        <w:pStyle w:val="SuperHeading"/>
      </w:pPr>
      <w:r w:rsidRPr="009D3971">
        <w:t>Assessment Requirements for AVIY0015 Perform an aerobatic sequence</w:t>
      </w:r>
    </w:p>
    <w:p w:rsidR="00000000" w:rsidRPr="009D3971" w:rsidP="009D3971">
      <w:pPr>
        <w:pStyle w:val="Heading1"/>
      </w:pPr>
      <w:bookmarkStart w:id="11" w:name="O_848125"/>
      <w:bookmarkEnd w:id="11"/>
      <w:r w:rsidRPr="009D3971">
        <w:t>Modification History</w:t>
      </w:r>
    </w:p>
    <w:p w:rsidR="00E5606B" w:rsidP="00E5606B">
      <w:pPr>
        <w:pStyle w:val="BodyText"/>
      </w:pPr>
      <w:r w:rsidRPr="009D3971">
        <w:t>Release 1. This is the first release of this unit of competency in the AVI Aviation Training Package.</w:t>
      </w:r>
    </w:p>
    <w:p w:rsidR="00000000" w:rsidRPr="009D3971" w:rsidP="009D3971">
      <w:pPr>
        <w:pStyle w:val="Heading1"/>
      </w:pPr>
      <w:bookmarkStart w:id="12" w:name="O_848126"/>
      <w:bookmarkEnd w:id="12"/>
      <w:r w:rsidRPr="009D3971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>Evidence required to demonstrate competence in this unit must be relevant to and satisfy all of the requirements of</w:t>
            </w:r>
            <w:r w:rsidRPr="009D3971">
              <w:t xml:space="preserve"> the elements, performance criteria on at least one occasion and include:</w:t>
            </w:r>
          </w:p>
        </w:tc>
      </w:tr>
      <w:tr w:rsidTr="009D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ListBullet"/>
            </w:pPr>
            <w:r w:rsidRPr="009D3971">
              <w:t>achieving performance parameters required for safe completion of manoeuvres prior to commencement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adapting to differences in equipment and operating environment in accordance with </w:t>
            </w:r>
            <w:r w:rsidRPr="009D3971">
              <w:t>standard operating procedures</w:t>
            </w:r>
          </w:p>
          <w:p w:rsidR="00000000" w:rsidRPr="009D3971" w:rsidP="009D3971">
            <w:pPr>
              <w:pStyle w:val="ListBullet"/>
            </w:pPr>
            <w:r w:rsidRPr="009D3971">
              <w:t>applying precautions and required action to minimise, control or eliminate identified hazards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applying relevant aeroplane aeronautical knowledge  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communicating effectively with others </w:t>
            </w:r>
          </w:p>
          <w:p w:rsidR="00000000" w:rsidRPr="009D3971" w:rsidP="009D3971">
            <w:pPr>
              <w:pStyle w:val="ListBullet"/>
            </w:pPr>
            <w:r w:rsidRPr="009D3971">
              <w:t>compensating for meteorological effects on display sequence</w:t>
            </w:r>
          </w:p>
          <w:p w:rsidR="00000000" w:rsidRPr="009D3971" w:rsidP="009D3971">
            <w:pPr>
              <w:pStyle w:val="ListBullet"/>
            </w:pPr>
            <w:r w:rsidRPr="009D3971">
              <w:t>compensating for the secondary effects of controls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completing relevant documentation </w:t>
            </w:r>
          </w:p>
          <w:p w:rsidR="00000000" w:rsidRPr="009D3971" w:rsidP="009D3971">
            <w:pPr>
              <w:pStyle w:val="ListBullet"/>
            </w:pPr>
            <w:r w:rsidRPr="009D3971">
              <w:t>completing specified sequences of manoeuvres in accordance with aerobatic design</w:t>
            </w:r>
          </w:p>
          <w:p w:rsidR="00000000" w:rsidRPr="009D3971" w:rsidP="009D3971">
            <w:pPr>
              <w:pStyle w:val="ListBullet"/>
            </w:pPr>
            <w:r w:rsidRPr="009D3971">
              <w:t>following relevant legislatio</w:t>
            </w:r>
            <w:r w:rsidRPr="009D3971">
              <w:t>n and workplace procedures</w:t>
            </w:r>
          </w:p>
          <w:p w:rsidR="00000000" w:rsidRPr="009D3971" w:rsidP="009D3971">
            <w:pPr>
              <w:pStyle w:val="ListBullet"/>
            </w:pPr>
            <w:r w:rsidRPr="009D3971">
              <w:t>identifying and correctly using equipment required to perform aerobatic sequence</w:t>
            </w:r>
          </w:p>
          <w:p w:rsidR="00000000" w:rsidRPr="009D3971" w:rsidP="009D3971">
            <w:pPr>
              <w:pStyle w:val="ListBullet"/>
            </w:pPr>
            <w:r w:rsidRPr="009D3971">
              <w:t>identifying symptoms of loss of control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implementing contingency plans </w:t>
            </w:r>
          </w:p>
          <w:p w:rsidR="00000000" w:rsidRPr="009D3971" w:rsidP="009D3971">
            <w:pPr>
              <w:pStyle w:val="ListBullet"/>
            </w:pPr>
            <w:r w:rsidRPr="009D3971">
              <w:t>implementing work health and safety (WHS)/occupational health and safety (OH</w:t>
            </w:r>
            <w:r w:rsidRPr="009D3971">
              <w:t>S) procedures and relevant regulations</w:t>
            </w:r>
          </w:p>
          <w:p w:rsidR="00000000" w:rsidRPr="009D3971" w:rsidP="009D3971">
            <w:pPr>
              <w:pStyle w:val="ListBullet"/>
            </w:pPr>
            <w:r w:rsidRPr="009D3971">
              <w:t>maintaining height at or above a specified altitude</w:t>
            </w:r>
          </w:p>
          <w:p w:rsidR="00000000" w:rsidRPr="009D3971" w:rsidP="009D3971">
            <w:pPr>
              <w:pStyle w:val="ListBullet"/>
            </w:pPr>
            <w:r w:rsidRPr="009D3971">
              <w:t>maintaining orientation with display axis</w:t>
            </w:r>
          </w:p>
          <w:p w:rsidR="00000000" w:rsidRPr="009D3971" w:rsidP="009D3971">
            <w:pPr>
              <w:pStyle w:val="ListBullet"/>
            </w:pPr>
            <w:r w:rsidRPr="009D3971">
              <w:t>managing energy potential of aircraft to ensure completion of manoeuvres and sequence of manoeuvres within aircraft structu</w:t>
            </w:r>
            <w:r w:rsidRPr="009D3971">
              <w:t>re and minimum height limits</w:t>
            </w:r>
          </w:p>
          <w:p w:rsidR="00000000" w:rsidRPr="009D3971" w:rsidP="009D3971">
            <w:pPr>
              <w:pStyle w:val="ListBullet"/>
            </w:pPr>
            <w:r w:rsidRPr="009D3971">
              <w:t>modifying activities depending on workplace contingencies, situations and environments</w:t>
            </w:r>
          </w:p>
          <w:p w:rsidR="00000000" w:rsidRPr="009D3971" w:rsidP="009D3971">
            <w:pPr>
              <w:pStyle w:val="ListBullet"/>
            </w:pPr>
            <w:r w:rsidRPr="009D3971">
              <w:t>monitoring and anticipating operational problems and hazards and taking appropriate action</w:t>
            </w:r>
          </w:p>
          <w:p w:rsidR="00000000" w:rsidRPr="009D3971" w:rsidP="009D3971">
            <w:pPr>
              <w:pStyle w:val="ListBullet"/>
            </w:pPr>
            <w:r w:rsidRPr="009D3971">
              <w:t>monitoring work activities in terms of planned sc</w:t>
            </w:r>
            <w:r w:rsidRPr="009D3971">
              <w:t>hedule</w:t>
            </w:r>
          </w:p>
          <w:p w:rsidR="00000000" w:rsidRPr="009D3971" w:rsidP="009D3971">
            <w:pPr>
              <w:pStyle w:val="ListBullet"/>
            </w:pPr>
            <w:r w:rsidRPr="009D3971">
              <w:t>operating aircraft within its limitations, achieving optimum performance</w:t>
            </w:r>
          </w:p>
          <w:p w:rsidR="00000000" w:rsidRPr="009D3971" w:rsidP="009D3971">
            <w:pPr>
              <w:pStyle w:val="ListBullet"/>
            </w:pPr>
            <w:r w:rsidRPr="009D3971">
              <w:t>operating electronic communications equipment to required protocol</w:t>
            </w:r>
          </w:p>
          <w:p w:rsidR="00000000" w:rsidRPr="009D3971" w:rsidP="009D3971">
            <w:pPr>
              <w:pStyle w:val="ListBullet"/>
            </w:pPr>
            <w:r w:rsidRPr="009D3971">
              <w:t>performing aerobatic sequences above a specified safety height:</w:t>
            </w:r>
          </w:p>
          <w:p w:rsidR="00000000" w:rsidRPr="009D3971" w:rsidP="009D3971">
            <w:pPr>
              <w:pStyle w:val="ListBullet2"/>
            </w:pPr>
            <w:r w:rsidRPr="009D3971">
              <w:t xml:space="preserve">not below 3000 feet (ft) above ground level </w:t>
            </w:r>
            <w:r w:rsidRPr="009D3971">
              <w:t>(AGL) (Flight Activity Endorsement 1)</w:t>
            </w:r>
          </w:p>
          <w:p w:rsidR="00000000" w:rsidRPr="009D3971" w:rsidP="009D3971">
            <w:pPr>
              <w:pStyle w:val="ListBullet2"/>
            </w:pPr>
            <w:r w:rsidRPr="009D3971">
              <w:t>not below 1500 ft AGL (Flight Activity Endorsement 2)</w:t>
            </w:r>
          </w:p>
          <w:p w:rsidR="00000000" w:rsidRPr="009D3971" w:rsidP="009D3971">
            <w:pPr>
              <w:pStyle w:val="ListBullet2"/>
            </w:pPr>
            <w:r w:rsidRPr="009D3971">
              <w:t>not below 1000 ft AGL (Flight Activity Endorsement 3)</w:t>
            </w:r>
          </w:p>
          <w:p w:rsidR="00000000" w:rsidRPr="009D3971" w:rsidP="009D3971">
            <w:pPr>
              <w:pStyle w:val="ListBullet2"/>
            </w:pPr>
            <w:r w:rsidRPr="009D3971">
              <w:t>not below 500 ft AGL (Flight Activity Endorsement 4)</w:t>
            </w:r>
          </w:p>
          <w:p w:rsidR="00000000" w:rsidRPr="009D3971" w:rsidP="009D3971">
            <w:pPr>
              <w:pStyle w:val="ListBullet2"/>
            </w:pPr>
            <w:r w:rsidRPr="009D3971">
              <w:t>below 500 ft AGL (Flight Activity Endorsement 5)</w:t>
            </w:r>
          </w:p>
          <w:p w:rsidR="00000000" w:rsidRPr="009D3971" w:rsidP="009D3971">
            <w:pPr>
              <w:pStyle w:val="ListBullet"/>
            </w:pPr>
            <w:r w:rsidRPr="009D3971">
              <w:t>reading, interpreting and following relevant regulations, instructions, procedures, information and signs</w:t>
            </w:r>
          </w:p>
          <w:p w:rsidR="00000000" w:rsidRPr="009D3971" w:rsidP="009D3971">
            <w:pPr>
              <w:pStyle w:val="ListBullet"/>
            </w:pPr>
            <w:r w:rsidRPr="009D3971">
              <w:t>recognising approaching maximum performance limitations of aircraft</w:t>
            </w:r>
          </w:p>
          <w:p w:rsidR="00000000" w:rsidRPr="009D3971" w:rsidP="009D3971">
            <w:pPr>
              <w:pStyle w:val="ListBullet"/>
            </w:pPr>
            <w:r w:rsidRPr="009D3971">
              <w:t>recognising approaching minimum safe altitude</w:t>
            </w:r>
          </w:p>
          <w:p w:rsidR="00000000" w:rsidRPr="009D3971" w:rsidP="009D3971">
            <w:pPr>
              <w:pStyle w:val="ListBullet"/>
            </w:pPr>
            <w:r w:rsidRPr="009D3971">
              <w:t>recognising failure to achieve perfo</w:t>
            </w:r>
            <w:r w:rsidRPr="009D3971">
              <w:t>rmance parameters to complete a manoeuvre, and managing aircraft to regain control above safety height</w:t>
            </w:r>
          </w:p>
          <w:p w:rsidR="00000000" w:rsidRPr="009D3971" w:rsidP="009D3971">
            <w:pPr>
              <w:pStyle w:val="ListBullet"/>
            </w:pPr>
            <w:r w:rsidRPr="009D3971">
              <w:t>recognising situations that may require a precautionary landing or abandonment</w:t>
            </w:r>
          </w:p>
          <w:p w:rsidR="00000000" w:rsidRPr="009D3971" w:rsidP="009D3971">
            <w:pPr>
              <w:pStyle w:val="ListBullet"/>
            </w:pPr>
            <w:r w:rsidRPr="009D3971">
              <w:t>reporting and/or rectifying identified problems promptly, in accordance wi</w:t>
            </w:r>
            <w:r w:rsidRPr="009D3971">
              <w:t>th regulatory requirements and workplace procedures</w:t>
            </w:r>
          </w:p>
          <w:p w:rsidR="00000000" w:rsidRPr="009D3971" w:rsidP="009D3971">
            <w:pPr>
              <w:pStyle w:val="ListBullet"/>
            </w:pPr>
            <w:r w:rsidRPr="009D3971">
              <w:t>selecting and using relevant equipment during aerobatics sequence</w:t>
            </w:r>
          </w:p>
          <w:p w:rsidR="00000000" w:rsidRPr="009D3971" w:rsidP="009D3971">
            <w:pPr>
              <w:pStyle w:val="ListBullet"/>
            </w:pPr>
            <w:r w:rsidRPr="009D3971">
              <w:t>selecting and using required personal protective clothing and equipment conforming to industry and WHS/OHS standards</w:t>
            </w:r>
          </w:p>
          <w:p w:rsidR="00000000" w:rsidRPr="009D3971" w:rsidP="009D3971">
            <w:pPr>
              <w:pStyle w:val="ListBullet"/>
            </w:pPr>
            <w:r w:rsidRPr="009D3971">
              <w:t>setting local or area barometric pressure adjusted for sea level (QNH) at appropriate stages of flight</w:t>
            </w:r>
          </w:p>
          <w:p w:rsidR="00000000" w:rsidRPr="009D3971" w:rsidP="009D3971">
            <w:pPr>
              <w:pStyle w:val="ListBullet"/>
            </w:pPr>
            <w:r w:rsidRPr="009D3971">
              <w:t>using instruments to monitor aircraft performance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working collaboratively with others </w:t>
            </w:r>
          </w:p>
          <w:p w:rsidR="00000000" w:rsidRPr="009D3971" w:rsidP="009D3971">
            <w:pPr>
              <w:pStyle w:val="ListBullet"/>
            </w:pPr>
            <w:r w:rsidRPr="009D3971">
              <w:t>working systematically with required attention to detail without i</w:t>
            </w:r>
            <w:r w:rsidRPr="009D3971">
              <w:t>njury to self, others or damage to goods or equipment.</w:t>
            </w:r>
          </w:p>
        </w:tc>
      </w:tr>
    </w:tbl>
    <w:p w:rsidR="00E5606B" w:rsidP="009D3971">
      <w:pPr>
        <w:pStyle w:val="BodyText"/>
      </w:pPr>
    </w:p>
    <w:p w:rsidR="00E5606B" w:rsidP="009D3971">
      <w:pPr>
        <w:pStyle w:val="BodyText"/>
      </w:pPr>
    </w:p>
    <w:p w:rsidR="00000000" w:rsidRPr="009D3971" w:rsidP="009D3971">
      <w:pPr>
        <w:pStyle w:val="Heading1"/>
      </w:pPr>
      <w:bookmarkStart w:id="13" w:name="O_848127"/>
      <w:bookmarkEnd w:id="13"/>
      <w:r w:rsidRPr="009D3971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71">
            <w:pPr>
              <w:pStyle w:val="BodyText"/>
              <w:rPr>
                <w:lang w:val="en-NZ"/>
              </w:rPr>
            </w:pPr>
            <w:r w:rsidRPr="009D3971">
              <w:t xml:space="preserve">Evidence required to demonstrate competence in this unit must be relevant to and satisfy all of the requirements of the elements, performance criteria and </w:t>
            </w:r>
            <w:r w:rsidRPr="009D3971">
              <w:t>include knowledge of:</w:t>
            </w:r>
          </w:p>
        </w:tc>
      </w:tr>
      <w:tr w:rsidTr="009D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ListBullet"/>
            </w:pPr>
            <w:r w:rsidRPr="009D3971">
              <w:t xml:space="preserve">‘g’ figure that a normal person may experience ‘g’ induced loss of consciousness (G-LOC) </w:t>
            </w:r>
          </w:p>
          <w:p w:rsidR="00000000" w:rsidRPr="009D3971" w:rsidP="009D3971">
            <w:pPr>
              <w:pStyle w:val="ListBullet"/>
            </w:pPr>
            <w:r w:rsidRPr="009D3971">
              <w:t>‘g’ limitations for the aircraft being flown</w:t>
            </w:r>
          </w:p>
          <w:p w:rsidR="00000000" w:rsidRPr="009D3971" w:rsidP="009D3971">
            <w:pPr>
              <w:pStyle w:val="ListBullet"/>
            </w:pPr>
            <w:r w:rsidRPr="009D3971">
              <w:t>aerobatic sequence performance parameters</w:t>
            </w:r>
          </w:p>
          <w:p w:rsidR="00000000" w:rsidRPr="009D3971" w:rsidP="009D3971">
            <w:pPr>
              <w:pStyle w:val="ListBullet"/>
            </w:pPr>
            <w:r w:rsidRPr="009D3971">
              <w:t>aerodynamic principles applicable to performing an aerobatic sequence</w:t>
            </w:r>
          </w:p>
          <w:p w:rsidR="00000000" w:rsidRPr="009D3971" w:rsidP="009D3971">
            <w:pPr>
              <w:pStyle w:val="ListBullet"/>
            </w:pPr>
            <w:r w:rsidRPr="009D3971">
              <w:t>aircraft limitations for aircraft flown</w:t>
            </w:r>
          </w:p>
          <w:p w:rsidR="00000000" w:rsidRPr="009D3971" w:rsidP="009D3971">
            <w:pPr>
              <w:pStyle w:val="ListBullet"/>
            </w:pPr>
            <w:r w:rsidRPr="009D3971">
              <w:t>airspeed limitations</w:t>
            </w:r>
          </w:p>
          <w:p w:rsidR="00000000" w:rsidRPr="009D3971" w:rsidP="009D3971">
            <w:pPr>
              <w:pStyle w:val="ListBullet"/>
            </w:pPr>
            <w:r w:rsidRPr="009D3971">
              <w:t>CASR Part 61 Manual of Standards Schedule 3 Aeronautical Knowledge relevant to aeroplane aerobatic sequences</w:t>
            </w:r>
          </w:p>
          <w:p w:rsidR="00000000" w:rsidRPr="009D3971" w:rsidP="009D3971">
            <w:pPr>
              <w:pStyle w:val="ListBullet"/>
            </w:pPr>
            <w:r w:rsidRPr="009D3971">
              <w:t>conditions under</w:t>
            </w:r>
            <w:r w:rsidRPr="009D3971">
              <w:t xml:space="preserve"> which gravity induced loss of consciousness (G-LOC) is likely to occur</w:t>
            </w:r>
          </w:p>
          <w:p w:rsidR="00000000" w:rsidRPr="009D3971" w:rsidP="009D3971">
            <w:pPr>
              <w:pStyle w:val="ListBullet"/>
            </w:pPr>
            <w:r w:rsidRPr="009D3971">
              <w:t>differences between grey out, black out and G-LOC</w:t>
            </w:r>
          </w:p>
          <w:p w:rsidR="00000000" w:rsidRPr="009D3971" w:rsidP="009D3971">
            <w:pPr>
              <w:pStyle w:val="ListBullet"/>
            </w:pPr>
            <w:r w:rsidRPr="009D3971">
              <w:t>effect of aircraft weight on VA and what precautions must be taken</w:t>
            </w:r>
          </w:p>
          <w:p w:rsidR="00000000" w:rsidRPr="009D3971" w:rsidP="009D3971">
            <w:pPr>
              <w:pStyle w:val="ListBullet"/>
            </w:pPr>
            <w:r w:rsidRPr="009D3971">
              <w:t>effect of increased ‘g’ loading on stall speed</w:t>
            </w:r>
          </w:p>
          <w:p w:rsidR="00000000" w:rsidRPr="009D3971" w:rsidP="009D3971">
            <w:pPr>
              <w:pStyle w:val="ListBullet"/>
            </w:pPr>
            <w:r w:rsidRPr="009D3971">
              <w:t>effect of increasing</w:t>
            </w:r>
            <w:r w:rsidRPr="009D3971">
              <w:t xml:space="preserve"> airspeed on stick force</w:t>
            </w:r>
          </w:p>
          <w:p w:rsidR="00000000" w:rsidRPr="009D3971" w:rsidP="009D3971">
            <w:pPr>
              <w:pStyle w:val="ListBullet"/>
            </w:pPr>
            <w:r w:rsidRPr="009D3971">
              <w:t>energy management principles applicable to aerobatic sequences</w:t>
            </w:r>
          </w:p>
          <w:p w:rsidR="00000000" w:rsidRPr="009D3971" w:rsidP="009D3971">
            <w:pPr>
              <w:pStyle w:val="ListBullet"/>
            </w:pPr>
            <w:r w:rsidRPr="009D3971">
              <w:t>engine speed (RPM) limitations for the aircraft flown</w:t>
            </w:r>
          </w:p>
          <w:p w:rsidR="00000000" w:rsidRPr="009D3971" w:rsidP="009D3971">
            <w:pPr>
              <w:pStyle w:val="ListBullet"/>
            </w:pPr>
            <w:r w:rsidRPr="009D3971">
              <w:t>environmental factors impacting on performing an aerobatic sequence</w:t>
            </w:r>
          </w:p>
          <w:p w:rsidR="00000000" w:rsidRPr="009D3971" w:rsidP="009D3971">
            <w:pPr>
              <w:pStyle w:val="ListBullet"/>
            </w:pPr>
            <w:r w:rsidRPr="009D3971">
              <w:t>factors that can reduce G-LOC tolerances</w:t>
            </w:r>
          </w:p>
          <w:p w:rsidR="00000000" w:rsidRPr="009D3971" w:rsidP="009D3971">
            <w:pPr>
              <w:pStyle w:val="ListBullet"/>
            </w:pPr>
            <w:r w:rsidRPr="009D3971">
              <w:t>factors that lead to increased density altitude</w:t>
            </w:r>
          </w:p>
          <w:p w:rsidR="00000000" w:rsidRPr="009D3971" w:rsidP="009D3971">
            <w:pPr>
              <w:pStyle w:val="ListBullet"/>
            </w:pPr>
            <w:r w:rsidRPr="009D3971">
              <w:t>go/no-go performance criteria</w:t>
            </w:r>
          </w:p>
          <w:p w:rsidR="00000000" w:rsidRPr="009D3971" w:rsidP="009D3971">
            <w:pPr>
              <w:pStyle w:val="ListBullet"/>
            </w:pPr>
            <w:r w:rsidRPr="009D3971">
              <w:t>hazards and consequences of performing aerobatics with blocked Eustachian tubes</w:t>
            </w:r>
          </w:p>
          <w:p w:rsidR="00000000" w:rsidRPr="009D3971" w:rsidP="009D3971">
            <w:pPr>
              <w:pStyle w:val="ListBullet"/>
            </w:pPr>
            <w:r w:rsidRPr="009D3971">
              <w:t>how to calculate the rolling ‘g’ limitation of an aircraft</w:t>
            </w:r>
          </w:p>
          <w:p w:rsidR="00000000" w:rsidRPr="009D3971" w:rsidP="009D3971">
            <w:pPr>
              <w:pStyle w:val="ListBullet"/>
            </w:pPr>
            <w:r w:rsidRPr="009D3971">
              <w:t>human factors applicable to aerobatic f</w:t>
            </w:r>
            <w:r w:rsidRPr="009D3971">
              <w:t>light:</w:t>
            </w:r>
          </w:p>
          <w:p w:rsidR="00000000" w:rsidRPr="009D3971" w:rsidP="009D3971">
            <w:pPr>
              <w:pStyle w:val="ListBullet2"/>
            </w:pPr>
            <w:r w:rsidRPr="009D3971">
              <w:t>physical fitness self-assessment</w:t>
            </w:r>
          </w:p>
          <w:p w:rsidR="00000000" w:rsidRPr="009D3971" w:rsidP="009D3971">
            <w:pPr>
              <w:pStyle w:val="ListBullet"/>
            </w:pPr>
            <w:r w:rsidRPr="009D3971">
              <w:t>in a Defence context, relevant Defence Orders and Instructions</w:t>
            </w:r>
          </w:p>
          <w:p w:rsidR="00000000" w:rsidRPr="009D3971" w:rsidP="009D3971">
            <w:pPr>
              <w:pStyle w:val="ListBullet"/>
            </w:pPr>
            <w:r w:rsidRPr="009D3971">
              <w:t>maximum rate turn criteria</w:t>
            </w:r>
          </w:p>
          <w:p w:rsidR="00000000" w:rsidRPr="009D3971" w:rsidP="009D3971">
            <w:pPr>
              <w:pStyle w:val="ListBullet"/>
            </w:pPr>
            <w:r w:rsidRPr="009D3971">
              <w:t>meaning of the term rolling ‘g’</w:t>
            </w:r>
          </w:p>
          <w:p w:rsidR="00000000" w:rsidRPr="009D3971" w:rsidP="009D3971">
            <w:pPr>
              <w:pStyle w:val="ListBullet"/>
            </w:pPr>
            <w:r w:rsidRPr="009D3971">
              <w:t>meaning of the terms positive and negative ‘g’</w:t>
            </w:r>
          </w:p>
          <w:p w:rsidR="00000000" w:rsidRPr="009D3971" w:rsidP="009D3971">
            <w:pPr>
              <w:pStyle w:val="ListBullet"/>
            </w:pPr>
            <w:r w:rsidRPr="009D3971">
              <w:t>minimum altitude to perform aerobatic manoeuv</w:t>
            </w:r>
            <w:r w:rsidRPr="009D3971">
              <w:t>res</w:t>
            </w:r>
          </w:p>
          <w:p w:rsidR="00000000" w:rsidRPr="009D3971" w:rsidP="009D3971">
            <w:pPr>
              <w:pStyle w:val="ListBullet"/>
            </w:pPr>
            <w:r w:rsidRPr="009D3971">
              <w:t>minimum height required to recover from a spin in aircraft type being flown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minimum height requirements to complete nose low (including pull through) to maintain above minimum height within aircraft normal operating parameters </w:t>
            </w:r>
          </w:p>
          <w:p w:rsidR="00000000" w:rsidRPr="009D3971" w:rsidP="009D3971">
            <w:pPr>
              <w:pStyle w:val="ListBullet"/>
            </w:pPr>
            <w:r w:rsidRPr="009D3971">
              <w:t>minimum radius criteria</w:t>
            </w:r>
          </w:p>
          <w:p w:rsidR="00000000" w:rsidRPr="009D3971" w:rsidP="009D3971">
            <w:pPr>
              <w:pStyle w:val="ListBullet"/>
            </w:pPr>
            <w:r w:rsidRPr="009D3971">
              <w:t>Mueller-Beggs emergency spin recovery technique</w:t>
            </w:r>
          </w:p>
          <w:p w:rsidR="00000000" w:rsidRPr="009D3971" w:rsidP="009D3971">
            <w:pPr>
              <w:pStyle w:val="ListBullet"/>
            </w:pPr>
            <w:r w:rsidRPr="009D3971">
              <w:t>physiological effects of positive and negative ‘g’</w:t>
            </w:r>
          </w:p>
          <w:p w:rsidR="00000000" w:rsidRPr="009D3971" w:rsidP="009D3971">
            <w:pPr>
              <w:pStyle w:val="ListBullet"/>
            </w:pPr>
            <w:r w:rsidRPr="009D3971">
              <w:t>physiological effects of sustained and rapid changes of ‘g’ loading</w:t>
            </w:r>
          </w:p>
          <w:p w:rsidR="00000000" w:rsidRPr="009D3971" w:rsidP="009D3971">
            <w:pPr>
              <w:pStyle w:val="ListBullet"/>
            </w:pPr>
            <w:r w:rsidRPr="009D3971">
              <w:t>physiological factors that increase and reduce ‘g’ tolerance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potential danger associated </w:t>
            </w:r>
            <w:r w:rsidRPr="009D3971">
              <w:t>with conducting aerobatics at 500 ft AGL over unfamiliar terrain (Flight Activity Endorsement 4 only)</w:t>
            </w:r>
          </w:p>
          <w:p w:rsidR="00000000" w:rsidRPr="009D3971" w:rsidP="009D3971">
            <w:pPr>
              <w:pStyle w:val="ListBullet"/>
            </w:pPr>
            <w:r w:rsidRPr="009D3971">
              <w:t>potential danger associated with conducting aerobatics below 500 ft AGL over unfamiliar terrain (Flight Activity Endorsement 5 only)</w:t>
            </w:r>
          </w:p>
          <w:p w:rsidR="00000000" w:rsidRPr="009D3971" w:rsidP="009D3971">
            <w:pPr>
              <w:pStyle w:val="ListBullet"/>
            </w:pPr>
            <w:r w:rsidRPr="009D3971">
              <w:t>precautions that shou</w:t>
            </w:r>
            <w:r w:rsidRPr="009D3971">
              <w:t>ld be taken with regard to radius of turn when operating at a high-density altitude</w:t>
            </w:r>
          </w:p>
          <w:p w:rsidR="00000000" w:rsidRPr="009D3971" w:rsidP="009D3971">
            <w:pPr>
              <w:pStyle w:val="ListBullet"/>
            </w:pPr>
            <w:r w:rsidRPr="009D3971">
              <w:t>recovery technique to regain physiological and aircraft control from manoeuvre-induced disorientation</w:t>
            </w:r>
          </w:p>
          <w:p w:rsidR="00000000" w:rsidRPr="009D3971" w:rsidP="009D3971">
            <w:pPr>
              <w:pStyle w:val="ListBullet"/>
            </w:pPr>
            <w:r w:rsidRPr="009D3971">
              <w:t>regulatory requirements applicable to performing aerobatic sequences</w:t>
            </w:r>
          </w:p>
          <w:p w:rsidR="00000000" w:rsidRPr="009D3971" w:rsidP="009D3971">
            <w:pPr>
              <w:pStyle w:val="ListBullet"/>
            </w:pPr>
            <w:r w:rsidRPr="009D3971">
              <w:t>r</w:t>
            </w:r>
            <w:r w:rsidRPr="009D3971">
              <w:t>elationship between pre-stall buffet and rate of turn or rate of pitch</w:t>
            </w:r>
          </w:p>
          <w:p w:rsidR="00000000" w:rsidRPr="009D3971" w:rsidP="009D3971">
            <w:pPr>
              <w:pStyle w:val="ListBullet"/>
            </w:pPr>
            <w:r w:rsidRPr="009D3971">
              <w:t>relationship between tunnel vision and loss of consciousness</w:t>
            </w:r>
          </w:p>
          <w:p w:rsidR="00000000" w:rsidRPr="009D3971" w:rsidP="009D3971">
            <w:pPr>
              <w:pStyle w:val="ListBullet"/>
            </w:pPr>
            <w:r w:rsidRPr="009D3971">
              <w:t>relationship during rolling manoeuvres between pitch angle required on commencement of a roll and rate of roll</w:t>
            </w:r>
          </w:p>
          <w:p w:rsidR="00000000" w:rsidRPr="009D3971" w:rsidP="009D3971">
            <w:pPr>
              <w:pStyle w:val="ListBullet"/>
            </w:pPr>
            <w:r w:rsidRPr="009D3971">
              <w:t>relevant sect</w:t>
            </w:r>
            <w:r w:rsidRPr="009D3971">
              <w:t>ions of Civil Aviation Safety Regulations and Civil Aviation Orders</w:t>
            </w:r>
          </w:p>
          <w:p w:rsidR="00000000" w:rsidRPr="009D3971" w:rsidP="009D3971">
            <w:pPr>
              <w:pStyle w:val="ListBullet"/>
            </w:pPr>
            <w:r w:rsidRPr="009D3971">
              <w:t>relevant WHS/OHS and environmental protection procedures and regulations</w:t>
            </w:r>
          </w:p>
          <w:p w:rsidR="00000000" w:rsidRPr="009D3971" w:rsidP="009D3971">
            <w:pPr>
              <w:pStyle w:val="ListBullet"/>
            </w:pPr>
            <w:r w:rsidRPr="009D3971">
              <w:t>rolling ‘g’ limitations for aircraft being flown</w:t>
            </w:r>
          </w:p>
          <w:p w:rsidR="00000000" w:rsidRPr="009D3971" w:rsidP="009D3971">
            <w:pPr>
              <w:pStyle w:val="ListBullet"/>
            </w:pPr>
            <w:r w:rsidRPr="009D3971">
              <w:t>structural irregularities that indicate an aircraft has been overs</w:t>
            </w:r>
            <w:r w:rsidRPr="009D3971">
              <w:t>tressed</w:t>
            </w:r>
          </w:p>
          <w:p w:rsidR="00000000" w:rsidRPr="009D3971" w:rsidP="009D3971">
            <w:pPr>
              <w:pStyle w:val="ListBullet"/>
            </w:pPr>
            <w:r w:rsidRPr="009D3971">
              <w:t>symmetrical positive and negative ‘g’ limits for aircraft being flown</w:t>
            </w:r>
          </w:p>
          <w:p w:rsidR="00000000" w:rsidRPr="009D3971" w:rsidP="009D3971">
            <w:pPr>
              <w:pStyle w:val="ListBullet"/>
            </w:pPr>
            <w:r w:rsidRPr="009D3971">
              <w:t>time period that disorientation may occur for, after recovery from G-LOC</w:t>
            </w:r>
          </w:p>
          <w:p w:rsidR="00000000" w:rsidRPr="009D3971" w:rsidP="009D3971">
            <w:pPr>
              <w:pStyle w:val="ListBullet"/>
            </w:pPr>
            <w:r w:rsidRPr="009D3971">
              <w:t>unusual attitude recovery techniques</w:t>
            </w:r>
          </w:p>
          <w:p w:rsidR="00000000" w:rsidRPr="009D3971" w:rsidP="009D3971">
            <w:pPr>
              <w:pStyle w:val="ListBullet"/>
            </w:pPr>
            <w:r w:rsidRPr="009D3971">
              <w:t>velocity speeds:</w:t>
            </w:r>
          </w:p>
          <w:p w:rsidR="00000000" w:rsidRPr="009D3971" w:rsidP="009D3971">
            <w:pPr>
              <w:pStyle w:val="ListBullet2"/>
            </w:pPr>
            <w:r w:rsidRPr="009D3971">
              <w:t>manoeuvring speed (VA)</w:t>
            </w:r>
          </w:p>
          <w:p w:rsidR="00000000" w:rsidRPr="009D3971" w:rsidP="009D3971">
            <w:pPr>
              <w:pStyle w:val="ListBullet2"/>
            </w:pPr>
            <w:r w:rsidRPr="009D3971">
              <w:t>velocity never exceed (VNE)</w:t>
            </w:r>
          </w:p>
          <w:p w:rsidR="00000000" w:rsidRPr="009D3971" w:rsidP="009D3971">
            <w:pPr>
              <w:pStyle w:val="ListBullet2"/>
            </w:pPr>
            <w:r w:rsidRPr="009D3971">
              <w:t>normal operating range (VNO.).</w:t>
            </w:r>
          </w:p>
        </w:tc>
      </w:tr>
    </w:tbl>
    <w:p w:rsidR="00E5606B" w:rsidP="009D3971">
      <w:pPr>
        <w:pStyle w:val="BodyText"/>
      </w:pPr>
    </w:p>
    <w:p w:rsidR="00E5606B" w:rsidP="009D3971">
      <w:pPr>
        <w:pStyle w:val="BodyText"/>
      </w:pPr>
    </w:p>
    <w:p w:rsidR="00000000" w:rsidRPr="009D3971" w:rsidP="009D3971">
      <w:pPr>
        <w:pStyle w:val="Heading1"/>
      </w:pPr>
      <w:bookmarkStart w:id="14" w:name="O_848128"/>
      <w:bookmarkEnd w:id="14"/>
      <w:r w:rsidRPr="009D3971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71" w:rsidP="009D3971">
            <w:pPr>
              <w:pStyle w:val="BodyText"/>
            </w:pPr>
            <w:r w:rsidRPr="009D3971">
              <w:t xml:space="preserve">As a minimum, assessors must satisfy applicable regulatory requirements, which include requirements in the </w:t>
            </w:r>
            <w:r w:rsidRPr="009D3971">
              <w:rPr>
                <w:rStyle w:val="Emphasis"/>
              </w:rPr>
              <w:t>Standards for Registered Training Organisations</w:t>
            </w:r>
            <w:r w:rsidRPr="009D3971">
              <w:t xml:space="preserve"> current at the time of assessment. </w:t>
            </w:r>
          </w:p>
          <w:p w:rsidR="00000000" w:rsidRPr="009D3971" w:rsidP="009D3971">
            <w:pPr>
              <w:pStyle w:val="BodyText"/>
            </w:pPr>
            <w:r w:rsidRPr="009D3971">
              <w:t xml:space="preserve">As a minimum, assessment must satisfy applicable regulatory requirements, which include requirements in the </w:t>
            </w:r>
            <w:r w:rsidRPr="009D3971">
              <w:rPr>
                <w:rStyle w:val="Emphasis"/>
              </w:rPr>
              <w:t>Standards for Registered Training Organisations</w:t>
            </w:r>
            <w:r w:rsidRPr="009D3971">
              <w:t xml:space="preserve"> current at the time of assessment.</w:t>
            </w:r>
          </w:p>
          <w:p w:rsidR="00000000" w:rsidRPr="009D3971" w:rsidP="009D3971">
            <w:pPr>
              <w:pStyle w:val="BodyText"/>
            </w:pPr>
            <w:r w:rsidRPr="009D3971">
              <w:t>Assessment processes and tec</w:t>
            </w:r>
            <w:r w:rsidRPr="009D3971">
              <w:t>hniques must be appropriate to the language, literacy and numeracy requirements of the work being performed and the needs of the candidate.</w:t>
            </w:r>
          </w:p>
          <w:p w:rsidR="00000000" w:rsidRPr="009D3971" w:rsidP="009D3971">
            <w:pPr>
              <w:pStyle w:val="BodyText"/>
            </w:pPr>
            <w:r w:rsidRPr="009D3971">
              <w:t>Assessment must occur in workplace operational situations. Where this is not appropriate, assessment must occur in s</w:t>
            </w:r>
            <w:r w:rsidRPr="009D3971">
              <w:t>imulated workplace operational situations that reflect workplace conditions.</w:t>
            </w:r>
          </w:p>
          <w:p w:rsidR="00000000" w:rsidRPr="009D3971" w:rsidP="009D3971">
            <w:pPr>
              <w:pStyle w:val="BodyText"/>
            </w:pPr>
            <w:r w:rsidRPr="009D3971">
              <w:t>Resources for assessment must include access to:</w:t>
            </w:r>
          </w:p>
          <w:p w:rsidR="00000000" w:rsidRPr="009D3971" w:rsidP="009D3971">
            <w:pPr>
              <w:pStyle w:val="ListBullet"/>
            </w:pPr>
            <w:r w:rsidRPr="009D3971">
              <w:t>a range of relevant exercises, case studies and/or simulations</w:t>
            </w:r>
          </w:p>
          <w:p w:rsidR="00000000" w:rsidRPr="009D3971" w:rsidP="009D3971">
            <w:pPr>
              <w:pStyle w:val="ListBullet"/>
            </w:pPr>
            <w:r w:rsidRPr="009D3971">
              <w:t>acceptable means of simulation assessment</w:t>
            </w:r>
          </w:p>
          <w:p w:rsidR="00000000" w:rsidRPr="009D3971" w:rsidP="009D3971">
            <w:pPr>
              <w:pStyle w:val="ListBullet"/>
            </w:pPr>
            <w:r w:rsidRPr="009D3971">
              <w:t>applicable documentation</w:t>
            </w:r>
            <w:r w:rsidRPr="009D3971">
              <w:t xml:space="preserve"> including workplace procedures, regulations, codes of practice and operation manuals</w:t>
            </w:r>
          </w:p>
          <w:p w:rsidR="00000000" w:rsidRPr="009D3971" w:rsidP="009D3971">
            <w:pPr>
              <w:pStyle w:val="ListBullet"/>
            </w:pPr>
            <w:r w:rsidRPr="009D3971">
              <w:t xml:space="preserve">relevant materials, tools, equipment and personal protective equipment currently used in industry. </w:t>
            </w:r>
          </w:p>
        </w:tc>
      </w:tr>
    </w:tbl>
    <w:p w:rsidR="00E5606B" w:rsidP="009D3971">
      <w:pPr>
        <w:pStyle w:val="BodyText"/>
      </w:pPr>
    </w:p>
    <w:p w:rsidR="00E5606B" w:rsidP="009D3971">
      <w:pPr>
        <w:pStyle w:val="BodyText"/>
      </w:pPr>
    </w:p>
    <w:p w:rsidR="00000000" w:rsidRPr="009D3971" w:rsidP="009D3971">
      <w:pPr>
        <w:pStyle w:val="Heading1"/>
      </w:pPr>
      <w:bookmarkStart w:id="15" w:name="O_848131"/>
      <w:bookmarkEnd w:id="15"/>
      <w:r w:rsidRPr="009D3971">
        <w:t>Links</w:t>
      </w:r>
    </w:p>
    <w:p w:rsidR="00000000" w:rsidRPr="009D3971" w:rsidP="00E5606B">
      <w:pPr>
        <w:pStyle w:val="BodyText"/>
      </w:pPr>
      <w:r w:rsidRPr="009D39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B5A5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D3971" w:rsidP="009D3971"/>
    <w:sectPr w:rsidSect="009D39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 w:rsidRPr="00E5606B" w:rsidP="00E56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6B" w:rsidP="009D3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606B" w:rsidP="009D3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5606B" w:rsidP="009D39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 w:rsidP="009D3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606B">
      <w:t>Approved</w:t>
    </w:r>
    <w:r w:rsidR="00E560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60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606B">
      <w:rPr>
        <w:noProof/>
      </w:rPr>
      <w:t>6</w:t>
    </w:r>
    <w:r>
      <w:rPr>
        <w:noProof/>
      </w:rPr>
      <w:fldChar w:fldCharType="end"/>
    </w:r>
  </w:p>
  <w:p w:rsidR="009D3971" w:rsidP="009D3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60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606B">
      <w:t>Industry Skills Australia</w:t>
    </w:r>
    <w:r w:rsidR="00E5606B">
      <w:fldChar w:fldCharType="end"/>
    </w:r>
  </w:p>
  <w:p w:rsidR="009D3971" w:rsidP="009D3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971" w:rsidRPr="00E5606B" w:rsidP="00E56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6B" w:rsidRPr="002D2AF8" w:rsidP="009D3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AVIY0015 Perform an aerobatic sequence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606B" w:rsidP="009D39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71" w:rsidRPr="002D2AF8" w:rsidP="009D3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606B">
      <w:t>AVIY0015 Perform an aerobatic sequence</w:t>
    </w:r>
    <w:r w:rsidR="00E560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606B">
      <w:rPr>
        <w:noProof/>
      </w:rPr>
      <w:t>1 March 2025</w:t>
    </w:r>
    <w:r>
      <w:fldChar w:fldCharType="end"/>
    </w:r>
  </w:p>
  <w:p w:rsidR="009D3971" w:rsidP="009D3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D0D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1C6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84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971"/>
  </w:style>
  <w:style w:type="character" w:customStyle="1" w:styleId="Heading1Char">
    <w:name w:val="Heading 1 Char"/>
    <w:basedOn w:val="DefaultParagraphFont"/>
    <w:link w:val="Heading1"/>
    <w:rsid w:val="009D3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9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9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971"/>
    <w:rPr>
      <w:b/>
      <w:spacing w:val="0"/>
    </w:rPr>
  </w:style>
  <w:style w:type="paragraph" w:styleId="ListBullet2">
    <w:name w:val="List Bullet 2"/>
    <w:basedOn w:val="List2"/>
    <w:rsid w:val="009D39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3971"/>
    <w:rPr>
      <w:i/>
    </w:rPr>
  </w:style>
  <w:style w:type="paragraph" w:customStyle="1" w:styleId="SuperHeading">
    <w:name w:val="SuperHeading"/>
    <w:basedOn w:val="Normal"/>
    <w:rsid w:val="009D3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9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971"/>
  </w:style>
  <w:style w:type="paragraph" w:styleId="TableofFigures">
    <w:name w:val="table of figures"/>
    <w:basedOn w:val="Normal"/>
    <w:next w:val="Normal"/>
    <w:semiHidden/>
    <w:rsid w:val="009D3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9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971"/>
    <w:rPr>
      <w:rFonts w:ascii="Wingdings" w:hAnsi="Wingdings"/>
    </w:rPr>
  </w:style>
  <w:style w:type="paragraph" w:customStyle="1" w:styleId="TableHeading">
    <w:name w:val="Table Heading"/>
    <w:basedOn w:val="HeadingBase"/>
    <w:rsid w:val="009D3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971"/>
    <w:rPr>
      <w:color w:val="0033CC"/>
      <w:u w:val="none"/>
    </w:rPr>
  </w:style>
  <w:style w:type="paragraph" w:customStyle="1" w:styleId="BodyTextRight">
    <w:name w:val="Body Text Right"/>
    <w:basedOn w:val="BodyText"/>
    <w:rsid w:val="009D3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9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971"/>
    <w:rPr>
      <w:sz w:val="32"/>
    </w:rPr>
  </w:style>
  <w:style w:type="paragraph" w:customStyle="1" w:styleId="HeadingProcedure">
    <w:name w:val="Heading Procedure"/>
    <w:basedOn w:val="HeadingBase"/>
    <w:next w:val="Normal"/>
    <w:rsid w:val="009D3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971"/>
    <w:pPr>
      <w:spacing w:before="60" w:after="60"/>
    </w:pPr>
  </w:style>
  <w:style w:type="paragraph" w:styleId="ListContinue">
    <w:name w:val="List Continue"/>
    <w:basedOn w:val="List"/>
    <w:rsid w:val="009D3971"/>
    <w:pPr>
      <w:ind w:firstLine="0"/>
    </w:pPr>
  </w:style>
  <w:style w:type="paragraph" w:customStyle="1" w:styleId="ListNote">
    <w:name w:val="List Note"/>
    <w:basedOn w:val="List"/>
    <w:rsid w:val="009D3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971"/>
    <w:rPr>
      <w:rFonts w:ascii="Courier New" w:hAnsi="Courier New"/>
    </w:rPr>
  </w:style>
  <w:style w:type="paragraph" w:customStyle="1" w:styleId="NoteBullet">
    <w:name w:val="Note Bullet"/>
    <w:basedOn w:val="Note"/>
    <w:rsid w:val="009D3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9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971"/>
    <w:rPr>
      <w:b/>
      <w:smallCaps/>
    </w:rPr>
  </w:style>
  <w:style w:type="paragraph" w:customStyle="1" w:styleId="TableListNumber">
    <w:name w:val="Table List Number"/>
    <w:basedOn w:val="ListNumber"/>
    <w:rsid w:val="009D3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971"/>
    <w:pPr>
      <w:numPr>
        <w:numId w:val="9"/>
      </w:numPr>
    </w:pPr>
  </w:style>
  <w:style w:type="paragraph" w:customStyle="1" w:styleId="ListAlpha2">
    <w:name w:val="List Alpha 2"/>
    <w:basedOn w:val="List2"/>
    <w:rsid w:val="009D3971"/>
    <w:pPr>
      <w:numPr>
        <w:numId w:val="8"/>
      </w:numPr>
    </w:pPr>
  </w:style>
  <w:style w:type="paragraph" w:styleId="List2">
    <w:name w:val="List 2"/>
    <w:basedOn w:val="BodyText"/>
    <w:rsid w:val="009D3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9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9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971"/>
    <w:pPr>
      <w:numPr>
        <w:numId w:val="4"/>
      </w:numPr>
    </w:pPr>
  </w:style>
  <w:style w:type="paragraph" w:styleId="ListContinue2">
    <w:name w:val="List Continue 2"/>
    <w:basedOn w:val="List2"/>
    <w:rsid w:val="009D3971"/>
    <w:pPr>
      <w:ind w:firstLine="0"/>
    </w:pPr>
  </w:style>
  <w:style w:type="paragraph" w:styleId="ListContinue3">
    <w:name w:val="List Continue 3"/>
    <w:basedOn w:val="List3"/>
    <w:rsid w:val="009D3971"/>
    <w:pPr>
      <w:ind w:left="1021" w:firstLine="0"/>
    </w:pPr>
  </w:style>
  <w:style w:type="paragraph" w:styleId="ListContinue4">
    <w:name w:val="List Continue 4"/>
    <w:basedOn w:val="List4"/>
    <w:rsid w:val="009D3971"/>
    <w:pPr>
      <w:ind w:firstLine="0"/>
    </w:pPr>
  </w:style>
  <w:style w:type="paragraph" w:styleId="ListContinue5">
    <w:name w:val="List Continue 5"/>
    <w:basedOn w:val="List5"/>
    <w:rsid w:val="009D3971"/>
    <w:pPr>
      <w:ind w:firstLine="0"/>
    </w:pPr>
  </w:style>
  <w:style w:type="paragraph" w:styleId="ListNumber3">
    <w:name w:val="List Number 3"/>
    <w:basedOn w:val="List3"/>
    <w:rsid w:val="009D3971"/>
    <w:pPr>
      <w:numPr>
        <w:numId w:val="5"/>
      </w:numPr>
    </w:pPr>
  </w:style>
  <w:style w:type="paragraph" w:styleId="ListNumber4">
    <w:name w:val="List Number 4"/>
    <w:basedOn w:val="List4"/>
    <w:rsid w:val="009D3971"/>
    <w:pPr>
      <w:numPr>
        <w:numId w:val="6"/>
      </w:numPr>
    </w:pPr>
  </w:style>
  <w:style w:type="paragraph" w:styleId="ListNumber5">
    <w:name w:val="List Number 5"/>
    <w:basedOn w:val="List5"/>
    <w:rsid w:val="009D3971"/>
    <w:pPr>
      <w:numPr>
        <w:numId w:val="7"/>
      </w:numPr>
    </w:pPr>
  </w:style>
  <w:style w:type="paragraph" w:styleId="BlockText">
    <w:name w:val="Block Text"/>
    <w:basedOn w:val="Normal"/>
    <w:rsid w:val="009D3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971"/>
    <w:rPr>
      <w:sz w:val="16"/>
      <w:vertAlign w:val="superscript"/>
    </w:rPr>
  </w:style>
  <w:style w:type="character" w:customStyle="1" w:styleId="Symbols">
    <w:name w:val="Symbols"/>
    <w:basedOn w:val="DefaultParagraphFont"/>
    <w:rsid w:val="009D3971"/>
    <w:rPr>
      <w:rFonts w:ascii="Symbol" w:hAnsi="Symbol"/>
    </w:rPr>
  </w:style>
  <w:style w:type="character" w:customStyle="1" w:styleId="MenuOptions">
    <w:name w:val="Menu Options"/>
    <w:basedOn w:val="DefaultParagraphFont"/>
    <w:rsid w:val="009D3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971"/>
    <w:rPr>
      <w:b/>
    </w:rPr>
  </w:style>
  <w:style w:type="character" w:customStyle="1" w:styleId="Underlined">
    <w:name w:val="Underlined"/>
    <w:basedOn w:val="DefaultParagraphFont"/>
    <w:rsid w:val="009D3971"/>
    <w:rPr>
      <w:u w:val="single"/>
    </w:rPr>
  </w:style>
  <w:style w:type="paragraph" w:customStyle="1" w:styleId="TableBodyTextRight">
    <w:name w:val="Table Body Text Right"/>
    <w:basedOn w:val="TableBodyText"/>
    <w:rsid w:val="009D3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971"/>
    <w:rPr>
      <w:sz w:val="18"/>
    </w:rPr>
  </w:style>
  <w:style w:type="paragraph" w:customStyle="1" w:styleId="BodySmallRight">
    <w:name w:val="Body Small Right"/>
    <w:basedOn w:val="BodyTextRight"/>
    <w:rsid w:val="009D3971"/>
    <w:rPr>
      <w:sz w:val="18"/>
      <w:szCs w:val="18"/>
    </w:rPr>
  </w:style>
  <w:style w:type="paragraph" w:customStyle="1" w:styleId="MarginEdition">
    <w:name w:val="Margin Edition"/>
    <w:basedOn w:val="MarginNote"/>
    <w:rsid w:val="009D3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971"/>
    <w:rPr>
      <w:sz w:val="2"/>
      <w:szCs w:val="2"/>
    </w:rPr>
  </w:style>
  <w:style w:type="character" w:customStyle="1" w:styleId="Small">
    <w:name w:val="Small"/>
    <w:basedOn w:val="DefaultParagraphFont"/>
    <w:rsid w:val="009D3971"/>
    <w:rPr>
      <w:sz w:val="16"/>
    </w:rPr>
  </w:style>
  <w:style w:type="paragraph" w:customStyle="1" w:styleId="WideTable">
    <w:name w:val="Wide Table"/>
    <w:basedOn w:val="Normal"/>
    <w:rsid w:val="009D3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971"/>
  </w:style>
  <w:style w:type="paragraph" w:styleId="Quote">
    <w:name w:val="Quote"/>
    <w:basedOn w:val="Heading1"/>
    <w:link w:val="QuoteChar"/>
    <w:qFormat/>
    <w:rsid w:val="009D3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971"/>
    <w:pPr>
      <w:pageBreakBefore/>
    </w:pPr>
  </w:style>
  <w:style w:type="paragraph" w:customStyle="1" w:styleId="Border">
    <w:name w:val="Border"/>
    <w:basedOn w:val="Normal"/>
    <w:qFormat/>
    <w:rsid w:val="009D3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971"/>
    <w:rPr>
      <w:u w:val="single"/>
    </w:rPr>
  </w:style>
  <w:style w:type="character" w:customStyle="1" w:styleId="BoldandItalics">
    <w:name w:val="Bold and Italics"/>
    <w:qFormat/>
    <w:rsid w:val="009D3971"/>
    <w:rPr>
      <w:b/>
      <w:i/>
      <w:u w:val="none"/>
    </w:rPr>
  </w:style>
  <w:style w:type="paragraph" w:styleId="BalloonText">
    <w:name w:val="Balloon Text"/>
    <w:basedOn w:val="Normal"/>
    <w:link w:val="BalloonTextChar"/>
    <w:rsid w:val="009D3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9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9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971"/>
    <w:pPr>
      <w:spacing w:before="0" w:after="0"/>
    </w:pPr>
  </w:style>
  <w:style w:type="paragraph" w:customStyle="1" w:styleId="BodyTextBold">
    <w:name w:val="Body Text Bold"/>
    <w:basedOn w:val="BodyText"/>
    <w:qFormat/>
    <w:rsid w:val="009D3971"/>
    <w:rPr>
      <w:b/>
    </w:rPr>
  </w:style>
  <w:style w:type="character" w:styleId="Hyperlink">
    <w:name w:val="Hyperlink"/>
    <w:basedOn w:val="DefaultParagraphFont"/>
    <w:uiPriority w:val="99"/>
    <w:unhideWhenUsed/>
    <w:rsid w:val="00E56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1557</Words>
  <Characters>10282</Characters>
  <Application>Microsoft Office Word</Application>
  <DocSecurity>0</DocSecurity>
  <Lines>277</Lines>
  <Paragraphs>194</Paragraphs>
  <ScaleCrop>false</ScaleCrop>
  <Company>Author-it Software Corporation Ltd.</Company>
  <LinksUpToDate>false</LinksUpToDate>
  <CharactersWithSpaces>11645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AVIY0015 Perform an aerobatic sequence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