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867" w:rsidP="00121867">
      <w:pPr>
        <w:pStyle w:val="Title"/>
      </w:pPr>
      <w:r>
        <w:fldChar w:fldCharType="begin"/>
      </w:r>
      <w:r>
        <w:instrText xml:space="preserve"> TITLE   \* MERGEFORMAT </w:instrText>
      </w:r>
      <w:r>
        <w:fldChar w:fldCharType="separate"/>
      </w:r>
      <w:r>
        <w:t>Assessment Requirements for AVIY0008 Apply aeronautical knowledge to aviation operations</w:t>
      </w:r>
      <w:r>
        <w:fldChar w:fldCharType="end"/>
      </w:r>
    </w:p>
    <w:p w:rsidR="00121867" w:rsidP="00121867">
      <w:pPr>
        <w:pStyle w:val="Version"/>
        <w:sectPr w:rsidSect="002A10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0FD" w:rsidP="002A10FD">
      <w:pPr>
        <w:pStyle w:val="SuperHeading"/>
      </w:pPr>
      <w:r w:rsidRPr="002A10FD">
        <w:t>Assessment Requirements for AVIY0008 Apply aeronautical knowledge to aviation operations</w:t>
      </w:r>
    </w:p>
    <w:p w:rsidR="00000000" w:rsidRPr="002A10FD" w:rsidP="002A10FD">
      <w:pPr>
        <w:pStyle w:val="Heading1"/>
      </w:pPr>
      <w:bookmarkStart w:id="1" w:name="O_847992"/>
      <w:bookmarkEnd w:id="1"/>
      <w:r w:rsidRPr="002A10FD">
        <w:t>Modification History</w:t>
      </w:r>
    </w:p>
    <w:p w:rsidR="00121867" w:rsidP="00121867">
      <w:pPr>
        <w:pStyle w:val="BodyText"/>
      </w:pPr>
      <w:r w:rsidRPr="002A10FD">
        <w:t>Release 1. This is the first release of this unit of competency in the AVI Aviation Training Package.</w:t>
      </w:r>
    </w:p>
    <w:p w:rsidR="00000000" w:rsidRPr="002A10FD" w:rsidP="002A10FD">
      <w:pPr>
        <w:pStyle w:val="Heading1"/>
      </w:pPr>
      <w:bookmarkStart w:id="2" w:name="O_847993"/>
      <w:bookmarkEnd w:id="2"/>
      <w:r w:rsidRPr="002A10FD">
        <w:t>Performance Evidence</w:t>
      </w:r>
    </w:p>
    <w:tbl>
      <w:tblPr>
        <w:tblW w:w="9498" w:type="dxa"/>
        <w:tblLayout w:type="fixed"/>
        <w:tblCellMar>
          <w:left w:w="62" w:type="dxa"/>
          <w:right w:w="62" w:type="dxa"/>
        </w:tblCellMar>
        <w:tblLook w:val="0000"/>
      </w:tblPr>
      <w:tblGrid>
        <w:gridCol w:w="9498"/>
      </w:tblGrid>
      <w:tr w:rsidTr="002A10F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A10FD">
            <w:pPr>
              <w:pStyle w:val="BodyText"/>
              <w:rPr>
                <w:lang w:val="en-NZ"/>
              </w:rPr>
            </w:pPr>
            <w:r w:rsidRPr="002A10FD">
              <w:t>Evidence required to demonstrate competence in this unit must be relevant to and satisfy all of the requirements of the elements and performance criteria on at least one occasion and include:</w:t>
            </w:r>
          </w:p>
        </w:tc>
      </w:tr>
      <w:tr w:rsidTr="002A10FD">
        <w:tblPrEx>
          <w:tblW w:w="9498" w:type="dxa"/>
          <w:tblLayout w:type="fixed"/>
          <w:tblCellMar>
            <w:left w:w="62" w:type="dxa"/>
            <w:right w:w="62" w:type="dxa"/>
          </w:tblCellMar>
          <w:tblLook w:val="0000"/>
        </w:tblPrEx>
        <w:trPr>
          <w:trHeight w:val="2328"/>
        </w:trPr>
        <w:tc>
          <w:tcPr>
            <w:tcW w:w="9498" w:type="dxa"/>
            <w:tcBorders>
              <w:top w:val="nil"/>
              <w:left w:val="nil"/>
              <w:bottom w:val="nil"/>
              <w:right w:val="nil"/>
            </w:tcBorders>
            <w:tcMar>
              <w:top w:w="0" w:type="dxa"/>
              <w:left w:w="62" w:type="dxa"/>
              <w:bottom w:w="0" w:type="dxa"/>
              <w:right w:w="62" w:type="dxa"/>
            </w:tcMar>
          </w:tcPr>
          <w:p w:rsidR="00000000" w:rsidRPr="002A10FD" w:rsidP="002A10FD">
            <w:pPr>
              <w:pStyle w:val="ListBullet"/>
            </w:pPr>
            <w:r w:rsidRPr="002A10FD">
              <w:t>applying basic aerodynamic theory</w:t>
            </w:r>
          </w:p>
          <w:p w:rsidR="00000000" w:rsidRPr="002A10FD" w:rsidP="002A10FD">
            <w:pPr>
              <w:pStyle w:val="ListBullet"/>
            </w:pPr>
            <w:r w:rsidRPr="002A10FD">
              <w:t>applyin</w:t>
            </w:r>
            <w:r w:rsidRPr="002A10FD">
              <w:t>g knowledge of aircraft operations, performance and planning</w:t>
            </w:r>
          </w:p>
          <w:p w:rsidR="00000000" w:rsidRPr="002A10FD" w:rsidP="002A10FD">
            <w:pPr>
              <w:pStyle w:val="ListBullet"/>
            </w:pPr>
            <w:r w:rsidRPr="002A10FD">
              <w:t>applying knowledge of aviation navigation charts</w:t>
            </w:r>
          </w:p>
          <w:p w:rsidR="00000000" w:rsidRPr="002A10FD" w:rsidP="002A10FD">
            <w:pPr>
              <w:pStyle w:val="ListBullet"/>
            </w:pPr>
            <w:r w:rsidRPr="002A10FD">
              <w:t>applying knowledge of basic aircraft power plants and systems</w:t>
            </w:r>
          </w:p>
          <w:p w:rsidR="00000000" w:rsidRPr="002A10FD" w:rsidP="002A10FD">
            <w:pPr>
              <w:pStyle w:val="ListBullet"/>
            </w:pPr>
            <w:r w:rsidRPr="002A10FD">
              <w:t xml:space="preserve">applying relevant aeronautical knowledge </w:t>
            </w:r>
          </w:p>
          <w:p w:rsidR="00000000" w:rsidRPr="002A10FD" w:rsidP="002A10FD">
            <w:pPr>
              <w:pStyle w:val="ListBullet"/>
            </w:pPr>
            <w:r w:rsidRPr="002A10FD">
              <w:t>reading, interpreting and following releva</w:t>
            </w:r>
            <w:r w:rsidRPr="002A10FD">
              <w:t>nt regulations, instructions, procedures, information and signs</w:t>
            </w:r>
          </w:p>
          <w:p w:rsidR="00000000" w:rsidRPr="002A10FD" w:rsidP="002A10FD">
            <w:pPr>
              <w:pStyle w:val="ListBullet"/>
            </w:pPr>
            <w:r w:rsidRPr="002A10FD">
              <w:t>utilising aviation terminology.</w:t>
            </w:r>
          </w:p>
        </w:tc>
      </w:tr>
    </w:tbl>
    <w:p w:rsidR="00121867" w:rsidP="002A10FD">
      <w:pPr>
        <w:pStyle w:val="BodyText"/>
      </w:pPr>
    </w:p>
    <w:p w:rsidR="00121867" w:rsidP="002A10FD">
      <w:pPr>
        <w:pStyle w:val="BodyText"/>
      </w:pPr>
    </w:p>
    <w:p w:rsidR="00000000" w:rsidRPr="002A10FD" w:rsidP="002A10FD">
      <w:pPr>
        <w:pStyle w:val="Heading1"/>
      </w:pPr>
      <w:bookmarkStart w:id="3" w:name="O_847994"/>
      <w:bookmarkEnd w:id="3"/>
      <w:r w:rsidRPr="002A10FD">
        <w:t>Knowledge Evidence</w:t>
      </w:r>
    </w:p>
    <w:tbl>
      <w:tblPr>
        <w:tblW w:w="9498" w:type="dxa"/>
        <w:tblLayout w:type="fixed"/>
        <w:tblCellMar>
          <w:left w:w="62" w:type="dxa"/>
          <w:right w:w="62" w:type="dxa"/>
        </w:tblCellMar>
        <w:tblLook w:val="0000"/>
      </w:tblPr>
      <w:tblGrid>
        <w:gridCol w:w="9498"/>
      </w:tblGrid>
      <w:tr w:rsidTr="002A10F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A10FD">
            <w:pPr>
              <w:pStyle w:val="BodyText"/>
              <w:rPr>
                <w:lang w:val="en-NZ"/>
              </w:rPr>
            </w:pPr>
            <w:r w:rsidRPr="002A10FD">
              <w:t>Evidence required to demonstrate competence in this unit must be relevant to and satisfy all of the requirements of the elements, performance criteria and range of conditions and include knowledge of:</w:t>
            </w:r>
          </w:p>
        </w:tc>
      </w:tr>
      <w:tr w:rsidTr="002A10FD">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2A10FD" w:rsidP="002A10FD">
            <w:pPr>
              <w:pStyle w:val="ListBullet"/>
            </w:pPr>
            <w:r w:rsidRPr="002A10FD">
              <w:t>aircraft operations, performance and planning</w:t>
            </w:r>
          </w:p>
          <w:p w:rsidR="00000000" w:rsidRPr="002A10FD" w:rsidP="002A10FD">
            <w:pPr>
              <w:pStyle w:val="ListBullet"/>
            </w:pPr>
            <w:r w:rsidRPr="002A10FD">
              <w:t>applyin</w:t>
            </w:r>
            <w:r w:rsidRPr="002A10FD">
              <w:t>g basic aerodynamic theory</w:t>
            </w:r>
          </w:p>
          <w:p w:rsidR="00000000" w:rsidRPr="002A10FD" w:rsidP="002A10FD">
            <w:pPr>
              <w:pStyle w:val="ListBullet"/>
            </w:pPr>
            <w:r w:rsidRPr="002A10FD">
              <w:t>aviation navigation charts</w:t>
            </w:r>
          </w:p>
          <w:p w:rsidR="00000000" w:rsidRPr="002A10FD" w:rsidP="002A10FD">
            <w:pPr>
              <w:pStyle w:val="ListBullet"/>
            </w:pPr>
            <w:r w:rsidRPr="002A10FD">
              <w:t>aviation terminology</w:t>
            </w:r>
          </w:p>
          <w:p w:rsidR="00000000" w:rsidRPr="002A10FD" w:rsidP="002A10FD">
            <w:pPr>
              <w:pStyle w:val="ListBullet"/>
            </w:pPr>
            <w:r w:rsidRPr="002A10FD">
              <w:t>basic aircraft power plants and systems</w:t>
            </w:r>
          </w:p>
          <w:p w:rsidR="00000000" w:rsidRPr="002A10FD" w:rsidP="002A10FD">
            <w:pPr>
              <w:pStyle w:val="ListBullet"/>
            </w:pPr>
            <w:r w:rsidRPr="002A10FD">
              <w:t>CASR Part 61 Manual of Standards Schedule 3 Aeronautical Knowledge relevant to aeroplane or helicopter operations</w:t>
            </w:r>
          </w:p>
          <w:p w:rsidR="00000000" w:rsidRPr="002A10FD" w:rsidP="002A10FD">
            <w:pPr>
              <w:pStyle w:val="ListBullet"/>
            </w:pPr>
            <w:r w:rsidRPr="002A10FD">
              <w:t>general flight planning and performance:</w:t>
            </w:r>
          </w:p>
          <w:p w:rsidR="00000000" w:rsidRPr="002A10FD" w:rsidP="002A10FD">
            <w:pPr>
              <w:pStyle w:val="ListBullet2"/>
            </w:pPr>
            <w:r w:rsidRPr="002A10FD">
              <w:t>density height</w:t>
            </w:r>
          </w:p>
          <w:p w:rsidR="00000000" w:rsidRPr="002A10FD" w:rsidP="002A10FD">
            <w:pPr>
              <w:pStyle w:val="ListBullet2"/>
            </w:pPr>
            <w:r w:rsidRPr="002A10FD">
              <w:t>take-off and landing performance</w:t>
            </w:r>
          </w:p>
          <w:p w:rsidR="00000000" w:rsidRPr="002A10FD" w:rsidP="002A10FD">
            <w:pPr>
              <w:pStyle w:val="ListBullet2"/>
            </w:pPr>
            <w:r w:rsidRPr="002A10FD">
              <w:t>climb, cruise and descent performance</w:t>
            </w:r>
          </w:p>
          <w:p w:rsidR="00000000" w:rsidRPr="002A10FD" w:rsidP="002A10FD">
            <w:pPr>
              <w:pStyle w:val="ListBullet2"/>
            </w:pPr>
            <w:r w:rsidRPr="002A10FD">
              <w:t>weight and balance</w:t>
            </w:r>
          </w:p>
          <w:p w:rsidR="00000000" w:rsidRPr="002A10FD" w:rsidP="002A10FD">
            <w:pPr>
              <w:pStyle w:val="ListBullet2"/>
            </w:pPr>
            <w:r w:rsidRPr="002A10FD">
              <w:t>loading limitations and terminology</w:t>
            </w:r>
          </w:p>
          <w:p w:rsidR="00000000" w:rsidRPr="002A10FD" w:rsidP="002A10FD">
            <w:pPr>
              <w:pStyle w:val="ListBullet2"/>
            </w:pPr>
            <w:r w:rsidRPr="002A10FD">
              <w:t>speed limitations and terminology</w:t>
            </w:r>
          </w:p>
          <w:p w:rsidR="00000000" w:rsidRPr="002A10FD" w:rsidP="002A10FD">
            <w:pPr>
              <w:pStyle w:val="ListBullet2"/>
            </w:pPr>
            <w:r w:rsidRPr="002A10FD">
              <w:t>en route supplement information relevan</w:t>
            </w:r>
            <w:r w:rsidRPr="002A10FD">
              <w:t>t to day visual flight rules VFR operations</w:t>
            </w:r>
          </w:p>
          <w:p w:rsidR="00000000" w:rsidRPr="002A10FD" w:rsidP="002A10FD">
            <w:pPr>
              <w:pStyle w:val="ListBullet2"/>
            </w:pPr>
            <w:r w:rsidRPr="002A10FD">
              <w:t>flight plan preparation:</w:t>
            </w:r>
          </w:p>
          <w:p w:rsidR="00000000" w:rsidRPr="002A10FD" w:rsidP="002A10FD">
            <w:pPr>
              <w:pStyle w:val="ListBullet3"/>
            </w:pPr>
            <w:r w:rsidRPr="002A10FD">
              <w:t>flight planning</w:t>
            </w:r>
          </w:p>
          <w:p w:rsidR="00000000" w:rsidRPr="002A10FD" w:rsidP="002A10FD">
            <w:pPr>
              <w:pStyle w:val="ListBullet3"/>
            </w:pPr>
            <w:r w:rsidRPr="002A10FD">
              <w:t>equi-time point (ETP)</w:t>
            </w:r>
          </w:p>
          <w:p w:rsidR="00000000" w:rsidRPr="002A10FD" w:rsidP="002A10FD">
            <w:pPr>
              <w:pStyle w:val="ListBullet3"/>
            </w:pPr>
            <w:r w:rsidRPr="002A10FD">
              <w:t>point no return (PNR)</w:t>
            </w:r>
          </w:p>
          <w:p w:rsidR="00000000" w:rsidRPr="002A10FD" w:rsidP="002A10FD">
            <w:pPr>
              <w:pStyle w:val="ListBullet3"/>
            </w:pPr>
            <w:r w:rsidRPr="002A10FD">
              <w:t>diversions.</w:t>
            </w:r>
          </w:p>
          <w:p w:rsidR="00000000" w:rsidRPr="002A10FD" w:rsidP="002A10FD">
            <w:pPr>
              <w:pStyle w:val="ListContinue"/>
            </w:pPr>
          </w:p>
        </w:tc>
      </w:tr>
    </w:tbl>
    <w:p w:rsidR="00121867" w:rsidP="002A10FD">
      <w:pPr>
        <w:pStyle w:val="ListContinue"/>
      </w:pPr>
    </w:p>
    <w:p w:rsidR="00121867" w:rsidP="002A10FD">
      <w:pPr>
        <w:pStyle w:val="ListContinue"/>
      </w:pPr>
    </w:p>
    <w:p w:rsidR="00000000" w:rsidRPr="002A10FD" w:rsidP="002A10FD">
      <w:pPr>
        <w:pStyle w:val="Heading1"/>
      </w:pPr>
      <w:bookmarkStart w:id="4" w:name="O_847995"/>
      <w:bookmarkEnd w:id="4"/>
      <w:r w:rsidRPr="002A10FD">
        <w:t>Assessment Conditions</w:t>
      </w:r>
    </w:p>
    <w:tbl>
      <w:tblPr>
        <w:tblW w:w="9498" w:type="dxa"/>
        <w:tblLayout w:type="fixed"/>
        <w:tblCellMar>
          <w:left w:w="62" w:type="dxa"/>
          <w:right w:w="62" w:type="dxa"/>
        </w:tblCellMar>
        <w:tblLook w:val="0000"/>
      </w:tblPr>
      <w:tblGrid>
        <w:gridCol w:w="9498"/>
      </w:tblGrid>
      <w:tr w:rsidTr="002A10F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A10FD" w:rsidP="002A10FD">
            <w:pPr>
              <w:pStyle w:val="BodyText"/>
            </w:pPr>
            <w:r w:rsidRPr="002A10FD">
              <w:t xml:space="preserve">As a minimum, assessors must satisfy applicable regulatory requirements, which include requirements in the </w:t>
            </w:r>
            <w:r w:rsidRPr="002A10FD">
              <w:rPr>
                <w:rStyle w:val="Emphasis"/>
              </w:rPr>
              <w:t>Standards for Registered Training Organisations</w:t>
            </w:r>
            <w:r w:rsidRPr="002A10FD">
              <w:t xml:space="preserve"> current at the time of assessment. </w:t>
            </w:r>
          </w:p>
          <w:p w:rsidR="00000000" w:rsidRPr="002A10FD" w:rsidP="002A10FD">
            <w:pPr>
              <w:pStyle w:val="BodyText"/>
            </w:pPr>
            <w:r w:rsidRPr="002A10FD">
              <w:t>As a minimum, assessment must satisfy applicable regulatory requi</w:t>
            </w:r>
            <w:r w:rsidRPr="002A10FD">
              <w:t xml:space="preserve">rements, which include requirements in the </w:t>
            </w:r>
            <w:r w:rsidRPr="002A10FD">
              <w:rPr>
                <w:rStyle w:val="Emphasis"/>
              </w:rPr>
              <w:t>Standards for Registered Training Organisations</w:t>
            </w:r>
            <w:r w:rsidRPr="002A10FD">
              <w:t xml:space="preserve"> current at the time of assessment.</w:t>
            </w:r>
          </w:p>
          <w:p w:rsidR="00000000" w:rsidRPr="002A10FD" w:rsidP="002A10FD">
            <w:pPr>
              <w:pStyle w:val="BodyText"/>
            </w:pPr>
            <w:r w:rsidRPr="002A10FD">
              <w:t>Assessment processes and techniques must be appropriate to the language, literacy and numeracy requirements of the work being perf</w:t>
            </w:r>
            <w:r w:rsidRPr="002A10FD">
              <w:t>ormed and the needs of the candidate.</w:t>
            </w:r>
          </w:p>
          <w:p w:rsidR="00000000" w:rsidRPr="002A10FD" w:rsidP="002A10FD">
            <w:pPr>
              <w:pStyle w:val="BodyText"/>
            </w:pPr>
            <w:r w:rsidRPr="002A10FD">
              <w:t>Assessment must occur in workplace operational situations. Where this is not appropriate, assessment must occur in simulated workplace operational situations that reflect workplace conditions.</w:t>
            </w:r>
          </w:p>
          <w:p w:rsidR="00000000" w:rsidRPr="002A10FD" w:rsidP="002A10FD">
            <w:pPr>
              <w:pStyle w:val="BodyText"/>
            </w:pPr>
            <w:r w:rsidRPr="002A10FD">
              <w:t xml:space="preserve">Resources for assessment </w:t>
            </w:r>
            <w:r w:rsidRPr="002A10FD">
              <w:t>must include access to:</w:t>
            </w:r>
          </w:p>
          <w:p w:rsidR="00000000" w:rsidRPr="002A10FD" w:rsidP="002A10FD">
            <w:pPr>
              <w:pStyle w:val="ListBullet"/>
            </w:pPr>
            <w:r w:rsidRPr="002A10FD">
              <w:t>a range of relevant exercises, case studies and/or simulations</w:t>
            </w:r>
          </w:p>
          <w:p w:rsidR="00000000" w:rsidRPr="002A10FD" w:rsidP="002A10FD">
            <w:pPr>
              <w:pStyle w:val="ListBullet"/>
            </w:pPr>
            <w:r w:rsidRPr="002A10FD">
              <w:t>acceptable means of simulation assessment</w:t>
            </w:r>
          </w:p>
          <w:p w:rsidR="00000000" w:rsidRPr="002A10FD" w:rsidP="002A10FD">
            <w:pPr>
              <w:pStyle w:val="ListBullet"/>
            </w:pPr>
            <w:r w:rsidRPr="002A10FD">
              <w:t>applicable documentation including workplace procedures, regulations, codes of practice and operation manuals</w:t>
            </w:r>
          </w:p>
          <w:p w:rsidR="00000000" w:rsidRPr="002A10FD" w:rsidP="002A10FD">
            <w:pPr>
              <w:pStyle w:val="ListBullet"/>
            </w:pPr>
            <w:r w:rsidRPr="002A10FD">
              <w:t>relevant materia</w:t>
            </w:r>
            <w:r w:rsidRPr="002A10FD">
              <w:t xml:space="preserve">ls, tools, equipment and personal protective equipment currently used in industry. </w:t>
            </w:r>
          </w:p>
        </w:tc>
      </w:tr>
    </w:tbl>
    <w:p w:rsidR="00121867" w:rsidP="002A10FD">
      <w:pPr>
        <w:pStyle w:val="BodyText"/>
      </w:pPr>
    </w:p>
    <w:p w:rsidR="00121867" w:rsidP="002A10FD">
      <w:pPr>
        <w:pStyle w:val="BodyText"/>
      </w:pPr>
    </w:p>
    <w:p w:rsidR="00000000" w:rsidRPr="002A10FD" w:rsidP="002A10FD">
      <w:pPr>
        <w:pStyle w:val="Heading1"/>
      </w:pPr>
      <w:bookmarkStart w:id="5" w:name="O_847998"/>
      <w:bookmarkEnd w:id="5"/>
      <w:r w:rsidRPr="002A10FD">
        <w:t>Links</w:t>
      </w:r>
    </w:p>
    <w:p w:rsidR="00000000" w:rsidRPr="002A10FD" w:rsidP="00121867">
      <w:pPr>
        <w:pStyle w:val="BodyText"/>
      </w:pPr>
      <w:r w:rsidRPr="002A10FD">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066F6E">
        <w:rPr>
          <w:rStyle w:val="Hyperlink"/>
        </w:rPr>
        <w:t>https://vetnet.education.gov.au/Pages/TrainingDocs.aspx?q=4725260a-0af3-4daf-912b-ef1c2f3e5816</w:t>
      </w:r>
      <w:r>
        <w:fldChar w:fldCharType="end"/>
      </w:r>
    </w:p>
    <w:p w:rsidR="00000000" w:rsidRPr="002A10FD" w:rsidP="002A10FD"/>
    <w:sectPr w:rsidSect="002A10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0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0FD" w:rsidRPr="00121867" w:rsidP="001218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0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867" w:rsidP="002A10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21867" w:rsidP="002A10F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21867" w:rsidP="002A10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0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8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10FD" w:rsidRPr="00121867" w:rsidP="001218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0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867" w:rsidRPr="002D2AF8" w:rsidP="002A10FD">
    <w:pPr>
      <w:pStyle w:val="Header"/>
      <w:framePr w:wrap="around"/>
    </w:pPr>
    <w:r>
      <w:fldChar w:fldCharType="begin"/>
    </w:r>
    <w:r>
      <w:instrText xml:space="preserve"> TITLE   \* MERGEFORMAT </w:instrText>
    </w:r>
    <w:r>
      <w:fldChar w:fldCharType="separate"/>
    </w:r>
    <w:r>
      <w:t>Assessment Requirements for AVIY0008 Apply aeronautical knowledge to aviation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121867" w:rsidP="002A10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1896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B0C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C0B8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0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0FD"/>
    <w:pPr>
      <w:spacing w:before="360" w:after="60"/>
      <w:outlineLvl w:val="0"/>
    </w:pPr>
    <w:rPr>
      <w:sz w:val="32"/>
    </w:rPr>
  </w:style>
  <w:style w:type="paragraph" w:styleId="Heading2">
    <w:name w:val="heading 2"/>
    <w:basedOn w:val="HeadingBase"/>
    <w:next w:val="BodyText"/>
    <w:link w:val="Heading2Char"/>
    <w:qFormat/>
    <w:rsid w:val="002A10FD"/>
    <w:pPr>
      <w:keepLines/>
      <w:spacing w:before="240" w:after="120"/>
      <w:outlineLvl w:val="1"/>
    </w:pPr>
    <w:rPr>
      <w:sz w:val="28"/>
      <w:szCs w:val="40"/>
    </w:rPr>
  </w:style>
  <w:style w:type="paragraph" w:styleId="Heading3">
    <w:name w:val="heading 3"/>
    <w:basedOn w:val="HeadingBase"/>
    <w:next w:val="BodyText"/>
    <w:link w:val="Heading3Char"/>
    <w:qFormat/>
    <w:rsid w:val="002A10FD"/>
    <w:pPr>
      <w:spacing w:before="180" w:after="120"/>
      <w:outlineLvl w:val="2"/>
    </w:pPr>
    <w:rPr>
      <w:spacing w:val="-10"/>
      <w:kern w:val="32"/>
    </w:rPr>
  </w:style>
  <w:style w:type="paragraph" w:styleId="Heading4">
    <w:name w:val="heading 4"/>
    <w:basedOn w:val="HeadingBase"/>
    <w:next w:val="BodyText"/>
    <w:link w:val="Heading4Char"/>
    <w:qFormat/>
    <w:rsid w:val="002A10FD"/>
    <w:pPr>
      <w:spacing w:before="160" w:after="120"/>
      <w:outlineLvl w:val="3"/>
    </w:pPr>
    <w:rPr>
      <w:sz w:val="22"/>
    </w:rPr>
  </w:style>
  <w:style w:type="paragraph" w:styleId="Heading5">
    <w:name w:val="heading 5"/>
    <w:basedOn w:val="HeadingBase"/>
    <w:next w:val="Normal"/>
    <w:link w:val="Heading5Char"/>
    <w:qFormat/>
    <w:rsid w:val="002A10FD"/>
    <w:pPr>
      <w:spacing w:before="80"/>
      <w:outlineLvl w:val="4"/>
    </w:pPr>
    <w:rPr>
      <w:color w:val="918585"/>
      <w:sz w:val="20"/>
    </w:rPr>
  </w:style>
  <w:style w:type="paragraph" w:styleId="Heading6">
    <w:name w:val="heading 6"/>
    <w:basedOn w:val="HeadingBase"/>
    <w:next w:val="Normal"/>
    <w:link w:val="Heading6Char"/>
    <w:qFormat/>
    <w:rsid w:val="002A10FD"/>
    <w:pPr>
      <w:spacing w:before="60"/>
      <w:outlineLvl w:val="5"/>
    </w:pPr>
    <w:rPr>
      <w:color w:val="918585"/>
      <w:sz w:val="20"/>
    </w:rPr>
  </w:style>
  <w:style w:type="paragraph" w:styleId="Heading7">
    <w:name w:val="heading 7"/>
    <w:basedOn w:val="Normal"/>
    <w:next w:val="Normal"/>
    <w:link w:val="Heading7Char"/>
    <w:qFormat/>
    <w:rsid w:val="002A10FD"/>
    <w:pPr>
      <w:ind w:left="720"/>
      <w:outlineLvl w:val="6"/>
    </w:pPr>
    <w:rPr>
      <w:i/>
    </w:rPr>
  </w:style>
  <w:style w:type="paragraph" w:styleId="Heading8">
    <w:name w:val="heading 8"/>
    <w:basedOn w:val="Normal"/>
    <w:next w:val="Normal"/>
    <w:link w:val="Heading8Char"/>
    <w:qFormat/>
    <w:rsid w:val="002A10FD"/>
    <w:pPr>
      <w:ind w:left="720"/>
      <w:outlineLvl w:val="7"/>
    </w:pPr>
    <w:rPr>
      <w:i/>
    </w:rPr>
  </w:style>
  <w:style w:type="paragraph" w:styleId="Heading9">
    <w:name w:val="heading 9"/>
    <w:basedOn w:val="Normal"/>
    <w:next w:val="Normal"/>
    <w:link w:val="Heading9Char"/>
    <w:qFormat/>
    <w:rsid w:val="002A10FD"/>
    <w:pPr>
      <w:ind w:left="720"/>
      <w:outlineLvl w:val="8"/>
    </w:pPr>
    <w:rPr>
      <w:i/>
    </w:rPr>
  </w:style>
  <w:style w:type="character" w:default="1" w:styleId="DefaultParagraphFont">
    <w:name w:val="Default Paragraph Font"/>
    <w:uiPriority w:val="1"/>
    <w:unhideWhenUsed/>
    <w:rsid w:val="002A10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0FD"/>
  </w:style>
  <w:style w:type="character" w:customStyle="1" w:styleId="Heading1Char">
    <w:name w:val="Heading 1 Char"/>
    <w:basedOn w:val="DefaultParagraphFont"/>
    <w:link w:val="Heading1"/>
    <w:rsid w:val="002A10FD"/>
    <w:rPr>
      <w:rFonts w:ascii="Times New Roman" w:eastAsia="Times New Roman" w:hAnsi="Times New Roman" w:cs="Times New Roman"/>
      <w:b/>
      <w:sz w:val="32"/>
      <w:szCs w:val="20"/>
      <w:lang w:eastAsia="en-US"/>
    </w:rPr>
  </w:style>
  <w:style w:type="paragraph" w:styleId="BodyText">
    <w:name w:val="Body Text"/>
    <w:basedOn w:val="Normal"/>
    <w:link w:val="BodyTextChar"/>
    <w:rsid w:val="002A10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10FD"/>
    <w:rPr>
      <w:rFonts w:ascii="Times New Roman" w:eastAsia="Times New Roman" w:hAnsi="Times New Roman" w:cs="Times New Roman"/>
      <w:sz w:val="24"/>
      <w:lang w:eastAsia="en-US"/>
    </w:rPr>
  </w:style>
  <w:style w:type="paragraph" w:styleId="ListBullet">
    <w:name w:val="List Bullet"/>
    <w:basedOn w:val="List"/>
    <w:rsid w:val="002A10FD"/>
    <w:pPr>
      <w:numPr>
        <w:numId w:val="14"/>
      </w:numPr>
      <w:tabs>
        <w:tab w:val="clear" w:pos="340"/>
      </w:tabs>
      <w:spacing w:before="40" w:after="40"/>
    </w:pPr>
  </w:style>
  <w:style w:type="paragraph" w:styleId="ListBullet2">
    <w:name w:val="List Bullet 2"/>
    <w:basedOn w:val="List2"/>
    <w:rsid w:val="002A10FD"/>
    <w:pPr>
      <w:numPr>
        <w:numId w:val="15"/>
      </w:numPr>
      <w:tabs>
        <w:tab w:val="clear" w:pos="680"/>
      </w:tabs>
    </w:pPr>
  </w:style>
  <w:style w:type="character" w:styleId="Emphasis">
    <w:name w:val="Emphasis"/>
    <w:basedOn w:val="DefaultParagraphFont"/>
    <w:qFormat/>
    <w:rsid w:val="002A10FD"/>
    <w:rPr>
      <w:i/>
    </w:rPr>
  </w:style>
  <w:style w:type="paragraph" w:customStyle="1" w:styleId="SuperHeading">
    <w:name w:val="SuperHeading"/>
    <w:basedOn w:val="Normal"/>
    <w:rsid w:val="002A10FD"/>
    <w:pPr>
      <w:spacing w:before="240" w:after="120"/>
      <w:outlineLvl w:val="0"/>
    </w:pPr>
    <w:rPr>
      <w:rFonts w:ascii="Times New Roman" w:hAnsi="Times New Roman"/>
      <w:b/>
      <w:sz w:val="32"/>
    </w:rPr>
  </w:style>
  <w:style w:type="paragraph" w:customStyle="1" w:styleId="AllowPageBreak">
    <w:name w:val="AllowPageBreak"/>
    <w:rsid w:val="002A10FD"/>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A10FD"/>
    <w:pPr>
      <w:ind w:firstLine="0"/>
    </w:pPr>
  </w:style>
  <w:style w:type="paragraph" w:styleId="ListBullet3">
    <w:name w:val="List Bullet 3"/>
    <w:basedOn w:val="List3"/>
    <w:rsid w:val="002A10FD"/>
    <w:pPr>
      <w:numPr>
        <w:numId w:val="3"/>
      </w:numPr>
      <w:tabs>
        <w:tab w:val="clear" w:pos="1021"/>
      </w:tabs>
      <w:ind w:left="1037" w:hanging="357"/>
    </w:pPr>
  </w:style>
  <w:style w:type="character" w:customStyle="1" w:styleId="Heading2Char">
    <w:name w:val="Heading 2 Char"/>
    <w:basedOn w:val="DefaultParagraphFont"/>
    <w:link w:val="Heading2"/>
    <w:rsid w:val="002A10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0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0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0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0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0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0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0FD"/>
    <w:rPr>
      <w:rFonts w:ascii="Courier New" w:eastAsia="Times New Roman" w:hAnsi="Courier New" w:cs="Times New Roman"/>
      <w:i/>
      <w:szCs w:val="20"/>
      <w:lang w:eastAsia="en-US"/>
    </w:rPr>
  </w:style>
  <w:style w:type="paragraph" w:customStyle="1" w:styleId="HeadingBase">
    <w:name w:val="Heading Base"/>
    <w:rsid w:val="002A10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0FD"/>
    <w:pPr>
      <w:tabs>
        <w:tab w:val="right" w:leader="dot" w:pos="9072"/>
      </w:tabs>
      <w:ind w:left="567"/>
    </w:pPr>
    <w:rPr>
      <w:szCs w:val="22"/>
    </w:rPr>
  </w:style>
  <w:style w:type="paragraph" w:customStyle="1" w:styleId="TOCBase">
    <w:name w:val="TOC Base"/>
    <w:rsid w:val="002A10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0FD"/>
    <w:pPr>
      <w:tabs>
        <w:tab w:val="right" w:leader="dot" w:pos="9072"/>
      </w:tabs>
      <w:spacing w:before="40" w:after="40"/>
      <w:ind w:left="284"/>
    </w:pPr>
    <w:rPr>
      <w:rFonts w:ascii="Times New Roman" w:hAnsi="Times New Roman"/>
    </w:rPr>
  </w:style>
  <w:style w:type="paragraph" w:styleId="TOC1">
    <w:name w:val="toc 1"/>
    <w:basedOn w:val="TOCBase"/>
    <w:next w:val="Normal"/>
    <w:rsid w:val="002A10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0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0FD"/>
    <w:rPr>
      <w:rFonts w:ascii="Times New Roman" w:eastAsia="Times New Roman" w:hAnsi="Times New Roman" w:cs="Times New Roman"/>
      <w:sz w:val="16"/>
      <w:lang w:eastAsia="en-US"/>
    </w:rPr>
  </w:style>
  <w:style w:type="paragraph" w:styleId="Title">
    <w:name w:val="Title"/>
    <w:basedOn w:val="HeadingBase"/>
    <w:link w:val="TitleChar"/>
    <w:qFormat/>
    <w:rsid w:val="002A10FD"/>
    <w:pPr>
      <w:spacing w:before="5040"/>
      <w:jc w:val="center"/>
    </w:pPr>
    <w:rPr>
      <w:sz w:val="48"/>
      <w:szCs w:val="72"/>
      <w:lang w:val="en-US"/>
    </w:rPr>
  </w:style>
  <w:style w:type="character" w:customStyle="1" w:styleId="TitleChar">
    <w:name w:val="Title Char"/>
    <w:basedOn w:val="DefaultParagraphFont"/>
    <w:link w:val="Title"/>
    <w:rsid w:val="002A10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0FD"/>
    <w:pPr>
      <w:tabs>
        <w:tab w:val="left" w:pos="3600"/>
        <w:tab w:val="left" w:pos="3958"/>
      </w:tabs>
    </w:pPr>
  </w:style>
  <w:style w:type="paragraph" w:styleId="List">
    <w:name w:val="List"/>
    <w:basedOn w:val="BodyText"/>
    <w:next w:val="BodyText"/>
    <w:rsid w:val="002A10FD"/>
    <w:pPr>
      <w:tabs>
        <w:tab w:val="left" w:pos="340"/>
      </w:tabs>
      <w:spacing w:before="60" w:after="60"/>
      <w:ind w:left="340" w:hanging="340"/>
    </w:pPr>
  </w:style>
  <w:style w:type="paragraph" w:customStyle="1" w:styleId="Note">
    <w:name w:val="Note"/>
    <w:basedOn w:val="BodyText"/>
    <w:rsid w:val="002A10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10FD"/>
    <w:rPr>
      <w:b/>
      <w:spacing w:val="0"/>
    </w:rPr>
  </w:style>
  <w:style w:type="paragraph" w:customStyle="1" w:styleId="SuperTitle">
    <w:name w:val="SuperTitle"/>
    <w:basedOn w:val="Title"/>
    <w:rsid w:val="002A10FD"/>
    <w:pPr>
      <w:framePr w:wrap="auto" w:hAnchor="text" w:y="6049"/>
    </w:pPr>
    <w:rPr>
      <w:color w:val="000000"/>
      <w:sz w:val="40"/>
    </w:rPr>
  </w:style>
  <w:style w:type="paragraph" w:customStyle="1" w:styleId="TOCTitle">
    <w:name w:val="TOCTitle"/>
    <w:basedOn w:val="Heading1"/>
    <w:rsid w:val="002A10FD"/>
    <w:pPr>
      <w:spacing w:after="240"/>
      <w:jc w:val="center"/>
      <w:outlineLvl w:val="9"/>
    </w:pPr>
    <w:rPr>
      <w:caps/>
    </w:rPr>
  </w:style>
  <w:style w:type="paragraph" w:customStyle="1" w:styleId="Version">
    <w:name w:val="Version"/>
    <w:rsid w:val="002A10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0FD"/>
    <w:pPr>
      <w:keepNext w:val="0"/>
      <w:tabs>
        <w:tab w:val="right" w:pos="4176"/>
      </w:tabs>
      <w:ind w:left="198" w:hanging="198"/>
    </w:pPr>
    <w:rPr>
      <w:rFonts w:ascii="Garamond" w:hAnsi="Garamond"/>
    </w:rPr>
  </w:style>
  <w:style w:type="paragraph" w:styleId="IndexHeading">
    <w:name w:val="index heading"/>
    <w:basedOn w:val="Normal"/>
    <w:next w:val="Index1"/>
    <w:semiHidden/>
    <w:rsid w:val="002A10FD"/>
    <w:pPr>
      <w:spacing w:before="120" w:after="120"/>
    </w:pPr>
    <w:rPr>
      <w:rFonts w:ascii="Arial" w:hAnsi="Arial"/>
      <w:b/>
      <w:color w:val="918585"/>
      <w:sz w:val="24"/>
    </w:rPr>
  </w:style>
  <w:style w:type="paragraph" w:styleId="Header">
    <w:name w:val="header"/>
    <w:basedOn w:val="Normal"/>
    <w:link w:val="HeaderChar"/>
    <w:rsid w:val="002A10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0FD"/>
    <w:rPr>
      <w:rFonts w:ascii="Times New Roman" w:eastAsia="Times New Roman" w:hAnsi="Times New Roman" w:cs="Times New Roman"/>
      <w:sz w:val="16"/>
      <w:szCs w:val="20"/>
      <w:lang w:val="en-GB" w:eastAsia="en-US"/>
    </w:rPr>
  </w:style>
  <w:style w:type="paragraph" w:customStyle="1" w:styleId="Chapter">
    <w:name w:val="Chapter"/>
    <w:basedOn w:val="Normal"/>
    <w:rsid w:val="002A10FD"/>
    <w:pPr>
      <w:spacing w:before="240"/>
    </w:pPr>
    <w:rPr>
      <w:rFonts w:ascii="Times New Roman" w:hAnsi="Times New Roman"/>
      <w:smallCaps/>
      <w:spacing w:val="80"/>
      <w:sz w:val="28"/>
    </w:rPr>
  </w:style>
  <w:style w:type="paragraph" w:customStyle="1" w:styleId="InChapter">
    <w:name w:val="InChapter"/>
    <w:basedOn w:val="Heading3"/>
    <w:rsid w:val="002A10FD"/>
    <w:pPr>
      <w:spacing w:after="240"/>
      <w:outlineLvl w:val="9"/>
    </w:pPr>
    <w:rPr>
      <w:noProof/>
    </w:rPr>
  </w:style>
  <w:style w:type="paragraph" w:styleId="Index2">
    <w:name w:val="index 2"/>
    <w:basedOn w:val="Normal"/>
    <w:next w:val="Normal"/>
    <w:semiHidden/>
    <w:rsid w:val="002A10FD"/>
    <w:pPr>
      <w:tabs>
        <w:tab w:val="right" w:pos="4176"/>
      </w:tabs>
      <w:ind w:left="568" w:hanging="284"/>
    </w:pPr>
    <w:rPr>
      <w:rFonts w:ascii="Garamond" w:hAnsi="Garamond"/>
    </w:rPr>
  </w:style>
  <w:style w:type="paragraph" w:customStyle="1" w:styleId="Byline">
    <w:name w:val="Byline"/>
    <w:rsid w:val="002A10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0FD"/>
    <w:pPr>
      <w:tabs>
        <w:tab w:val="clear" w:pos="3600"/>
        <w:tab w:val="clear" w:pos="3958"/>
      </w:tabs>
      <w:jc w:val="right"/>
    </w:pPr>
  </w:style>
  <w:style w:type="paragraph" w:styleId="Caption">
    <w:name w:val="caption"/>
    <w:basedOn w:val="BodyText"/>
    <w:next w:val="Normal"/>
    <w:qFormat/>
    <w:rsid w:val="002A10FD"/>
    <w:pPr>
      <w:framePr w:w="2268" w:hSpace="181" w:vSpace="181" w:wrap="around" w:vAnchor="text" w:hAnchor="page" w:x="1135" w:y="285" w:anchorLock="1"/>
    </w:pPr>
    <w:rPr>
      <w:i/>
    </w:rPr>
  </w:style>
  <w:style w:type="paragraph" w:customStyle="1" w:styleId="MiniTOCTitle">
    <w:name w:val="MiniTOCTitle"/>
    <w:basedOn w:val="Heading4"/>
    <w:rsid w:val="002A10FD"/>
    <w:pPr>
      <w:spacing w:before="240"/>
      <w:outlineLvl w:val="9"/>
    </w:pPr>
    <w:rPr>
      <w:noProof/>
      <w:sz w:val="24"/>
    </w:rPr>
  </w:style>
  <w:style w:type="paragraph" w:customStyle="1" w:styleId="MiniTOCItem">
    <w:name w:val="MiniTOCItem"/>
    <w:basedOn w:val="ListBullet"/>
    <w:rsid w:val="002A10FD"/>
    <w:pPr>
      <w:numPr>
        <w:numId w:val="0"/>
      </w:numPr>
      <w:tabs>
        <w:tab w:val="right" w:leader="dot" w:pos="6521"/>
      </w:tabs>
      <w:spacing w:before="0" w:after="0"/>
    </w:pPr>
  </w:style>
  <w:style w:type="paragraph" w:customStyle="1" w:styleId="TOFTitle">
    <w:name w:val="TOFTitle"/>
    <w:basedOn w:val="TOCTitle"/>
    <w:rsid w:val="002A10FD"/>
  </w:style>
  <w:style w:type="paragraph" w:styleId="TableofFigures">
    <w:name w:val="table of figures"/>
    <w:basedOn w:val="Normal"/>
    <w:next w:val="Normal"/>
    <w:semiHidden/>
    <w:rsid w:val="002A10FD"/>
    <w:pPr>
      <w:tabs>
        <w:tab w:val="right" w:leader="dot" w:pos="9072"/>
      </w:tabs>
      <w:ind w:left="970" w:hanging="403"/>
    </w:pPr>
    <w:rPr>
      <w:rFonts w:ascii="Times New Roman" w:hAnsi="Times New Roman"/>
      <w:b/>
    </w:rPr>
  </w:style>
  <w:style w:type="paragraph" w:styleId="ListNumber">
    <w:name w:val="List Number"/>
    <w:basedOn w:val="List"/>
    <w:rsid w:val="002A10FD"/>
    <w:pPr>
      <w:numPr>
        <w:numId w:val="12"/>
      </w:numPr>
    </w:pPr>
  </w:style>
  <w:style w:type="character" w:customStyle="1" w:styleId="WingdingSymbols">
    <w:name w:val="Wingding Symbols"/>
    <w:rsid w:val="002A10FD"/>
    <w:rPr>
      <w:rFonts w:ascii="Wingdings" w:hAnsi="Wingdings"/>
    </w:rPr>
  </w:style>
  <w:style w:type="paragraph" w:customStyle="1" w:styleId="TableHeading">
    <w:name w:val="Table Heading"/>
    <w:basedOn w:val="HeadingBase"/>
    <w:rsid w:val="002A10FD"/>
    <w:pPr>
      <w:keepLines/>
      <w:pBdr>
        <w:bottom w:val="single" w:sz="6" w:space="1" w:color="918585"/>
      </w:pBdr>
      <w:spacing w:before="240"/>
    </w:pPr>
  </w:style>
  <w:style w:type="character" w:customStyle="1" w:styleId="HotSpot">
    <w:name w:val="HotSpot"/>
    <w:rsid w:val="002A10FD"/>
    <w:rPr>
      <w:color w:val="0033CC"/>
      <w:u w:val="none"/>
    </w:rPr>
  </w:style>
  <w:style w:type="paragraph" w:customStyle="1" w:styleId="BodyTextRight">
    <w:name w:val="Body Text Right"/>
    <w:basedOn w:val="BodyText"/>
    <w:rsid w:val="002A10FD"/>
    <w:pPr>
      <w:spacing w:before="0" w:after="0"/>
      <w:jc w:val="right"/>
    </w:pPr>
  </w:style>
  <w:style w:type="paragraph" w:styleId="Index3">
    <w:name w:val="index 3"/>
    <w:basedOn w:val="ListNumber2"/>
    <w:next w:val="Normal"/>
    <w:semiHidden/>
    <w:rsid w:val="002A10FD"/>
    <w:pPr>
      <w:numPr>
        <w:numId w:val="0"/>
      </w:numPr>
      <w:tabs>
        <w:tab w:val="right" w:leader="dot" w:pos="4176"/>
      </w:tabs>
    </w:pPr>
  </w:style>
  <w:style w:type="paragraph" w:styleId="ListNumber2">
    <w:name w:val="List Number 2"/>
    <w:basedOn w:val="List2"/>
    <w:rsid w:val="002A10FD"/>
    <w:pPr>
      <w:numPr>
        <w:numId w:val="11"/>
      </w:numPr>
      <w:tabs>
        <w:tab w:val="clear" w:pos="1060"/>
      </w:tabs>
    </w:pPr>
  </w:style>
  <w:style w:type="paragraph" w:customStyle="1" w:styleId="MarginNote">
    <w:name w:val="Margin Note"/>
    <w:basedOn w:val="BodyText"/>
    <w:rsid w:val="002A10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0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0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0FD"/>
    <w:rPr>
      <w:sz w:val="32"/>
    </w:rPr>
  </w:style>
  <w:style w:type="paragraph" w:customStyle="1" w:styleId="HeadingProcedure">
    <w:name w:val="Heading Procedure"/>
    <w:basedOn w:val="HeadingBase"/>
    <w:next w:val="Normal"/>
    <w:rsid w:val="002A10FD"/>
    <w:pPr>
      <w:tabs>
        <w:tab w:val="left" w:pos="0"/>
      </w:tabs>
      <w:spacing w:before="120" w:after="60"/>
    </w:pPr>
    <w:rPr>
      <w:i/>
      <w:color w:val="918585"/>
      <w:sz w:val="22"/>
    </w:rPr>
  </w:style>
  <w:style w:type="paragraph" w:customStyle="1" w:styleId="TableBodyText">
    <w:name w:val="Table Body Text"/>
    <w:basedOn w:val="BodyText"/>
    <w:rsid w:val="002A10FD"/>
    <w:pPr>
      <w:spacing w:before="60" w:after="60"/>
    </w:pPr>
  </w:style>
  <w:style w:type="paragraph" w:customStyle="1" w:styleId="ListNote">
    <w:name w:val="List Note"/>
    <w:basedOn w:val="List"/>
    <w:rsid w:val="002A10FD"/>
    <w:pPr>
      <w:pBdr>
        <w:top w:val="single" w:sz="6" w:space="2" w:color="918585"/>
        <w:bottom w:val="single" w:sz="6" w:space="2" w:color="918585"/>
      </w:pBdr>
      <w:tabs>
        <w:tab w:val="left" w:pos="1021"/>
      </w:tabs>
      <w:ind w:firstLine="0"/>
    </w:pPr>
  </w:style>
  <w:style w:type="paragraph" w:customStyle="1" w:styleId="Warning">
    <w:name w:val="Warning"/>
    <w:basedOn w:val="BodyText"/>
    <w:rsid w:val="002A10FD"/>
    <w:pPr>
      <w:shd w:val="clear" w:color="auto" w:fill="D9D9D9"/>
      <w:tabs>
        <w:tab w:val="left" w:pos="992"/>
      </w:tabs>
      <w:ind w:left="119" w:right="119"/>
    </w:pPr>
    <w:rPr>
      <w:sz w:val="20"/>
    </w:rPr>
  </w:style>
  <w:style w:type="paragraph" w:customStyle="1" w:styleId="MarginIcons">
    <w:name w:val="Margin Icons"/>
    <w:basedOn w:val="BodyText"/>
    <w:rsid w:val="002A10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0FD"/>
    <w:rPr>
      <w:rFonts w:ascii="Courier New" w:hAnsi="Courier New"/>
    </w:rPr>
  </w:style>
  <w:style w:type="paragraph" w:customStyle="1" w:styleId="NoteBullet">
    <w:name w:val="Note Bullet"/>
    <w:basedOn w:val="Note"/>
    <w:rsid w:val="002A10FD"/>
    <w:pPr>
      <w:tabs>
        <w:tab w:val="clear" w:pos="680"/>
      </w:tabs>
      <w:spacing w:before="60" w:after="60"/>
    </w:pPr>
  </w:style>
  <w:style w:type="paragraph" w:customStyle="1" w:styleId="SubHeading2">
    <w:name w:val="SubHeading2"/>
    <w:basedOn w:val="HeadingBase"/>
    <w:rsid w:val="002A10FD"/>
    <w:pPr>
      <w:spacing w:before="240" w:after="60"/>
    </w:pPr>
    <w:rPr>
      <w:sz w:val="20"/>
    </w:rPr>
  </w:style>
  <w:style w:type="paragraph" w:customStyle="1" w:styleId="SubHeading1">
    <w:name w:val="SubHeading1"/>
    <w:basedOn w:val="HeadingBase"/>
    <w:rsid w:val="002A10FD"/>
    <w:pPr>
      <w:spacing w:before="240" w:after="60"/>
    </w:pPr>
    <w:rPr>
      <w:color w:val="918585"/>
      <w:sz w:val="22"/>
    </w:rPr>
  </w:style>
  <w:style w:type="paragraph" w:customStyle="1" w:styleId="SideHeading">
    <w:name w:val="Side Heading"/>
    <w:basedOn w:val="HeadingBase"/>
    <w:rsid w:val="002A10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0FD"/>
    <w:pPr>
      <w:numPr>
        <w:numId w:val="13"/>
      </w:numPr>
    </w:pPr>
  </w:style>
  <w:style w:type="paragraph" w:styleId="PlainText">
    <w:name w:val="Plain Text"/>
    <w:basedOn w:val="Normal"/>
    <w:link w:val="PlainTextChar"/>
    <w:rsid w:val="002A10FD"/>
    <w:rPr>
      <w:sz w:val="20"/>
    </w:rPr>
  </w:style>
  <w:style w:type="character" w:customStyle="1" w:styleId="PlainTextChar">
    <w:name w:val="Plain Text Char"/>
    <w:basedOn w:val="DefaultParagraphFont"/>
    <w:link w:val="PlainText"/>
    <w:rsid w:val="002A10FD"/>
    <w:rPr>
      <w:rFonts w:ascii="Courier New" w:eastAsia="Times New Roman" w:hAnsi="Courier New" w:cs="Times New Roman"/>
      <w:sz w:val="20"/>
      <w:szCs w:val="20"/>
      <w:lang w:eastAsia="en-US"/>
    </w:rPr>
  </w:style>
  <w:style w:type="character" w:customStyle="1" w:styleId="MenuOption">
    <w:name w:val="Menu Option"/>
    <w:basedOn w:val="DefaultParagraphFont"/>
    <w:rsid w:val="002A10FD"/>
    <w:rPr>
      <w:b/>
      <w:smallCaps/>
    </w:rPr>
  </w:style>
  <w:style w:type="paragraph" w:customStyle="1" w:styleId="TableListNumber">
    <w:name w:val="Table List Number"/>
    <w:basedOn w:val="ListNumber"/>
    <w:rsid w:val="002A10FD"/>
    <w:pPr>
      <w:numPr>
        <w:numId w:val="0"/>
      </w:numPr>
    </w:pPr>
  </w:style>
  <w:style w:type="paragraph" w:styleId="TOC4">
    <w:name w:val="toc 4"/>
    <w:basedOn w:val="TOCBase"/>
    <w:next w:val="Normal"/>
    <w:semiHidden/>
    <w:rsid w:val="002A10FD"/>
    <w:pPr>
      <w:tabs>
        <w:tab w:val="right" w:leader="dot" w:pos="9071"/>
      </w:tabs>
      <w:ind w:left="1701"/>
    </w:pPr>
  </w:style>
  <w:style w:type="paragraph" w:customStyle="1" w:styleId="ListAlpha">
    <w:name w:val="List Alpha"/>
    <w:basedOn w:val="List"/>
    <w:rsid w:val="002A10FD"/>
    <w:pPr>
      <w:numPr>
        <w:numId w:val="10"/>
      </w:numPr>
    </w:pPr>
  </w:style>
  <w:style w:type="paragraph" w:customStyle="1" w:styleId="ListAlpha2">
    <w:name w:val="List Alpha 2"/>
    <w:basedOn w:val="List2"/>
    <w:rsid w:val="002A10FD"/>
    <w:pPr>
      <w:numPr>
        <w:numId w:val="9"/>
      </w:numPr>
    </w:pPr>
  </w:style>
  <w:style w:type="paragraph" w:styleId="List2">
    <w:name w:val="List 2"/>
    <w:basedOn w:val="BodyText"/>
    <w:rsid w:val="002A10FD"/>
    <w:pPr>
      <w:tabs>
        <w:tab w:val="left" w:pos="680"/>
      </w:tabs>
      <w:spacing w:before="60" w:after="60"/>
      <w:ind w:left="680" w:hanging="340"/>
    </w:pPr>
  </w:style>
  <w:style w:type="paragraph" w:styleId="List3">
    <w:name w:val="List 3"/>
    <w:basedOn w:val="BodyText"/>
    <w:rsid w:val="002A10FD"/>
    <w:pPr>
      <w:tabs>
        <w:tab w:val="left" w:pos="1021"/>
      </w:tabs>
      <w:spacing w:before="60" w:after="60"/>
      <w:ind w:left="1020" w:hanging="340"/>
    </w:pPr>
  </w:style>
  <w:style w:type="paragraph" w:styleId="List4">
    <w:name w:val="List 4"/>
    <w:basedOn w:val="BodyText"/>
    <w:rsid w:val="002A10FD"/>
    <w:pPr>
      <w:tabs>
        <w:tab w:val="left" w:pos="1361"/>
      </w:tabs>
      <w:spacing w:before="60" w:after="60"/>
      <w:ind w:left="1361" w:hanging="340"/>
    </w:pPr>
  </w:style>
  <w:style w:type="paragraph" w:styleId="List5">
    <w:name w:val="List 5"/>
    <w:basedOn w:val="BodyText"/>
    <w:rsid w:val="002A10FD"/>
    <w:pPr>
      <w:tabs>
        <w:tab w:val="left" w:pos="1701"/>
      </w:tabs>
      <w:spacing w:before="60" w:after="60"/>
      <w:ind w:left="1701" w:hanging="340"/>
    </w:pPr>
  </w:style>
  <w:style w:type="paragraph" w:styleId="ListBullet4">
    <w:name w:val="List Bullet 4"/>
    <w:basedOn w:val="List4"/>
    <w:rsid w:val="002A10FD"/>
    <w:pPr>
      <w:numPr>
        <w:numId w:val="4"/>
      </w:numPr>
      <w:tabs>
        <w:tab w:val="clear" w:pos="1361"/>
      </w:tabs>
    </w:pPr>
  </w:style>
  <w:style w:type="paragraph" w:styleId="ListBullet5">
    <w:name w:val="List Bullet 5"/>
    <w:basedOn w:val="List5"/>
    <w:rsid w:val="002A10FD"/>
    <w:pPr>
      <w:numPr>
        <w:numId w:val="5"/>
      </w:numPr>
    </w:pPr>
  </w:style>
  <w:style w:type="paragraph" w:styleId="ListContinue2">
    <w:name w:val="List Continue 2"/>
    <w:basedOn w:val="List2"/>
    <w:rsid w:val="002A10FD"/>
    <w:pPr>
      <w:ind w:firstLine="0"/>
    </w:pPr>
  </w:style>
  <w:style w:type="paragraph" w:styleId="ListContinue3">
    <w:name w:val="List Continue 3"/>
    <w:basedOn w:val="List3"/>
    <w:rsid w:val="002A10FD"/>
    <w:pPr>
      <w:ind w:left="1021" w:firstLine="0"/>
    </w:pPr>
  </w:style>
  <w:style w:type="paragraph" w:styleId="ListContinue4">
    <w:name w:val="List Continue 4"/>
    <w:basedOn w:val="List4"/>
    <w:rsid w:val="002A10FD"/>
    <w:pPr>
      <w:ind w:firstLine="0"/>
    </w:pPr>
  </w:style>
  <w:style w:type="paragraph" w:styleId="ListContinue5">
    <w:name w:val="List Continue 5"/>
    <w:basedOn w:val="List5"/>
    <w:rsid w:val="002A10FD"/>
    <w:pPr>
      <w:ind w:firstLine="0"/>
    </w:pPr>
  </w:style>
  <w:style w:type="paragraph" w:styleId="ListNumber3">
    <w:name w:val="List Number 3"/>
    <w:basedOn w:val="List3"/>
    <w:rsid w:val="002A10FD"/>
    <w:pPr>
      <w:numPr>
        <w:numId w:val="6"/>
      </w:numPr>
    </w:pPr>
  </w:style>
  <w:style w:type="paragraph" w:styleId="ListNumber4">
    <w:name w:val="List Number 4"/>
    <w:basedOn w:val="List4"/>
    <w:rsid w:val="002A10FD"/>
    <w:pPr>
      <w:numPr>
        <w:numId w:val="7"/>
      </w:numPr>
    </w:pPr>
  </w:style>
  <w:style w:type="paragraph" w:styleId="ListNumber5">
    <w:name w:val="List Number 5"/>
    <w:basedOn w:val="List5"/>
    <w:rsid w:val="002A10FD"/>
    <w:pPr>
      <w:numPr>
        <w:numId w:val="8"/>
      </w:numPr>
    </w:pPr>
  </w:style>
  <w:style w:type="paragraph" w:styleId="BlockText">
    <w:name w:val="Block Text"/>
    <w:basedOn w:val="Normal"/>
    <w:rsid w:val="002A10FD"/>
    <w:pPr>
      <w:spacing w:after="120"/>
      <w:ind w:left="1440" w:right="1440"/>
    </w:pPr>
  </w:style>
  <w:style w:type="character" w:customStyle="1" w:styleId="Subscript">
    <w:name w:val="Subscript"/>
    <w:basedOn w:val="DefaultParagraphFont"/>
    <w:rsid w:val="002A10FD"/>
    <w:rPr>
      <w:sz w:val="16"/>
      <w:vertAlign w:val="subscript"/>
    </w:rPr>
  </w:style>
  <w:style w:type="character" w:customStyle="1" w:styleId="Superscript">
    <w:name w:val="Superscript"/>
    <w:basedOn w:val="DefaultParagraphFont"/>
    <w:rsid w:val="002A10FD"/>
    <w:rPr>
      <w:sz w:val="16"/>
      <w:vertAlign w:val="superscript"/>
    </w:rPr>
  </w:style>
  <w:style w:type="character" w:customStyle="1" w:styleId="Symbols">
    <w:name w:val="Symbols"/>
    <w:basedOn w:val="DefaultParagraphFont"/>
    <w:rsid w:val="002A10FD"/>
    <w:rPr>
      <w:rFonts w:ascii="Symbol" w:hAnsi="Symbol"/>
    </w:rPr>
  </w:style>
  <w:style w:type="character" w:customStyle="1" w:styleId="MenuOptions">
    <w:name w:val="Menu Options"/>
    <w:basedOn w:val="DefaultParagraphFont"/>
    <w:rsid w:val="002A10FD"/>
    <w:rPr>
      <w:rFonts w:ascii="Arial Narrow" w:hAnsi="Arial Narrow"/>
      <w:smallCaps/>
    </w:rPr>
  </w:style>
  <w:style w:type="character" w:customStyle="1" w:styleId="Buttons">
    <w:name w:val="Buttons"/>
    <w:basedOn w:val="DefaultParagraphFont"/>
    <w:rsid w:val="002A10FD"/>
    <w:rPr>
      <w:b/>
    </w:rPr>
  </w:style>
  <w:style w:type="character" w:customStyle="1" w:styleId="Underlined">
    <w:name w:val="Underlined"/>
    <w:basedOn w:val="DefaultParagraphFont"/>
    <w:rsid w:val="002A10FD"/>
    <w:rPr>
      <w:u w:val="single"/>
    </w:rPr>
  </w:style>
  <w:style w:type="paragraph" w:customStyle="1" w:styleId="TableBodyTextRight">
    <w:name w:val="Table Body Text Right"/>
    <w:basedOn w:val="TableBodyText"/>
    <w:rsid w:val="002A10FD"/>
    <w:pPr>
      <w:widowControl w:val="0"/>
      <w:autoSpaceDE w:val="0"/>
      <w:autoSpaceDN w:val="0"/>
      <w:adjustRightInd w:val="0"/>
      <w:jc w:val="right"/>
    </w:pPr>
    <w:rPr>
      <w:rFonts w:cs="Arial"/>
      <w:szCs w:val="18"/>
    </w:rPr>
  </w:style>
  <w:style w:type="paragraph" w:customStyle="1" w:styleId="CopyrightText">
    <w:name w:val="Copyright Text"/>
    <w:basedOn w:val="BodyText"/>
    <w:rsid w:val="002A10FD"/>
    <w:rPr>
      <w:sz w:val="18"/>
    </w:rPr>
  </w:style>
  <w:style w:type="paragraph" w:customStyle="1" w:styleId="BodySmallRight">
    <w:name w:val="Body Small Right"/>
    <w:basedOn w:val="BodyTextRight"/>
    <w:rsid w:val="002A10FD"/>
    <w:rPr>
      <w:sz w:val="18"/>
      <w:szCs w:val="18"/>
    </w:rPr>
  </w:style>
  <w:style w:type="paragraph" w:customStyle="1" w:styleId="MarginEdition">
    <w:name w:val="Margin Edition"/>
    <w:basedOn w:val="MarginNote"/>
    <w:rsid w:val="002A10FD"/>
    <w:pPr>
      <w:spacing w:before="0" w:after="0"/>
    </w:pPr>
    <w:rPr>
      <w:rFonts w:ascii="Times New Roman" w:hAnsi="Times New Roman"/>
      <w:color w:val="999999"/>
    </w:rPr>
  </w:style>
  <w:style w:type="paragraph" w:customStyle="1" w:styleId="Spacer">
    <w:name w:val="Spacer"/>
    <w:basedOn w:val="Normal"/>
    <w:rsid w:val="002A10FD"/>
    <w:rPr>
      <w:sz w:val="2"/>
      <w:szCs w:val="2"/>
    </w:rPr>
  </w:style>
  <w:style w:type="character" w:customStyle="1" w:styleId="Small">
    <w:name w:val="Small"/>
    <w:basedOn w:val="DefaultParagraphFont"/>
    <w:rsid w:val="002A10FD"/>
    <w:rPr>
      <w:sz w:val="16"/>
    </w:rPr>
  </w:style>
  <w:style w:type="paragraph" w:customStyle="1" w:styleId="WideTable">
    <w:name w:val="Wide Table"/>
    <w:basedOn w:val="Normal"/>
    <w:rsid w:val="002A10FD"/>
    <w:pPr>
      <w:ind w:left="-1418"/>
    </w:pPr>
    <w:rPr>
      <w:sz w:val="2"/>
      <w:szCs w:val="2"/>
    </w:rPr>
  </w:style>
  <w:style w:type="character" w:styleId="PageNumber">
    <w:name w:val="page number"/>
    <w:basedOn w:val="DefaultParagraphFont"/>
    <w:rsid w:val="002A10FD"/>
  </w:style>
  <w:style w:type="paragraph" w:styleId="Quote">
    <w:name w:val="Quote"/>
    <w:basedOn w:val="Heading1"/>
    <w:link w:val="QuoteChar"/>
    <w:qFormat/>
    <w:rsid w:val="002A10FD"/>
    <w:rPr>
      <w:b w:val="0"/>
      <w:sz w:val="72"/>
      <w:szCs w:val="72"/>
      <w:lang w:val="en-NZ"/>
    </w:rPr>
  </w:style>
  <w:style w:type="character" w:customStyle="1" w:styleId="QuoteChar">
    <w:name w:val="Quote Char"/>
    <w:basedOn w:val="DefaultParagraphFont"/>
    <w:link w:val="Quote"/>
    <w:rsid w:val="002A10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0FD"/>
    <w:pPr>
      <w:pageBreakBefore/>
    </w:pPr>
  </w:style>
  <w:style w:type="paragraph" w:customStyle="1" w:styleId="Border">
    <w:name w:val="Border"/>
    <w:basedOn w:val="Normal"/>
    <w:qFormat/>
    <w:rsid w:val="002A10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0FD"/>
    <w:rPr>
      <w:b/>
      <w:bCs/>
      <w:i/>
      <w:iCs/>
      <w:color w:val="auto"/>
    </w:rPr>
  </w:style>
  <w:style w:type="paragraph" w:styleId="IntenseQuote">
    <w:name w:val="Intense Quote"/>
    <w:basedOn w:val="Normal"/>
    <w:next w:val="Normal"/>
    <w:link w:val="IntenseQuoteChar"/>
    <w:uiPriority w:val="30"/>
    <w:qFormat/>
    <w:rsid w:val="002A10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0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0FD"/>
    <w:rPr>
      <w:smallCaps/>
      <w:color w:val="auto"/>
      <w:u w:val="single"/>
    </w:rPr>
  </w:style>
  <w:style w:type="character" w:styleId="IntenseReference">
    <w:name w:val="Intense Reference"/>
    <w:basedOn w:val="DefaultParagraphFont"/>
    <w:uiPriority w:val="32"/>
    <w:qFormat/>
    <w:rsid w:val="002A10FD"/>
    <w:rPr>
      <w:b/>
      <w:bCs/>
      <w:smallCaps/>
      <w:color w:val="auto"/>
      <w:spacing w:val="5"/>
      <w:u w:val="single"/>
    </w:rPr>
  </w:style>
  <w:style w:type="paragraph" w:customStyle="1" w:styleId="2ColumnHeading">
    <w:name w:val="2Column Heading"/>
    <w:basedOn w:val="BodyText"/>
    <w:qFormat/>
    <w:rsid w:val="002A10FD"/>
    <w:pPr>
      <w:spacing w:after="60"/>
      <w:ind w:left="-2268"/>
    </w:pPr>
    <w:rPr>
      <w:b/>
    </w:rPr>
  </w:style>
  <w:style w:type="paragraph" w:customStyle="1" w:styleId="Heading1TOC">
    <w:name w:val="Heading1 TOC"/>
    <w:basedOn w:val="Normal"/>
    <w:qFormat/>
    <w:rsid w:val="002A10FD"/>
    <w:pPr>
      <w:spacing w:before="240" w:after="120"/>
    </w:pPr>
    <w:rPr>
      <w:rFonts w:ascii="Times New Roman" w:hAnsi="Times New Roman"/>
      <w:b/>
      <w:sz w:val="32"/>
    </w:rPr>
  </w:style>
  <w:style w:type="paragraph" w:customStyle="1" w:styleId="Heading2TOC">
    <w:name w:val="Heading2 TOC"/>
    <w:basedOn w:val="Normal"/>
    <w:qFormat/>
    <w:rsid w:val="002A10FD"/>
    <w:pPr>
      <w:spacing w:before="240" w:after="60"/>
    </w:pPr>
    <w:rPr>
      <w:rFonts w:ascii="Times New Roman" w:hAnsi="Times New Roman"/>
      <w:b/>
      <w:sz w:val="28"/>
    </w:rPr>
  </w:style>
  <w:style w:type="character" w:customStyle="1" w:styleId="Underline">
    <w:name w:val="Underline"/>
    <w:basedOn w:val="DefaultParagraphFont"/>
    <w:qFormat/>
    <w:rsid w:val="002A10FD"/>
    <w:rPr>
      <w:u w:val="single"/>
    </w:rPr>
  </w:style>
  <w:style w:type="character" w:customStyle="1" w:styleId="BoldandItalics">
    <w:name w:val="Bold and Italics"/>
    <w:qFormat/>
    <w:rsid w:val="002A10FD"/>
    <w:rPr>
      <w:b/>
      <w:i/>
      <w:u w:val="none"/>
    </w:rPr>
  </w:style>
  <w:style w:type="paragraph" w:styleId="BalloonText">
    <w:name w:val="Balloon Text"/>
    <w:basedOn w:val="Normal"/>
    <w:link w:val="BalloonTextChar"/>
    <w:rsid w:val="002A10FD"/>
    <w:rPr>
      <w:rFonts w:ascii="Tahoma" w:hAnsi="Tahoma" w:cs="Tahoma"/>
      <w:sz w:val="16"/>
      <w:szCs w:val="16"/>
    </w:rPr>
  </w:style>
  <w:style w:type="character" w:customStyle="1" w:styleId="BalloonTextChar">
    <w:name w:val="Balloon Text Char"/>
    <w:basedOn w:val="DefaultParagraphFont"/>
    <w:link w:val="BalloonText"/>
    <w:rsid w:val="002A10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0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10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0FD"/>
    <w:rPr>
      <w:b/>
      <w:color w:val="660033"/>
      <w:spacing w:val="0"/>
    </w:rPr>
  </w:style>
  <w:style w:type="paragraph" w:customStyle="1" w:styleId="Nameditemlist">
    <w:name w:val="Named item list"/>
    <w:basedOn w:val="BodyText"/>
    <w:qFormat/>
    <w:rsid w:val="002A10FD"/>
    <w:pPr>
      <w:tabs>
        <w:tab w:val="left" w:pos="2835"/>
      </w:tabs>
      <w:ind w:left="2835" w:hanging="2835"/>
    </w:pPr>
  </w:style>
  <w:style w:type="paragraph" w:customStyle="1" w:styleId="BodyTextnopadding">
    <w:name w:val="Body Text no padding"/>
    <w:basedOn w:val="BodyText"/>
    <w:qFormat/>
    <w:rsid w:val="002A10FD"/>
    <w:pPr>
      <w:spacing w:before="0" w:after="0"/>
    </w:pPr>
  </w:style>
  <w:style w:type="character" w:styleId="Hyperlink">
    <w:name w:val="Hyperlink"/>
    <w:basedOn w:val="DefaultParagraphFont"/>
    <w:uiPriority w:val="99"/>
    <w:unhideWhenUsed/>
    <w:rsid w:val="001218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419</Words>
  <Characters>2881</Characters>
  <Application>Microsoft Office Word</Application>
  <DocSecurity>0</DocSecurity>
  <Lines>80</Lines>
  <Paragraphs>55</Paragraphs>
  <ScaleCrop>false</ScaleCrop>
  <Company>Author-it Software Corporation Ltd.</Company>
  <LinksUpToDate>false</LinksUpToDate>
  <CharactersWithSpaces>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AVIY0008 Apply aeronautical knowledge to aviation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2019-01-31T05:03:00Z</dcterms:created>
  <dcterms:modified xsi:type="dcterms:W3CDTF">2019-01-31T05:03:00Z</dcterms:modified>
</cp:coreProperties>
</file>