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3FC" w:rsidP="009C6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AVIY0007 Conduct aerial application operations</w:t>
      </w:r>
      <w:r>
        <w:fldChar w:fldCharType="end"/>
      </w:r>
    </w:p>
    <w:p w:rsidR="009C63FC" w:rsidP="009C63FC">
      <w:pPr>
        <w:pStyle w:val="Version"/>
        <w:sectPr w:rsidSect="00806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C03" w:rsidP="00806C03">
      <w:pPr>
        <w:pStyle w:val="SuperHeading"/>
      </w:pPr>
      <w:r w:rsidRPr="00806C03">
        <w:t>AVIY0007 Conduct aerial application operations</w:t>
      </w:r>
    </w:p>
    <w:p w:rsidR="00000000" w:rsidRPr="00806C03" w:rsidP="00806C03">
      <w:pPr>
        <w:pStyle w:val="Heading1"/>
      </w:pPr>
      <w:bookmarkStart w:id="1" w:name="O_847963"/>
      <w:bookmarkEnd w:id="1"/>
      <w:r w:rsidRPr="00806C03">
        <w:t>Modification History</w:t>
      </w:r>
    </w:p>
    <w:p w:rsidR="009C63FC" w:rsidP="009C63FC">
      <w:pPr>
        <w:pStyle w:val="BodyText"/>
      </w:pPr>
      <w:r w:rsidRPr="00806C03">
        <w:t>Release 1. This is the first release of this unit of competency in the AVI Aviation Training Package.</w:t>
      </w:r>
    </w:p>
    <w:p w:rsidR="00000000" w:rsidRPr="00806C03" w:rsidP="00806C03">
      <w:pPr>
        <w:pStyle w:val="Heading1"/>
      </w:pPr>
      <w:bookmarkStart w:id="2" w:name="O_847964"/>
      <w:bookmarkEnd w:id="2"/>
      <w:r w:rsidRPr="00806C0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06C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t>This unit involves the application of skills and knowledge required to conduct aerial applicati</w:t>
            </w:r>
            <w:r w:rsidRPr="00806C03">
              <w:t xml:space="preserve">on operations, in compliance with the relevant regulatory requirements of the Civil Aviation Safety Authority and national operating standards. </w:t>
            </w:r>
          </w:p>
          <w:p w:rsidR="00000000" w:rsidRPr="00806C03" w:rsidP="00806C03">
            <w:pPr>
              <w:pStyle w:val="BodyText"/>
            </w:pPr>
            <w:r w:rsidRPr="00806C03">
              <w:t>It includes conducting pre-flight operations, performing operational area evaluations, conducting an aerial sur</w:t>
            </w:r>
            <w:r w:rsidRPr="00806C03">
              <w:t>vey, applying substances through aerial application, and conducting global navigation satellite system (GNSS) swath guidance equipment operations.</w:t>
            </w:r>
          </w:p>
          <w:p w:rsidR="00000000" w:rsidRPr="00806C03" w:rsidP="00806C03">
            <w:pPr>
              <w:pStyle w:val="BodyText"/>
            </w:pPr>
            <w:r w:rsidRPr="00806C03">
              <w:t>This unit addresses aviation technical skill requirements (physical, mental and task-management abilities) re</w:t>
            </w:r>
            <w:r w:rsidRPr="00806C03">
              <w:t>lated to aircraft operational duties of flight crew, and contributes to safe and effective performance in complex aviation operational environments.</w:t>
            </w:r>
          </w:p>
          <w:p w:rsidR="00000000" w:rsidRPr="00806C03" w:rsidP="00806C03">
            <w:pPr>
              <w:pStyle w:val="BodyText"/>
            </w:pPr>
            <w:r w:rsidRPr="00806C03">
              <w:t>Operations are conducted as part of recreational, commercial and military aircraft activities across a vari</w:t>
            </w:r>
            <w:r w:rsidRPr="00806C03">
              <w:t>ety of operational contexts within the Australian aviation industry.</w:t>
            </w:r>
          </w:p>
          <w:p w:rsidR="00000000" w:rsidRPr="00806C03" w:rsidP="00806C03">
            <w:pPr>
              <w:pStyle w:val="BodyText"/>
            </w:pPr>
            <w:r w:rsidRPr="00806C03">
              <w:t>Work is performed independently or under limited supervision within a single-pilot or multi-crew environment.</w:t>
            </w:r>
          </w:p>
          <w:p w:rsidR="00000000" w:rsidRPr="00806C03" w:rsidP="00806C03">
            <w:pPr>
              <w:pStyle w:val="BodyText"/>
            </w:pPr>
            <w:r w:rsidRPr="00806C03">
              <w:t>Licensing, legislative, regulatory or certification requirements are applicab</w:t>
            </w:r>
            <w:r w:rsidRPr="00806C03">
              <w:t>le to this unit.</w:t>
            </w:r>
          </w:p>
          <w:p w:rsidR="00000000" w:rsidRPr="00806C03" w:rsidP="00806C03">
            <w:pPr>
              <w:pStyle w:val="BodyText"/>
            </w:pPr>
            <w:r w:rsidRPr="00806C03">
              <w:t>Use for Defence Aviation is to be in accordance with relevant Defence Orders, Instructions, Publications and Regulations.</w:t>
            </w:r>
          </w:p>
        </w:tc>
      </w:tr>
    </w:tbl>
    <w:p w:rsidR="009C63FC" w:rsidP="00806C03">
      <w:pPr>
        <w:pStyle w:val="BodyText"/>
      </w:pPr>
    </w:p>
    <w:p w:rsidR="009C63FC" w:rsidP="00806C03">
      <w:pPr>
        <w:pStyle w:val="BodyText"/>
      </w:pPr>
    </w:p>
    <w:p w:rsidR="00000000" w:rsidRPr="00806C03" w:rsidP="00806C03">
      <w:pPr>
        <w:pStyle w:val="Heading1"/>
      </w:pPr>
      <w:bookmarkStart w:id="3" w:name="O_847965"/>
      <w:bookmarkEnd w:id="3"/>
      <w:r w:rsidRPr="00806C03">
        <w:t>Pre-requisite Unit</w:t>
      </w:r>
    </w:p>
    <w:p w:rsidR="009C63FC" w:rsidP="009C63FC">
      <w:pPr>
        <w:pStyle w:val="BodyText"/>
      </w:pPr>
      <w:r w:rsidRPr="00806C03">
        <w:t>Not applicable.</w:t>
      </w:r>
    </w:p>
    <w:p w:rsidR="00000000" w:rsidRPr="00806C03" w:rsidP="00806C03">
      <w:pPr>
        <w:pStyle w:val="Heading1"/>
      </w:pPr>
      <w:bookmarkStart w:id="4" w:name="O_847966"/>
      <w:bookmarkEnd w:id="4"/>
      <w:r w:rsidRPr="00806C03">
        <w:t>Competency Field</w:t>
      </w:r>
    </w:p>
    <w:p w:rsidR="009C63FC" w:rsidP="009C63FC">
      <w:pPr>
        <w:pStyle w:val="BodyText"/>
      </w:pPr>
      <w:r w:rsidRPr="00806C03">
        <w:t>Y –</w:t>
      </w:r>
      <w:r w:rsidRPr="00806C03">
        <w:t xml:space="preserve"> Aircraft Operation and Traffic Management</w:t>
      </w:r>
    </w:p>
    <w:p w:rsidR="00000000" w:rsidRPr="00806C03" w:rsidP="00806C03">
      <w:pPr>
        <w:pStyle w:val="Heading1"/>
      </w:pPr>
      <w:bookmarkStart w:id="5" w:name="O_847967"/>
      <w:bookmarkEnd w:id="5"/>
      <w:r w:rsidRPr="00806C03">
        <w:t>Unit Sector</w:t>
      </w:r>
    </w:p>
    <w:p w:rsidR="009C63FC" w:rsidP="009C63FC">
      <w:pPr>
        <w:pStyle w:val="BodyText"/>
      </w:pPr>
      <w:r w:rsidRPr="00806C03">
        <w:t>Not applicable.</w:t>
      </w:r>
    </w:p>
    <w:p w:rsidR="00000000" w:rsidRPr="00806C03" w:rsidP="00806C03">
      <w:pPr>
        <w:pStyle w:val="Heading1"/>
      </w:pPr>
      <w:bookmarkStart w:id="6" w:name="O_847968"/>
      <w:bookmarkEnd w:id="6"/>
      <w:r w:rsidRPr="00806C0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PERFORMANCE CRITERIA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Performance criteria describe the perfo</w:t>
            </w:r>
            <w:r w:rsidRPr="00806C03">
              <w:t>rmance needed to demonstrate achievement of the element.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Conduct pre-flight actions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Own fitness for flight and planned operations is self-assessed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Operational aircraft type is determined for suitability for type of aerial application ope</w:t>
            </w:r>
            <w:r w:rsidRPr="00806C03">
              <w:t>ration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Aircraft and role equipment are checked and assessed for serviceability prior to commencing flight operations 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Required applicable maintenance documentation is compiled and checked for accuracy and completeness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Role equipment calibration is checked and adjusted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Planned aerial application operations are assessed for potential or actual hazards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Fuel requirements are determined and established within aerial application management plans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Logistical considerations are addressed within scope of application management plan including airstrip/aerodrome status, ground support requirements, personal supplies and air traffic service requirements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Conduct planning and risk management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Sui</w:t>
            </w:r>
            <w:r w:rsidRPr="00806C03">
              <w:t>tability of current and forecast weather is determined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Application management plan is developed and used as the basis for aerial application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Potential and actual hazards and operational requirements are identified, risks to aerial application operations are assessed and appropriate risk controls are implemented in accordance with the application management plan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Treatment area map is corr</w:t>
            </w:r>
            <w:r w:rsidRPr="00806C03">
              <w:t>ectly interpreted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Command decision on the safety of the proposed application, including refusing to undertake an application where the risks are considered to be too high is made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Appropriate selection of application pattern and di</w:t>
            </w:r>
            <w:r w:rsidRPr="00806C03">
              <w:t>rection of treatment is made, taking into consideration safety, efficiency, hazards and terrain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Acceptable aircraft performance for aerial application operational conditions is confirmed through performance planning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Normal and abnormal operational communications and signals are confirmed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Perform operational area evaluation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is flown to aerial application operational area using appropriate flight and navigational techniques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Operational landing areas are assessed for length, condition, approach/landing direction, hazard identification and meteorological conditions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Issues relating to aircraft weight, performance, dimensions, load and meteorological conditions are identif</w:t>
            </w:r>
            <w:r w:rsidRPr="00806C03">
              <w:t>ied and managed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Landing areas suitable for conducting aerial application operations are selected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pre-landing/take off checks are performed in accordance with operational procedures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Appropriate landing and take-off techniques are conducted during aerial application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Appropriate dumping point for each take-off, including adequate safety buffers, is identified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One</w:t>
            </w:r>
            <w:r w:rsidRPr="00806C03">
              <w:noBreakHyphen/>
              <w:t>way airstrip operations are safely applied, as re</w:t>
            </w:r>
            <w:r w:rsidRPr="00806C03">
              <w:t>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Safe helicopter operations from a marginal helicopter landing site (HLS) are demonstrated,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Fly between operational and application areas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Low-level navigation </w:t>
            </w:r>
            <w:r w:rsidRPr="00806C03">
              <w:t>techniques from an operational area to an application area are used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Most appropriate routes and heights between operational and application areas with considerations to terrain, stock, populated areas, housing and hazards are selected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Operations at a certified or registered aerodrome are conducted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Aerial application operations are performed in accordance with published regulations requirements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Conduct an aerial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Appropriate aerial survey plans  are d</w:t>
            </w:r>
            <w:r w:rsidRPr="00806C03">
              <w:t>eveloped for conducting safe aerial application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Operating area boundaries are established and environmentally sensitive areas are identified including areas that are noise sensitive, biologically susceptible, </w:t>
            </w:r>
            <w:r w:rsidRPr="00806C03">
              <w:t xml:space="preserve">populated and urban, and restricted or dangerous 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Potential emergency or alternate landing areas are identified and/or established for contingency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Environmental hazard factors affecting aerial application operations are considered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Wind velocity and direction are assessed for effect 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Application management plans are amended or modified based on aerial survey assessment results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Operate within the vicinity of power lines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Power lines within </w:t>
            </w:r>
            <w:r w:rsidRPr="00806C03">
              <w:t>and outside the treatment area during an aerial survey are identified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Power line infrastructure cues are interpreted to aid wire run identification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Wire heights are accurately assessed to support safe operations in vicinity of power lines, including safe flying parallel to wires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Other hazards relevant to operations near power lines, such as pole stays, crop height, fences or machinery that may </w:t>
            </w:r>
            <w:r w:rsidRPr="00806C03">
              <w:t>pose a risk are identified and managed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Safe command decision whether to fly over or under a wire is made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Aerial application operations over wires, including adequate safety buffers for pull-up and let down and accurate cut-off and  on-off application equipment are conducted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Aerial application operations under wires, including assessment of safe clearan</w:t>
            </w:r>
            <w:r w:rsidRPr="00806C03">
              <w:t>ce distances are conducted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Application approaches towards power lines when passage beneath is unachievable, are terminated safely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Human factors that may affect operations near power lines, particularly distra</w:t>
            </w:r>
            <w:r w:rsidRPr="00806C03">
              <w:t>ction, short-term memory limitations and inattention (perceptual) blindness are applied during aerial application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Apply substances through aerial application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Substances are applied safely in accordance with the application management plan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Correct application height relevant to terrain, application type and meteorological conditions is established and maintained 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Appropriate airspeed and flight profile is controlled on entry or re-entry to operational areas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Aerial application equipment is operated within scope of the application management plan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Hazard areas are manoeuvred around with adequate safety margins during application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smoke dispersal equipment is routinely utilised to</w:t>
            </w:r>
            <w:r w:rsidRPr="00806C03">
              <w:t xml:space="preserve"> establish accurate wind velocity and direction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Application flow rates, pressure and product quantities are monitored during application operations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Decisions to suspend or continue safe aerial application operations are taken based on planned or actual operating conditions 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7.9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Clean up operations and hazard safety checks are conducted on completion of aerial application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Conduct GNSS swath guida</w:t>
            </w:r>
            <w:r w:rsidRPr="00806C03">
              <w:rPr>
                <w:rStyle w:val="SpecialBold"/>
              </w:rPr>
              <w:t>nce equipment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 xml:space="preserve">GNSS familiarity is applied to the appropriate level of operational requirement 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Sound judgement is applied during application treatment area pattern selection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Correct swath relevant to aircraft, configuration and substance to be applied is selected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AB line and C point is accurately placed as required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is accurately manoeuvred on correct swath line with reference to light bar and natural features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is operated at maximum permissible weights for aerial application operations in accordance with manufacturer and regulatory requirement</w:t>
            </w:r>
            <w:r w:rsidRPr="00806C03">
              <w:t>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take-off weight is determined within requirements relevant to strip length and operating conditions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8.8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Aircraft is operated safely and effectively at maximum weights during all phases of flight including taxi, take off and climb, appr</w:t>
            </w:r>
            <w:r w:rsidRPr="00806C03">
              <w:t>oach and landing, application, turns and obstacle avoidance manoeuvres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rPr>
                <w:rStyle w:val="SpecialBold"/>
              </w:rPr>
              <w:t>Jettison a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Full liquid load is jettisoned during take-off and control of aircraft is maintained</w:t>
            </w:r>
          </w:p>
        </w:tc>
      </w:tr>
      <w:tr w:rsidTr="009C63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t>Full liquid load is jettisoned during flight and aircraft pitch, roll, yaw and speed changes are controlled</w:t>
            </w:r>
          </w:p>
        </w:tc>
      </w:tr>
    </w:tbl>
    <w:p w:rsidR="009C63FC" w:rsidP="00806C03">
      <w:pPr>
        <w:pStyle w:val="BodyText"/>
      </w:pPr>
    </w:p>
    <w:p w:rsidR="009C63FC" w:rsidP="00806C03">
      <w:pPr>
        <w:pStyle w:val="BodyText"/>
      </w:pPr>
    </w:p>
    <w:p w:rsidR="00000000" w:rsidRPr="00806C03" w:rsidP="00806C03">
      <w:pPr>
        <w:pStyle w:val="Heading1"/>
      </w:pPr>
      <w:bookmarkStart w:id="7" w:name="O_847969"/>
      <w:bookmarkEnd w:id="7"/>
      <w:r w:rsidRPr="00806C03">
        <w:t>Foundation Skills</w:t>
      </w:r>
    </w:p>
    <w:p w:rsidR="009C63FC" w:rsidP="009C63FC">
      <w:pPr>
        <w:pStyle w:val="BodyText"/>
      </w:pPr>
      <w:r w:rsidRPr="00806C03">
        <w:t>Foundation skills essential to performance are explicit in the performance criteria of this unit of competency.</w:t>
      </w:r>
    </w:p>
    <w:p w:rsidR="00000000" w:rsidRPr="00806C03" w:rsidP="00806C03">
      <w:pPr>
        <w:pStyle w:val="Heading1"/>
      </w:pPr>
      <w:bookmarkStart w:id="8" w:name="O_847970"/>
      <w:bookmarkEnd w:id="8"/>
      <w:r w:rsidRPr="00806C03">
        <w:t>Range of Conditions</w:t>
      </w:r>
    </w:p>
    <w:p w:rsidR="009C63FC" w:rsidP="009C63FC">
      <w:pPr>
        <w:pStyle w:val="BodyText"/>
      </w:pPr>
      <w:r w:rsidRPr="00806C03">
        <w:t>Range is restricted to essential operating conditions and any other variables essential to the work environment.</w:t>
      </w:r>
    </w:p>
    <w:p w:rsidR="00000000" w:rsidRPr="00806C03" w:rsidP="00806C03">
      <w:pPr>
        <w:pStyle w:val="Heading1"/>
      </w:pPr>
      <w:bookmarkStart w:id="9" w:name="O_847971"/>
      <w:bookmarkEnd w:id="9"/>
      <w:r w:rsidRPr="00806C03">
        <w:t>Unit Mapping Information</w:t>
      </w:r>
    </w:p>
    <w:p w:rsidR="009C63FC" w:rsidP="009C63FC">
      <w:pPr>
        <w:pStyle w:val="BodyText"/>
      </w:pPr>
      <w:r w:rsidRPr="00806C03">
        <w:t>No equivalent unit.</w:t>
      </w:r>
    </w:p>
    <w:p w:rsidR="00000000" w:rsidRPr="00806C03" w:rsidP="00806C03">
      <w:pPr>
        <w:pStyle w:val="Heading1"/>
      </w:pPr>
      <w:bookmarkStart w:id="10" w:name="O_847978"/>
      <w:bookmarkEnd w:id="10"/>
      <w:r w:rsidRPr="00806C03">
        <w:t>Links</w:t>
      </w:r>
    </w:p>
    <w:p w:rsidR="00000000" w:rsidRPr="00806C03" w:rsidP="009C63FC">
      <w:pPr>
        <w:pStyle w:val="BodyText"/>
      </w:pPr>
      <w:r w:rsidRPr="00806C03">
        <w:t>Companion Volume implementation guides are found in VETN</w:t>
      </w:r>
      <w:r w:rsidRPr="00806C03">
        <w:t xml:space="preserve">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422D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06C03" w:rsidP="009C63FC">
      <w:pPr>
        <w:pStyle w:val="BodyText"/>
        <w:sectPr w:rsidSect="00806C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C03" w:rsidP="00806C03">
      <w:pPr>
        <w:pStyle w:val="SuperHeading"/>
      </w:pPr>
      <w:r w:rsidRPr="00806C03">
        <w:t>Assessment Requirements for AVIY0007 Conduct aerial application operations</w:t>
      </w:r>
    </w:p>
    <w:p w:rsidR="00000000" w:rsidRPr="00806C03" w:rsidP="00806C03">
      <w:pPr>
        <w:pStyle w:val="Heading1"/>
      </w:pPr>
      <w:bookmarkStart w:id="11" w:name="O_847973"/>
      <w:bookmarkEnd w:id="11"/>
      <w:r w:rsidRPr="00806C03">
        <w:t>Modification History</w:t>
      </w:r>
    </w:p>
    <w:p w:rsidR="009C63FC" w:rsidP="009C63FC">
      <w:pPr>
        <w:pStyle w:val="BodyText"/>
      </w:pPr>
      <w:r w:rsidRPr="00806C03">
        <w:t>Release</w:t>
      </w:r>
      <w:r w:rsidRPr="00806C03">
        <w:t xml:space="preserve"> 1. This is the first release of this unit of competency in the AVI Aviation Training Package.</w:t>
      </w:r>
    </w:p>
    <w:p w:rsidR="00000000" w:rsidRPr="00806C03" w:rsidP="00806C03">
      <w:pPr>
        <w:pStyle w:val="Heading1"/>
      </w:pPr>
      <w:bookmarkStart w:id="12" w:name="O_847974"/>
      <w:bookmarkEnd w:id="12"/>
      <w:r w:rsidRPr="00806C03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06C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t>Evidence required to demonstrate competence in this unit must be relevant to and satisfy all of the requirements of the el</w:t>
            </w:r>
            <w:r w:rsidRPr="00806C03">
              <w:t>ements and performance criteria on at least one occasion and include:</w:t>
            </w:r>
          </w:p>
          <w:p w:rsidR="00000000" w:rsidRPr="00806C03" w:rsidP="00806C03">
            <w:pPr>
              <w:pStyle w:val="ListBullet"/>
            </w:pPr>
            <w:r w:rsidRPr="00806C03">
              <w:t>applying relevant aeronautical knowledge</w:t>
            </w:r>
          </w:p>
          <w:p w:rsidR="00000000" w:rsidRPr="00806C03" w:rsidP="00806C03">
            <w:pPr>
              <w:pStyle w:val="ListBullet"/>
            </w:pPr>
            <w:r w:rsidRPr="00806C03">
              <w:t xml:space="preserve">applying short field/strip landing and take-off techniques </w:t>
            </w:r>
          </w:p>
          <w:p w:rsidR="00000000" w:rsidRPr="00806C03" w:rsidP="00806C03">
            <w:pPr>
              <w:pStyle w:val="ListBullet"/>
            </w:pPr>
            <w:r w:rsidRPr="00806C03">
              <w:t>assessing airstrip/aerodrome suitability:</w:t>
            </w:r>
          </w:p>
          <w:p w:rsidR="00000000" w:rsidRPr="00806C03" w:rsidP="00806C03">
            <w:pPr>
              <w:pStyle w:val="ListBullet2"/>
            </w:pPr>
            <w:r w:rsidRPr="00806C03">
              <w:t>approach and landing direction</w:t>
            </w:r>
          </w:p>
          <w:p w:rsidR="00000000" w:rsidRPr="00806C03" w:rsidP="00806C03">
            <w:pPr>
              <w:pStyle w:val="ListBullet2"/>
            </w:pPr>
            <w:r w:rsidRPr="00806C03">
              <w:t>airstrip/aerodrome hazards</w:t>
            </w:r>
          </w:p>
          <w:p w:rsidR="00000000" w:rsidRPr="00806C03" w:rsidP="00806C03">
            <w:pPr>
              <w:pStyle w:val="ListBullet2"/>
            </w:pPr>
            <w:r w:rsidRPr="00806C03">
              <w:t>meteorological conditions</w:t>
            </w:r>
          </w:p>
          <w:p w:rsidR="00000000" w:rsidRPr="00806C03" w:rsidP="00806C03">
            <w:pPr>
              <w:pStyle w:val="ListBullet2"/>
            </w:pPr>
            <w:r w:rsidRPr="00806C03">
              <w:t>operational length</w:t>
            </w:r>
          </w:p>
          <w:p w:rsidR="00000000" w:rsidRPr="00806C03" w:rsidP="00806C03">
            <w:pPr>
              <w:pStyle w:val="ListBullet2"/>
            </w:pPr>
            <w:r w:rsidRPr="00806C03">
              <w:t>surface condition and restrictions</w:t>
            </w:r>
          </w:p>
          <w:p w:rsidR="00000000" w:rsidRPr="00806C03" w:rsidP="00806C03">
            <w:pPr>
              <w:pStyle w:val="ListBullet"/>
            </w:pPr>
            <w:r w:rsidRPr="00806C03">
              <w:t>assessing and checking aircraft and role equipment for flight serviceability</w:t>
            </w:r>
          </w:p>
          <w:p w:rsidR="00000000" w:rsidRPr="00806C03" w:rsidP="00806C03">
            <w:pPr>
              <w:pStyle w:val="ListBullet"/>
            </w:pPr>
            <w:r w:rsidRPr="00806C03">
              <w:t xml:space="preserve">assessing identified environmental hazard factors </w:t>
            </w:r>
          </w:p>
          <w:p w:rsidR="00000000" w:rsidRPr="00806C03" w:rsidP="00806C03">
            <w:pPr>
              <w:pStyle w:val="ListBullet"/>
            </w:pPr>
            <w:r w:rsidRPr="00806C03">
              <w:t>assessing own fitnes</w:t>
            </w:r>
            <w:r w:rsidRPr="00806C03">
              <w:t>s for flight and planned operations</w:t>
            </w:r>
          </w:p>
          <w:p w:rsidR="00000000" w:rsidRPr="00806C03" w:rsidP="00806C03">
            <w:pPr>
              <w:pStyle w:val="ListBullet"/>
            </w:pPr>
            <w:r w:rsidRPr="00806C03">
              <w:t xml:space="preserve">assessing relevant wind velocity and direction </w:t>
            </w:r>
          </w:p>
          <w:p w:rsidR="00000000" w:rsidRPr="00806C03" w:rsidP="00806C03">
            <w:pPr>
              <w:pStyle w:val="ListBullet"/>
            </w:pPr>
            <w:r w:rsidRPr="00806C03">
              <w:t>compiling applicable maintenance documentation</w:t>
            </w:r>
          </w:p>
          <w:p w:rsidR="00000000" w:rsidRPr="00806C03" w:rsidP="00806C03">
            <w:pPr>
              <w:pStyle w:val="ListBullet"/>
            </w:pPr>
            <w:r w:rsidRPr="00806C03">
              <w:t>conducting pre-flight operational planning</w:t>
            </w:r>
          </w:p>
          <w:p w:rsidR="00000000" w:rsidRPr="00806C03" w:rsidP="00806C03">
            <w:pPr>
              <w:pStyle w:val="ListBullet"/>
            </w:pPr>
            <w:r w:rsidRPr="00806C03">
              <w:t>determining aircraft take-off weights relevant to strip length and operational conditions</w:t>
            </w:r>
          </w:p>
          <w:p w:rsidR="00000000" w:rsidRPr="00806C03" w:rsidP="00806C03">
            <w:pPr>
              <w:pStyle w:val="ListBullet"/>
            </w:pPr>
            <w:r w:rsidRPr="00806C03">
              <w:t>determining landing area suitability for normal and contingency operations</w:t>
            </w:r>
          </w:p>
          <w:p w:rsidR="00000000" w:rsidRPr="00806C03" w:rsidP="00806C03">
            <w:pPr>
              <w:pStyle w:val="ListBullet"/>
            </w:pPr>
            <w:r w:rsidRPr="00806C03">
              <w:t>determining relevant aircraft type suitability</w:t>
            </w:r>
          </w:p>
          <w:p w:rsidR="00000000" w:rsidRPr="00806C03" w:rsidP="00806C03">
            <w:pPr>
              <w:pStyle w:val="ListBullet"/>
            </w:pPr>
            <w:r w:rsidRPr="00806C03">
              <w:t>developing, amending and modifying applicati</w:t>
            </w:r>
            <w:r w:rsidRPr="00806C03">
              <w:t>on management plans</w:t>
            </w:r>
          </w:p>
          <w:p w:rsidR="00000000" w:rsidRPr="00806C03" w:rsidP="00806C03">
            <w:pPr>
              <w:pStyle w:val="ListBullet"/>
            </w:pPr>
            <w:r w:rsidRPr="00806C03">
              <w:t>establishing and implementing safe operating condition margins during aerial application operations</w:t>
            </w:r>
          </w:p>
          <w:p w:rsidR="00000000" w:rsidRPr="00806C03" w:rsidP="00806C03">
            <w:pPr>
              <w:pStyle w:val="ListBullet"/>
            </w:pPr>
            <w:r w:rsidRPr="00806C03">
              <w:t>establishing operational fuel requirements for normal and contingency operations</w:t>
            </w:r>
          </w:p>
          <w:p w:rsidR="00000000" w:rsidRPr="00806C03" w:rsidP="00806C03">
            <w:pPr>
              <w:pStyle w:val="ListBullet"/>
            </w:pPr>
            <w:r w:rsidRPr="00806C03">
              <w:t>flying aircraft to/from aerial application operating ar</w:t>
            </w:r>
            <w:r w:rsidRPr="00806C03">
              <w:t>eas</w:t>
            </w:r>
          </w:p>
          <w:p w:rsidR="00000000" w:rsidRPr="00806C03" w:rsidP="00806C03">
            <w:pPr>
              <w:pStyle w:val="ListBullet"/>
            </w:pPr>
            <w:r w:rsidRPr="00806C03">
              <w:t>identifying aerial application hazards</w:t>
            </w:r>
          </w:p>
          <w:p w:rsidR="00000000" w:rsidRPr="00806C03" w:rsidP="00806C03">
            <w:pPr>
              <w:pStyle w:val="ListBullet"/>
            </w:pPr>
            <w:r w:rsidRPr="00806C03">
              <w:t>identifying logistical considerations for application management plan:</w:t>
            </w:r>
          </w:p>
          <w:p w:rsidR="00000000" w:rsidRPr="00806C03" w:rsidP="00806C03">
            <w:pPr>
              <w:pStyle w:val="ListBullet2"/>
            </w:pPr>
            <w:r w:rsidRPr="00806C03">
              <w:t>airstrip/aerodrome status</w:t>
            </w:r>
          </w:p>
          <w:p w:rsidR="00000000" w:rsidRPr="00806C03" w:rsidP="00806C03">
            <w:pPr>
              <w:pStyle w:val="ListBullet2"/>
            </w:pPr>
            <w:r w:rsidRPr="00806C03">
              <w:t>air traffic service requirements</w:t>
            </w:r>
          </w:p>
          <w:p w:rsidR="00000000" w:rsidRPr="00806C03" w:rsidP="00806C03">
            <w:pPr>
              <w:pStyle w:val="ListBullet2"/>
            </w:pPr>
            <w:r w:rsidRPr="00806C03">
              <w:t>ground support requirements</w:t>
            </w:r>
          </w:p>
          <w:p w:rsidR="00000000" w:rsidRPr="00806C03" w:rsidP="00806C03">
            <w:pPr>
              <w:pStyle w:val="ListBullet2"/>
            </w:pPr>
            <w:r w:rsidRPr="00806C03">
              <w:t>personal supplies and life support</w:t>
            </w:r>
          </w:p>
          <w:p w:rsidR="00000000" w:rsidRPr="00806C03" w:rsidP="00806C03">
            <w:pPr>
              <w:pStyle w:val="ListBullet"/>
            </w:pPr>
            <w:r w:rsidRPr="00806C03">
              <w:t>identifying potential contingency and alternate landing areas</w:t>
            </w:r>
          </w:p>
          <w:p w:rsidR="00000000" w:rsidRPr="00806C03" w:rsidP="00806C03">
            <w:pPr>
              <w:pStyle w:val="ListBullet"/>
            </w:pPr>
            <w:r w:rsidRPr="00806C03">
              <w:t>jettisoning full liquid load and maintaining aircraft control:</w:t>
            </w:r>
          </w:p>
          <w:p w:rsidR="00000000" w:rsidRPr="00806C03" w:rsidP="00806C03">
            <w:pPr>
              <w:pStyle w:val="ListBullet2"/>
            </w:pPr>
            <w:r w:rsidRPr="00806C03">
              <w:t>during take-off prior to lift-off</w:t>
            </w:r>
          </w:p>
          <w:p w:rsidR="00000000" w:rsidRPr="00806C03" w:rsidP="00806C03">
            <w:pPr>
              <w:pStyle w:val="ListBullet2"/>
            </w:pPr>
            <w:r w:rsidRPr="00806C03">
              <w:t>immediately after take-off</w:t>
            </w:r>
          </w:p>
          <w:p w:rsidR="00000000" w:rsidRPr="00806C03" w:rsidP="00806C03">
            <w:pPr>
              <w:pStyle w:val="ListBullet2"/>
            </w:pPr>
            <w:r w:rsidRPr="00806C03">
              <w:t xml:space="preserve">during flight and control pitch change to maintain altitude (+100/-0 </w:t>
            </w:r>
            <w:r w:rsidRPr="00806C03">
              <w:t xml:space="preserve">ft) by adjustments of </w:t>
            </w:r>
            <w:r w:rsidRPr="00806C03">
              <w:t>elevator and power</w:t>
            </w:r>
          </w:p>
          <w:p w:rsidR="00000000" w:rsidRPr="00806C03" w:rsidP="00806C03">
            <w:pPr>
              <w:pStyle w:val="ListBullet"/>
            </w:pPr>
            <w:r w:rsidRPr="00806C03">
              <w:t>reading, interpreting and following relevant regulations, instructions, procedures, information and signs</w:t>
            </w:r>
          </w:p>
          <w:p w:rsidR="00000000" w:rsidRPr="00806C03" w:rsidP="00806C03">
            <w:pPr>
              <w:pStyle w:val="ListBullet"/>
            </w:pPr>
            <w:r w:rsidRPr="00806C03">
              <w:t>setting local or area barometric pressure adjusted for sea level (QNH) at appropriate stages of flight.</w:t>
            </w:r>
          </w:p>
        </w:tc>
      </w:tr>
    </w:tbl>
    <w:p w:rsidR="009C63FC" w:rsidP="00806C03">
      <w:pPr>
        <w:pStyle w:val="BodyText"/>
      </w:pPr>
    </w:p>
    <w:p w:rsidR="009C63FC" w:rsidP="00806C03">
      <w:pPr>
        <w:pStyle w:val="BodyText"/>
      </w:pPr>
    </w:p>
    <w:p w:rsidR="00000000" w:rsidRPr="00806C03" w:rsidP="00806C03">
      <w:pPr>
        <w:pStyle w:val="Heading1"/>
      </w:pPr>
      <w:bookmarkStart w:id="13" w:name="O_847975"/>
      <w:bookmarkEnd w:id="13"/>
      <w:r w:rsidRPr="00806C03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06C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C03">
            <w:pPr>
              <w:pStyle w:val="BodyText"/>
              <w:rPr>
                <w:lang w:val="en-NZ"/>
              </w:rPr>
            </w:pPr>
            <w:r w:rsidRPr="00806C0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06C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ListBullet"/>
            </w:pPr>
            <w:r w:rsidRPr="00806C03">
              <w:t>aerial application human factors:</w:t>
            </w:r>
          </w:p>
          <w:p w:rsidR="00000000" w:rsidRPr="00806C03" w:rsidP="00806C03">
            <w:pPr>
              <w:pStyle w:val="ListBullet2"/>
            </w:pPr>
            <w:r w:rsidRPr="00806C03">
              <w:t>heat</w:t>
            </w:r>
            <w:r w:rsidRPr="00806C03">
              <w:t xml:space="preserve"> stress and dehydration</w:t>
            </w:r>
          </w:p>
          <w:p w:rsidR="00000000" w:rsidRPr="00806C03" w:rsidP="00806C03">
            <w:pPr>
              <w:pStyle w:val="ListBullet2"/>
            </w:pPr>
            <w:r w:rsidRPr="00806C03">
              <w:t>in-flight distractions</w:t>
            </w:r>
          </w:p>
          <w:p w:rsidR="00000000" w:rsidRPr="00806C03" w:rsidP="00806C03">
            <w:pPr>
              <w:pStyle w:val="ListBullet2"/>
            </w:pPr>
            <w:r w:rsidRPr="00806C03">
              <w:t>maintaining situational awareness</w:t>
            </w:r>
          </w:p>
          <w:p w:rsidR="00000000" w:rsidRPr="00806C03" w:rsidP="00806C03">
            <w:pPr>
              <w:pStyle w:val="ListBullet2"/>
            </w:pPr>
            <w:r w:rsidRPr="00806C03">
              <w:t>mental and physical fatigue</w:t>
            </w:r>
          </w:p>
          <w:p w:rsidR="00000000" w:rsidRPr="00806C03" w:rsidP="00806C03">
            <w:pPr>
              <w:pStyle w:val="ListBullet"/>
            </w:pPr>
            <w:r w:rsidRPr="00806C03">
              <w:t>aerial application role equipment</w:t>
            </w:r>
          </w:p>
          <w:p w:rsidR="00000000" w:rsidRPr="00806C03" w:rsidP="00806C03">
            <w:pPr>
              <w:pStyle w:val="ListBullet"/>
            </w:pPr>
            <w:r w:rsidRPr="00806C03">
              <w:t>aircraft configuration and flight characteristics for the aircraft being flown during maximum weight</w:t>
            </w:r>
            <w:r w:rsidRPr="00806C03">
              <w:t xml:space="preserve"> flight and load jettison operations</w:t>
            </w:r>
          </w:p>
          <w:p w:rsidR="00000000" w:rsidRPr="00806C03" w:rsidP="00806C03">
            <w:pPr>
              <w:pStyle w:val="ListBullet"/>
            </w:pPr>
            <w:r w:rsidRPr="00806C03">
              <w:t>aircraft flight manual, performance, engine and systems</w:t>
            </w:r>
          </w:p>
          <w:p w:rsidR="00000000" w:rsidRPr="00806C03" w:rsidP="00806C03">
            <w:pPr>
              <w:pStyle w:val="ListBullet"/>
            </w:pPr>
            <w:r w:rsidRPr="00806C03">
              <w:t>applicable regulations that relate to conducting a safe aerial application operation</w:t>
            </w:r>
          </w:p>
          <w:p w:rsidR="00000000" w:rsidRPr="00806C03" w:rsidP="00806C03">
            <w:pPr>
              <w:pStyle w:val="ListBullet"/>
            </w:pPr>
            <w:r w:rsidRPr="00806C03">
              <w:t>aviation risk and fatigue risk management processes</w:t>
            </w:r>
          </w:p>
          <w:p w:rsidR="00000000" w:rsidRPr="00806C03" w:rsidP="00806C03">
            <w:pPr>
              <w:pStyle w:val="ListBullet"/>
            </w:pPr>
            <w:r w:rsidRPr="00806C03">
              <w:t>CASR Part 61 Manual of Sta</w:t>
            </w:r>
            <w:r w:rsidRPr="00806C03">
              <w:t>ndards Schedule 3 Aeronautical Knowledge relevant to aerial application operations</w:t>
            </w:r>
          </w:p>
          <w:p w:rsidR="00000000" w:rsidRPr="00806C03" w:rsidP="00806C03">
            <w:pPr>
              <w:pStyle w:val="ListBullet"/>
            </w:pPr>
            <w:r w:rsidRPr="00806C03">
              <w:t xml:space="preserve">Civil Aviation Safety Authority (CASA) exemptions with regards to maximum take-off weight and applicability of other aircraft limitations </w:t>
            </w:r>
          </w:p>
          <w:p w:rsidR="00000000" w:rsidRPr="00806C03" w:rsidP="00806C03">
            <w:pPr>
              <w:pStyle w:val="ListBullet"/>
            </w:pPr>
            <w:r w:rsidRPr="00806C03">
              <w:t>factors to be considered when dete</w:t>
            </w:r>
            <w:r w:rsidRPr="00806C03">
              <w:t>rmining payload weights for aerial application</w:t>
            </w:r>
          </w:p>
          <w:p w:rsidR="00000000" w:rsidRPr="00806C03" w:rsidP="00806C03">
            <w:pPr>
              <w:pStyle w:val="ListBullet"/>
            </w:pPr>
            <w:r w:rsidRPr="00806C03">
              <w:t>flight control and throttle actions required to maintain control of aircraft being flown when jettisoning a full load</w:t>
            </w:r>
          </w:p>
          <w:p w:rsidR="00000000" w:rsidRPr="00806C03" w:rsidP="00806C03">
            <w:pPr>
              <w:pStyle w:val="ListBullet"/>
            </w:pPr>
            <w:r w:rsidRPr="00806C03">
              <w:t>global navigation satellite system (GNSS) equipment and operator procedures</w:t>
            </w:r>
          </w:p>
          <w:p w:rsidR="00000000" w:rsidRPr="00806C03" w:rsidP="00806C03">
            <w:pPr>
              <w:pStyle w:val="ListBullet"/>
            </w:pPr>
            <w:r w:rsidRPr="00806C03">
              <w:t>low-level flight safety hazards and risks</w:t>
            </w:r>
          </w:p>
          <w:p w:rsidR="00000000" w:rsidRPr="00806C03" w:rsidP="00806C03">
            <w:pPr>
              <w:pStyle w:val="ListBullet"/>
            </w:pPr>
            <w:r w:rsidRPr="00806C03">
              <w:t>meteorological factors affecting aircraft flight performance during low-level flight</w:t>
            </w:r>
          </w:p>
          <w:p w:rsidR="00000000" w:rsidRPr="00806C03" w:rsidP="00806C03">
            <w:pPr>
              <w:pStyle w:val="ListBullet"/>
            </w:pPr>
            <w:r w:rsidRPr="00806C03">
              <w:t xml:space="preserve">relevant aerodynamics and aircraft performance </w:t>
            </w:r>
          </w:p>
          <w:p w:rsidR="00000000" w:rsidRPr="00806C03" w:rsidP="00806C03">
            <w:pPr>
              <w:pStyle w:val="ListBullet"/>
            </w:pPr>
            <w:r w:rsidRPr="00806C03">
              <w:t>terrain following techniques.</w:t>
            </w:r>
          </w:p>
        </w:tc>
      </w:tr>
    </w:tbl>
    <w:p w:rsidR="009C63FC" w:rsidP="00806C03">
      <w:pPr>
        <w:pStyle w:val="BodyText"/>
      </w:pPr>
    </w:p>
    <w:p w:rsidR="009C63FC" w:rsidP="00806C03">
      <w:pPr>
        <w:pStyle w:val="BodyText"/>
      </w:pPr>
    </w:p>
    <w:p w:rsidR="00000000" w:rsidRPr="00806C03" w:rsidP="00806C03">
      <w:pPr>
        <w:pStyle w:val="Heading1"/>
      </w:pPr>
      <w:bookmarkStart w:id="14" w:name="O_847976"/>
      <w:bookmarkEnd w:id="14"/>
      <w:r w:rsidRPr="00806C03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06C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C03" w:rsidP="00806C03">
            <w:pPr>
              <w:pStyle w:val="BodyText"/>
            </w:pPr>
            <w:r w:rsidRPr="00806C03">
              <w:t>As a mini</w:t>
            </w:r>
            <w:r w:rsidRPr="00806C03">
              <w:t xml:space="preserve">mum, assessors must satisfy applicable regulatory requirements, which include requirements in the </w:t>
            </w:r>
            <w:r w:rsidRPr="00806C03">
              <w:rPr>
                <w:rStyle w:val="Emphasis"/>
              </w:rPr>
              <w:t>Standards for Registered Training Organisations</w:t>
            </w:r>
            <w:r w:rsidRPr="00806C03">
              <w:t xml:space="preserve"> current at the time of assessment. </w:t>
            </w:r>
          </w:p>
          <w:p w:rsidR="00000000" w:rsidRPr="00806C03" w:rsidP="00806C03">
            <w:pPr>
              <w:pStyle w:val="BodyText"/>
            </w:pPr>
            <w:r w:rsidRPr="00806C03">
              <w:t xml:space="preserve">As a minimum, assessment must satisfy applicable regulatory requirements, </w:t>
            </w:r>
            <w:r w:rsidRPr="00806C03">
              <w:t xml:space="preserve">which include requirements in the </w:t>
            </w:r>
            <w:r w:rsidRPr="00806C03">
              <w:rPr>
                <w:rStyle w:val="Emphasis"/>
              </w:rPr>
              <w:t>Standards for Registered Training Organisations</w:t>
            </w:r>
            <w:r w:rsidRPr="00806C03">
              <w:t xml:space="preserve"> current at the time of assessment.</w:t>
            </w:r>
          </w:p>
          <w:p w:rsidR="00000000" w:rsidRPr="00806C03" w:rsidP="00806C03">
            <w:pPr>
              <w:pStyle w:val="BodyText"/>
            </w:pPr>
            <w:r w:rsidRPr="00806C03">
              <w:t>Assessment processes and techniques must be appropriate to the language, literacy and numeracy requirements of the work being performed and</w:t>
            </w:r>
            <w:r w:rsidRPr="00806C03">
              <w:t xml:space="preserve"> the needs of the candidate.</w:t>
            </w:r>
          </w:p>
          <w:p w:rsidR="00000000" w:rsidRPr="00806C03" w:rsidP="00806C03">
            <w:pPr>
              <w:pStyle w:val="BodyText"/>
            </w:pPr>
            <w:r w:rsidRPr="00806C0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06C03" w:rsidP="00806C03">
            <w:pPr>
              <w:pStyle w:val="BodyText"/>
            </w:pPr>
            <w:r w:rsidRPr="00806C03">
              <w:t>Resources for assessment must include access to:</w:t>
            </w:r>
          </w:p>
          <w:p w:rsidR="00000000" w:rsidRPr="00806C03" w:rsidP="00806C03">
            <w:pPr>
              <w:pStyle w:val="ListBullet"/>
            </w:pPr>
            <w:r w:rsidRPr="00806C03">
              <w:t>a range of relevant exercises, case studies and/or simulations</w:t>
            </w:r>
          </w:p>
          <w:p w:rsidR="00000000" w:rsidRPr="00806C03" w:rsidP="00806C03">
            <w:pPr>
              <w:pStyle w:val="ListBullet"/>
            </w:pPr>
            <w:r w:rsidRPr="00806C03">
              <w:t>acceptable means of simulation assessment</w:t>
            </w:r>
          </w:p>
          <w:p w:rsidR="00000000" w:rsidRPr="00806C03" w:rsidP="00806C03">
            <w:pPr>
              <w:pStyle w:val="ListBullet"/>
            </w:pPr>
            <w:r w:rsidRPr="00806C03">
              <w:t>applicable documentation including workplace procedures, regulations, codes of practice and operation</w:t>
            </w:r>
            <w:r w:rsidRPr="00806C03">
              <w:t xml:space="preserve"> manuals</w:t>
            </w:r>
          </w:p>
          <w:p w:rsidR="00000000" w:rsidRPr="00806C03" w:rsidP="00806C03">
            <w:pPr>
              <w:pStyle w:val="ListBullet"/>
            </w:pPr>
            <w:r w:rsidRPr="00806C03">
              <w:t>relevant materials, tools, equipment and personal protective equipment currently used in industry.</w:t>
            </w:r>
          </w:p>
        </w:tc>
      </w:tr>
    </w:tbl>
    <w:p w:rsidR="009C63FC" w:rsidP="00806C03">
      <w:pPr>
        <w:pStyle w:val="BodyText"/>
      </w:pPr>
    </w:p>
    <w:p w:rsidR="009C63FC" w:rsidP="00806C03">
      <w:pPr>
        <w:pStyle w:val="BodyText"/>
      </w:pPr>
    </w:p>
    <w:p w:rsidR="00000000" w:rsidRPr="00806C03" w:rsidP="00806C03">
      <w:pPr>
        <w:pStyle w:val="Heading1"/>
      </w:pPr>
      <w:bookmarkStart w:id="15" w:name="O_847979"/>
      <w:bookmarkEnd w:id="15"/>
      <w:r w:rsidRPr="00806C03">
        <w:t>Links</w:t>
      </w:r>
    </w:p>
    <w:p w:rsidR="00000000" w:rsidRPr="00806C03" w:rsidP="009C63FC">
      <w:pPr>
        <w:pStyle w:val="BodyText"/>
      </w:pPr>
      <w:r w:rsidRPr="00806C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422D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06C03" w:rsidP="00806C03"/>
    <w:sectPr w:rsidSect="00806C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 w:rsidRPr="009C63FC" w:rsidP="009C6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FC" w:rsidP="00806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C63FC" w:rsidP="00806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63FC" w:rsidP="00806C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 w:rsidP="00806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63FC">
      <w:t>Approved</w:t>
    </w:r>
    <w:r w:rsidR="009C63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63F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63FC">
      <w:rPr>
        <w:noProof/>
      </w:rPr>
      <w:t>7</w:t>
    </w:r>
    <w:r>
      <w:rPr>
        <w:noProof/>
      </w:rPr>
      <w:fldChar w:fldCharType="end"/>
    </w:r>
  </w:p>
  <w:p w:rsidR="00806C03" w:rsidP="00806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63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63FC">
      <w:t>Industry Skills Australia</w:t>
    </w:r>
    <w:r w:rsidR="009C63FC">
      <w:fldChar w:fldCharType="end"/>
    </w:r>
  </w:p>
  <w:p w:rsidR="00806C03" w:rsidP="00806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C03" w:rsidRPr="009C63FC" w:rsidP="009C6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FC" w:rsidRPr="002D2AF8" w:rsidP="00806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AVIY0007 Conduct aerial application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63FC" w:rsidP="00806C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C03" w:rsidRPr="002D2AF8" w:rsidP="00806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63FC">
      <w:t>AVIY0007 Conduct aerial application operations</w:t>
    </w:r>
    <w:r w:rsidR="009C63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63FC">
      <w:rPr>
        <w:noProof/>
      </w:rPr>
      <w:t>2 March 2025</w:t>
    </w:r>
    <w:r>
      <w:fldChar w:fldCharType="end"/>
    </w:r>
  </w:p>
  <w:p w:rsidR="00806C03" w:rsidP="00806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E6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F04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EF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C03"/>
  </w:style>
  <w:style w:type="character" w:customStyle="1" w:styleId="Heading1Char">
    <w:name w:val="Heading 1 Char"/>
    <w:basedOn w:val="DefaultParagraphFont"/>
    <w:link w:val="Heading1"/>
    <w:rsid w:val="00806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C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C03"/>
    <w:rPr>
      <w:b/>
      <w:spacing w:val="0"/>
    </w:rPr>
  </w:style>
  <w:style w:type="paragraph" w:styleId="ListBullet2">
    <w:name w:val="List Bullet 2"/>
    <w:basedOn w:val="List2"/>
    <w:rsid w:val="00806C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C03"/>
    <w:rPr>
      <w:i/>
    </w:rPr>
  </w:style>
  <w:style w:type="paragraph" w:customStyle="1" w:styleId="SuperHeading">
    <w:name w:val="SuperHeading"/>
    <w:basedOn w:val="Normal"/>
    <w:rsid w:val="00806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C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C03"/>
  </w:style>
  <w:style w:type="paragraph" w:styleId="TableofFigures">
    <w:name w:val="table of figures"/>
    <w:basedOn w:val="Normal"/>
    <w:next w:val="Normal"/>
    <w:semiHidden/>
    <w:rsid w:val="00806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C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C03"/>
    <w:rPr>
      <w:rFonts w:ascii="Wingdings" w:hAnsi="Wingdings"/>
    </w:rPr>
  </w:style>
  <w:style w:type="paragraph" w:customStyle="1" w:styleId="TableHeading">
    <w:name w:val="Table Heading"/>
    <w:basedOn w:val="HeadingBase"/>
    <w:rsid w:val="00806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C03"/>
    <w:rPr>
      <w:color w:val="0033CC"/>
      <w:u w:val="none"/>
    </w:rPr>
  </w:style>
  <w:style w:type="paragraph" w:customStyle="1" w:styleId="BodyTextRight">
    <w:name w:val="Body Text Right"/>
    <w:basedOn w:val="BodyText"/>
    <w:rsid w:val="00806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C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C03"/>
    <w:rPr>
      <w:sz w:val="32"/>
    </w:rPr>
  </w:style>
  <w:style w:type="paragraph" w:customStyle="1" w:styleId="HeadingProcedure">
    <w:name w:val="Heading Procedure"/>
    <w:basedOn w:val="HeadingBase"/>
    <w:next w:val="Normal"/>
    <w:rsid w:val="00806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C03"/>
    <w:pPr>
      <w:spacing w:before="60" w:after="60"/>
    </w:pPr>
  </w:style>
  <w:style w:type="paragraph" w:styleId="ListContinue">
    <w:name w:val="List Continue"/>
    <w:basedOn w:val="List"/>
    <w:rsid w:val="00806C03"/>
    <w:pPr>
      <w:ind w:firstLine="0"/>
    </w:pPr>
  </w:style>
  <w:style w:type="paragraph" w:customStyle="1" w:styleId="ListNote">
    <w:name w:val="List Note"/>
    <w:basedOn w:val="List"/>
    <w:rsid w:val="00806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C03"/>
    <w:rPr>
      <w:rFonts w:ascii="Courier New" w:hAnsi="Courier New"/>
    </w:rPr>
  </w:style>
  <w:style w:type="paragraph" w:customStyle="1" w:styleId="NoteBullet">
    <w:name w:val="Note Bullet"/>
    <w:basedOn w:val="Note"/>
    <w:rsid w:val="00806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C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C03"/>
    <w:rPr>
      <w:b/>
      <w:smallCaps/>
    </w:rPr>
  </w:style>
  <w:style w:type="paragraph" w:customStyle="1" w:styleId="TableListNumber">
    <w:name w:val="Table List Number"/>
    <w:basedOn w:val="ListNumber"/>
    <w:rsid w:val="00806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C03"/>
    <w:pPr>
      <w:numPr>
        <w:numId w:val="9"/>
      </w:numPr>
    </w:pPr>
  </w:style>
  <w:style w:type="paragraph" w:customStyle="1" w:styleId="ListAlpha2">
    <w:name w:val="List Alpha 2"/>
    <w:basedOn w:val="List2"/>
    <w:rsid w:val="00806C03"/>
    <w:pPr>
      <w:numPr>
        <w:numId w:val="8"/>
      </w:numPr>
    </w:pPr>
  </w:style>
  <w:style w:type="paragraph" w:styleId="List2">
    <w:name w:val="List 2"/>
    <w:basedOn w:val="BodyText"/>
    <w:rsid w:val="00806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C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C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C03"/>
    <w:pPr>
      <w:numPr>
        <w:numId w:val="4"/>
      </w:numPr>
    </w:pPr>
  </w:style>
  <w:style w:type="paragraph" w:styleId="ListContinue2">
    <w:name w:val="List Continue 2"/>
    <w:basedOn w:val="List2"/>
    <w:rsid w:val="00806C03"/>
    <w:pPr>
      <w:ind w:firstLine="0"/>
    </w:pPr>
  </w:style>
  <w:style w:type="paragraph" w:styleId="ListContinue3">
    <w:name w:val="List Continue 3"/>
    <w:basedOn w:val="List3"/>
    <w:rsid w:val="00806C03"/>
    <w:pPr>
      <w:ind w:left="1021" w:firstLine="0"/>
    </w:pPr>
  </w:style>
  <w:style w:type="paragraph" w:styleId="ListContinue4">
    <w:name w:val="List Continue 4"/>
    <w:basedOn w:val="List4"/>
    <w:rsid w:val="00806C03"/>
    <w:pPr>
      <w:ind w:firstLine="0"/>
    </w:pPr>
  </w:style>
  <w:style w:type="paragraph" w:styleId="ListContinue5">
    <w:name w:val="List Continue 5"/>
    <w:basedOn w:val="List5"/>
    <w:rsid w:val="00806C03"/>
    <w:pPr>
      <w:ind w:firstLine="0"/>
    </w:pPr>
  </w:style>
  <w:style w:type="paragraph" w:styleId="ListNumber3">
    <w:name w:val="List Number 3"/>
    <w:basedOn w:val="List3"/>
    <w:rsid w:val="00806C03"/>
    <w:pPr>
      <w:numPr>
        <w:numId w:val="5"/>
      </w:numPr>
    </w:pPr>
  </w:style>
  <w:style w:type="paragraph" w:styleId="ListNumber4">
    <w:name w:val="List Number 4"/>
    <w:basedOn w:val="List4"/>
    <w:rsid w:val="00806C03"/>
    <w:pPr>
      <w:numPr>
        <w:numId w:val="6"/>
      </w:numPr>
    </w:pPr>
  </w:style>
  <w:style w:type="paragraph" w:styleId="ListNumber5">
    <w:name w:val="List Number 5"/>
    <w:basedOn w:val="List5"/>
    <w:rsid w:val="00806C03"/>
    <w:pPr>
      <w:numPr>
        <w:numId w:val="7"/>
      </w:numPr>
    </w:pPr>
  </w:style>
  <w:style w:type="paragraph" w:styleId="BlockText">
    <w:name w:val="Block Text"/>
    <w:basedOn w:val="Normal"/>
    <w:rsid w:val="00806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C03"/>
    <w:rPr>
      <w:sz w:val="16"/>
      <w:vertAlign w:val="superscript"/>
    </w:rPr>
  </w:style>
  <w:style w:type="character" w:customStyle="1" w:styleId="Symbols">
    <w:name w:val="Symbols"/>
    <w:basedOn w:val="DefaultParagraphFont"/>
    <w:rsid w:val="00806C03"/>
    <w:rPr>
      <w:rFonts w:ascii="Symbol" w:hAnsi="Symbol"/>
    </w:rPr>
  </w:style>
  <w:style w:type="character" w:customStyle="1" w:styleId="MenuOptions">
    <w:name w:val="Menu Options"/>
    <w:basedOn w:val="DefaultParagraphFont"/>
    <w:rsid w:val="00806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C03"/>
    <w:rPr>
      <w:b/>
    </w:rPr>
  </w:style>
  <w:style w:type="character" w:customStyle="1" w:styleId="Underlined">
    <w:name w:val="Underlined"/>
    <w:basedOn w:val="DefaultParagraphFont"/>
    <w:rsid w:val="00806C03"/>
    <w:rPr>
      <w:u w:val="single"/>
    </w:rPr>
  </w:style>
  <w:style w:type="paragraph" w:customStyle="1" w:styleId="TableBodyTextRight">
    <w:name w:val="Table Body Text Right"/>
    <w:basedOn w:val="TableBodyText"/>
    <w:rsid w:val="00806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C03"/>
    <w:rPr>
      <w:sz w:val="18"/>
    </w:rPr>
  </w:style>
  <w:style w:type="paragraph" w:customStyle="1" w:styleId="BodySmallRight">
    <w:name w:val="Body Small Right"/>
    <w:basedOn w:val="BodyTextRight"/>
    <w:rsid w:val="00806C03"/>
    <w:rPr>
      <w:sz w:val="18"/>
      <w:szCs w:val="18"/>
    </w:rPr>
  </w:style>
  <w:style w:type="paragraph" w:customStyle="1" w:styleId="MarginEdition">
    <w:name w:val="Margin Edition"/>
    <w:basedOn w:val="MarginNote"/>
    <w:rsid w:val="00806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C03"/>
    <w:rPr>
      <w:sz w:val="2"/>
      <w:szCs w:val="2"/>
    </w:rPr>
  </w:style>
  <w:style w:type="character" w:customStyle="1" w:styleId="Small">
    <w:name w:val="Small"/>
    <w:basedOn w:val="DefaultParagraphFont"/>
    <w:rsid w:val="00806C03"/>
    <w:rPr>
      <w:sz w:val="16"/>
    </w:rPr>
  </w:style>
  <w:style w:type="paragraph" w:customStyle="1" w:styleId="WideTable">
    <w:name w:val="Wide Table"/>
    <w:basedOn w:val="Normal"/>
    <w:rsid w:val="00806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C03"/>
  </w:style>
  <w:style w:type="paragraph" w:styleId="Quote">
    <w:name w:val="Quote"/>
    <w:basedOn w:val="Heading1"/>
    <w:link w:val="QuoteChar"/>
    <w:qFormat/>
    <w:rsid w:val="00806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C03"/>
    <w:pPr>
      <w:pageBreakBefore/>
    </w:pPr>
  </w:style>
  <w:style w:type="paragraph" w:customStyle="1" w:styleId="Border">
    <w:name w:val="Border"/>
    <w:basedOn w:val="Normal"/>
    <w:qFormat/>
    <w:rsid w:val="00806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C03"/>
    <w:rPr>
      <w:u w:val="single"/>
    </w:rPr>
  </w:style>
  <w:style w:type="character" w:customStyle="1" w:styleId="BoldandItalics">
    <w:name w:val="Bold and Italics"/>
    <w:qFormat/>
    <w:rsid w:val="00806C03"/>
    <w:rPr>
      <w:b/>
      <w:i/>
      <w:u w:val="none"/>
    </w:rPr>
  </w:style>
  <w:style w:type="paragraph" w:styleId="BalloonText">
    <w:name w:val="Balloon Text"/>
    <w:basedOn w:val="Normal"/>
    <w:link w:val="BalloonTextChar"/>
    <w:rsid w:val="00806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C03"/>
    <w:pPr>
      <w:spacing w:before="0" w:after="0"/>
    </w:pPr>
  </w:style>
  <w:style w:type="paragraph" w:customStyle="1" w:styleId="BodyTextBold">
    <w:name w:val="Body Text Bold"/>
    <w:basedOn w:val="BodyText"/>
    <w:qFormat/>
    <w:rsid w:val="00806C03"/>
    <w:rPr>
      <w:b/>
    </w:rPr>
  </w:style>
  <w:style w:type="character" w:styleId="Hyperlink">
    <w:name w:val="Hyperlink"/>
    <w:basedOn w:val="DefaultParagraphFont"/>
    <w:uiPriority w:val="99"/>
    <w:unhideWhenUsed/>
    <w:rsid w:val="009C6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1990</Words>
  <Characters>13177</Characters>
  <Application>Microsoft Office Word</Application>
  <DocSecurity>0</DocSecurity>
  <Lines>527</Lines>
  <Paragraphs>291</Paragraphs>
  <ScaleCrop>false</ScaleCrop>
  <Company>Author-it Software Corporation Ltd.</Company>
  <LinksUpToDate>false</LinksUpToDate>
  <CharactersWithSpaces>14876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AVIY0007 Conduct aerial application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