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294C" w:rsidP="00CE29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AVIY0003 Operate in Class G airspace</w:t>
      </w:r>
      <w:r>
        <w:fldChar w:fldCharType="end"/>
      </w:r>
    </w:p>
    <w:p w:rsidR="00CE294C" w:rsidP="00CE294C">
      <w:pPr>
        <w:pStyle w:val="Version"/>
        <w:sectPr w:rsidSect="002340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020" w:rsidP="00234020">
      <w:pPr>
        <w:pStyle w:val="SuperHeading"/>
      </w:pPr>
      <w:r w:rsidRPr="00234020">
        <w:t>AVIY0003 Operate in Class G airspace</w:t>
      </w:r>
    </w:p>
    <w:p w:rsidR="00000000" w:rsidRPr="00234020" w:rsidP="00234020">
      <w:pPr>
        <w:pStyle w:val="Heading1"/>
      </w:pPr>
      <w:bookmarkStart w:id="1" w:name="O_847887"/>
      <w:bookmarkEnd w:id="1"/>
      <w:r w:rsidRPr="00234020">
        <w:t>Modification History</w:t>
      </w:r>
    </w:p>
    <w:p w:rsidR="00CE294C" w:rsidP="00CE294C">
      <w:pPr>
        <w:pStyle w:val="BodyText"/>
      </w:pPr>
      <w:r w:rsidRPr="00234020">
        <w:t>Release 1. This is the first release of this unit of competency in the AVI Aviation Training Package.</w:t>
      </w:r>
    </w:p>
    <w:p w:rsidR="00000000" w:rsidRPr="00234020" w:rsidP="00234020">
      <w:pPr>
        <w:pStyle w:val="Heading1"/>
      </w:pPr>
      <w:bookmarkStart w:id="2" w:name="O_847888"/>
      <w:bookmarkEnd w:id="2"/>
      <w:r w:rsidRPr="00234020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340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20" w:rsidP="00234020">
            <w:pPr>
              <w:pStyle w:val="BodyText"/>
            </w:pPr>
            <w:r w:rsidRPr="00234020">
              <w:t>This unit involves the skills and knowledge required to operate in Class G airspace, in compliance with</w:t>
            </w:r>
            <w:r w:rsidRPr="00234020">
              <w:t xml:space="preserve"> relevant regulatory requirements of the Civil Aviation Safety Authority (CASA) and national operating standards.</w:t>
            </w:r>
          </w:p>
          <w:p w:rsidR="00000000" w:rsidRPr="00234020" w:rsidP="00234020">
            <w:pPr>
              <w:pStyle w:val="BodyText"/>
            </w:pPr>
            <w:r w:rsidRPr="00234020">
              <w:t>It includes operating and navigating in uncontrolled airspace.</w:t>
            </w:r>
          </w:p>
          <w:p w:rsidR="00000000" w:rsidRPr="00234020" w:rsidP="00234020">
            <w:pPr>
              <w:pStyle w:val="BodyText"/>
            </w:pPr>
            <w:r w:rsidRPr="00234020">
              <w:t>This unit addresses aviation technical skill requirements (physical, mental and</w:t>
            </w:r>
            <w:r w:rsidRPr="00234020">
              <w:t xml:space="preserve"> task-management abilities) related to aircraft operational duties of flight crew, and contributes to safe and effective performance in complex aviation operational environments.</w:t>
            </w:r>
          </w:p>
          <w:p w:rsidR="00000000" w:rsidRPr="00234020" w:rsidP="00234020">
            <w:pPr>
              <w:pStyle w:val="BodyText"/>
            </w:pPr>
            <w:r w:rsidRPr="00234020">
              <w:t>Operations are conducted as part of recreational, commercial and military air</w:t>
            </w:r>
            <w:r w:rsidRPr="00234020">
              <w:t>craft activities across a variety of operational contexts within the Australian aviation industry.</w:t>
            </w:r>
          </w:p>
          <w:p w:rsidR="00000000" w:rsidRPr="00234020" w:rsidP="00234020">
            <w:pPr>
              <w:pStyle w:val="BodyText"/>
            </w:pPr>
            <w:r w:rsidRPr="00234020">
              <w:t>Work is performed independently or under limited supervision within a single-pilot or multi-crew environment.</w:t>
            </w:r>
          </w:p>
          <w:p w:rsidR="00000000" w:rsidRPr="00234020" w:rsidP="00234020">
            <w:pPr>
              <w:pStyle w:val="BodyText"/>
            </w:pPr>
            <w:r w:rsidRPr="00234020">
              <w:t>Licensing, legislative, regulatory or certifica</w:t>
            </w:r>
            <w:r w:rsidRPr="00234020">
              <w:t>tion requirements are applicable to this unit.</w:t>
            </w:r>
          </w:p>
          <w:p w:rsidR="00000000" w:rsidRPr="00234020" w:rsidP="00234020">
            <w:pPr>
              <w:pStyle w:val="BodyText"/>
            </w:pPr>
            <w:r w:rsidRPr="00234020">
              <w:t>Use for Defence Aviation is to be in accordance with relevant Defence Orders, Instructions, Publications and Regulations.</w:t>
            </w:r>
          </w:p>
        </w:tc>
      </w:tr>
    </w:tbl>
    <w:p w:rsidR="00CE294C" w:rsidP="00234020">
      <w:pPr>
        <w:pStyle w:val="BodyText"/>
      </w:pPr>
    </w:p>
    <w:p w:rsidR="00CE294C" w:rsidP="00234020">
      <w:pPr>
        <w:pStyle w:val="BodyText"/>
      </w:pPr>
    </w:p>
    <w:p w:rsidR="00000000" w:rsidRPr="00234020" w:rsidP="00234020">
      <w:pPr>
        <w:pStyle w:val="Heading1"/>
      </w:pPr>
      <w:bookmarkStart w:id="3" w:name="O_847889"/>
      <w:bookmarkEnd w:id="3"/>
      <w:r w:rsidRPr="00234020">
        <w:t>Pre-requisite Unit</w:t>
      </w:r>
    </w:p>
    <w:p w:rsidR="00CE294C" w:rsidP="00CE294C">
      <w:pPr>
        <w:pStyle w:val="BodyText"/>
      </w:pPr>
      <w:r w:rsidRPr="00234020">
        <w:t>Not applicable.</w:t>
      </w:r>
    </w:p>
    <w:p w:rsidR="00000000" w:rsidRPr="00234020" w:rsidP="00234020">
      <w:pPr>
        <w:pStyle w:val="Heading1"/>
      </w:pPr>
      <w:bookmarkStart w:id="4" w:name="O_847890"/>
      <w:bookmarkEnd w:id="4"/>
      <w:r w:rsidRPr="00234020">
        <w:t>Competency Fie</w:t>
      </w:r>
      <w:r w:rsidRPr="00234020">
        <w:t>ld</w:t>
      </w:r>
    </w:p>
    <w:p w:rsidR="00CE294C" w:rsidP="00CE294C">
      <w:pPr>
        <w:pStyle w:val="BodyText"/>
      </w:pPr>
      <w:r w:rsidRPr="00234020">
        <w:t>Y – Aircraft Operation and Traffic Management</w:t>
      </w:r>
    </w:p>
    <w:p w:rsidR="00000000" w:rsidRPr="00234020" w:rsidP="00234020">
      <w:pPr>
        <w:pStyle w:val="Heading1"/>
      </w:pPr>
      <w:bookmarkStart w:id="5" w:name="O_847891"/>
      <w:bookmarkEnd w:id="5"/>
      <w:r w:rsidRPr="00234020">
        <w:t>Unit Sector</w:t>
      </w:r>
    </w:p>
    <w:p w:rsidR="00CE294C" w:rsidP="00CE294C">
      <w:pPr>
        <w:pStyle w:val="BodyText"/>
      </w:pPr>
      <w:r w:rsidRPr="00234020">
        <w:t>Not applicable.</w:t>
      </w:r>
    </w:p>
    <w:p w:rsidR="00000000" w:rsidRPr="00234020" w:rsidP="00234020">
      <w:pPr>
        <w:pStyle w:val="Heading1"/>
      </w:pPr>
      <w:bookmarkStart w:id="6" w:name="O_847892"/>
      <w:bookmarkEnd w:id="6"/>
      <w:r w:rsidRPr="00234020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CE294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20" w:rsidP="00234020">
            <w:pPr>
              <w:pStyle w:val="BodyText"/>
            </w:pPr>
            <w:r w:rsidRPr="00234020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20">
            <w:pPr>
              <w:pStyle w:val="BodyText"/>
              <w:rPr>
                <w:lang w:val="en-NZ"/>
              </w:rPr>
            </w:pPr>
            <w:r w:rsidRPr="00234020">
              <w:rPr>
                <w:rStyle w:val="SpecialBold"/>
              </w:rPr>
              <w:t>PERFORMANCE CRITERIA</w:t>
            </w:r>
          </w:p>
        </w:tc>
      </w:tr>
      <w:tr w:rsidTr="00CE294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20">
            <w:pPr>
              <w:pStyle w:val="BodyText"/>
              <w:rPr>
                <w:lang w:val="en-NZ"/>
              </w:rPr>
            </w:pPr>
            <w:r w:rsidRPr="00234020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20">
            <w:pPr>
              <w:pStyle w:val="BodyText"/>
              <w:rPr>
                <w:lang w:val="en-NZ"/>
              </w:rPr>
            </w:pPr>
            <w:r w:rsidRPr="00234020">
              <w:t>Performance criteria describe the performance needed to demonstrate achievement of the element.</w:t>
            </w:r>
          </w:p>
        </w:tc>
      </w:tr>
      <w:tr w:rsidTr="00CE294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20" w:rsidP="00234020">
            <w:pPr>
              <w:pStyle w:val="BodyText"/>
            </w:pPr>
            <w:r w:rsidRPr="00234020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20">
            <w:pPr>
              <w:pStyle w:val="BodyText"/>
              <w:rPr>
                <w:lang w:val="en-NZ"/>
              </w:rPr>
            </w:pPr>
            <w:r w:rsidRPr="00234020">
              <w:rPr>
                <w:rStyle w:val="SpecialBold"/>
              </w:rPr>
              <w:t>Operate in uncontrolled airspace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20">
            <w:pPr>
              <w:pStyle w:val="BodyText"/>
              <w:rPr>
                <w:lang w:val="en-NZ"/>
              </w:rPr>
            </w:pPr>
            <w:r w:rsidRPr="00234020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20">
            <w:pPr>
              <w:pStyle w:val="BodyText"/>
              <w:rPr>
                <w:lang w:val="en-NZ"/>
              </w:rPr>
            </w:pPr>
            <w:r w:rsidRPr="00234020">
              <w:t>Aircraft tracking tolerances are maintained to remain within Class G airspace</w:t>
            </w:r>
          </w:p>
        </w:tc>
      </w:tr>
      <w:tr w:rsidTr="00CE294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20">
            <w:pPr>
              <w:pStyle w:val="BodyText"/>
              <w:rPr>
                <w:lang w:val="en-NZ"/>
              </w:rPr>
            </w:pPr>
            <w:r w:rsidRPr="00234020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20">
            <w:pPr>
              <w:pStyle w:val="BodyText"/>
              <w:rPr>
                <w:lang w:val="en-NZ"/>
              </w:rPr>
            </w:pPr>
            <w:r w:rsidRPr="00234020">
              <w:t>Aircr</w:t>
            </w:r>
            <w:r w:rsidRPr="00234020">
              <w:t>aft altitude tolerances are maintained to remain within Class G airspace</w:t>
            </w:r>
          </w:p>
        </w:tc>
      </w:tr>
      <w:tr w:rsidTr="00CE294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20">
            <w:pPr>
              <w:pStyle w:val="BodyText"/>
              <w:rPr>
                <w:lang w:val="en-NZ"/>
              </w:rPr>
            </w:pPr>
            <w:r w:rsidRPr="00234020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20">
            <w:pPr>
              <w:pStyle w:val="BodyText"/>
              <w:rPr>
                <w:lang w:val="en-NZ"/>
              </w:rPr>
            </w:pPr>
            <w:r w:rsidRPr="00234020">
              <w:t>Traffic separation tolerances between instrument flight rule (IFR) and visual flight rule (VFR) operations are maintained</w:t>
            </w:r>
          </w:p>
        </w:tc>
      </w:tr>
      <w:tr w:rsidTr="00CE294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20">
            <w:pPr>
              <w:pStyle w:val="BodyText"/>
              <w:rPr>
                <w:lang w:val="en-NZ"/>
              </w:rPr>
            </w:pPr>
            <w:r w:rsidRPr="00234020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20">
            <w:pPr>
              <w:pStyle w:val="BodyText"/>
              <w:rPr>
                <w:lang w:val="en-NZ"/>
              </w:rPr>
            </w:pPr>
            <w:r w:rsidRPr="00234020">
              <w:t>Abnormal and emergency situation response actions are implemented as required</w:t>
            </w:r>
          </w:p>
        </w:tc>
      </w:tr>
      <w:tr w:rsidTr="00CE294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20" w:rsidP="00234020">
            <w:pPr>
              <w:pStyle w:val="BodyText"/>
            </w:pPr>
            <w:r w:rsidRPr="00234020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20">
            <w:pPr>
              <w:pStyle w:val="BodyText"/>
              <w:rPr>
                <w:lang w:val="en-NZ"/>
              </w:rPr>
            </w:pPr>
            <w:r w:rsidRPr="00234020">
              <w:rPr>
                <w:rStyle w:val="SpecialBold"/>
              </w:rPr>
              <w:t>Navigate in uncontrolled airspace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20">
            <w:pPr>
              <w:pStyle w:val="BodyText"/>
              <w:rPr>
                <w:lang w:val="en-NZ"/>
              </w:rPr>
            </w:pPr>
            <w:r w:rsidRPr="00234020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20">
            <w:pPr>
              <w:pStyle w:val="BodyText"/>
              <w:rPr>
                <w:lang w:val="en-NZ"/>
              </w:rPr>
            </w:pPr>
            <w:r w:rsidRPr="00234020">
              <w:t>Flight operations are conducted with appropriate separation from active aerodrome and landing areas</w:t>
            </w:r>
          </w:p>
        </w:tc>
      </w:tr>
      <w:tr w:rsidTr="00CE294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20">
            <w:pPr>
              <w:pStyle w:val="BodyText"/>
              <w:rPr>
                <w:lang w:val="en-NZ"/>
              </w:rPr>
            </w:pPr>
            <w:r w:rsidRPr="00234020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20">
            <w:pPr>
              <w:pStyle w:val="BodyText"/>
              <w:rPr>
                <w:lang w:val="en-NZ"/>
              </w:rPr>
            </w:pPr>
            <w:r w:rsidRPr="00234020">
              <w:t>Controlled and restricted airs</w:t>
            </w:r>
            <w:r w:rsidRPr="00234020">
              <w:t>pace areas are identified and separation tolerances are maintained during all phases of flight</w:t>
            </w:r>
          </w:p>
        </w:tc>
      </w:tr>
      <w:tr w:rsidTr="00CE294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20">
            <w:pPr>
              <w:pStyle w:val="BodyText"/>
              <w:rPr>
                <w:lang w:val="en-NZ"/>
              </w:rPr>
            </w:pPr>
            <w:r w:rsidRPr="00234020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20">
            <w:pPr>
              <w:pStyle w:val="BodyText"/>
              <w:rPr>
                <w:lang w:val="en-NZ"/>
              </w:rPr>
            </w:pPr>
            <w:r w:rsidRPr="00234020">
              <w:t>Appropriate flight operating procedures are applied in vicinity of danger areas</w:t>
            </w:r>
          </w:p>
        </w:tc>
      </w:tr>
      <w:tr w:rsidTr="00CE294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20">
            <w:pPr>
              <w:pStyle w:val="BodyText"/>
              <w:rPr>
                <w:lang w:val="en-NZ"/>
              </w:rPr>
            </w:pPr>
            <w:r w:rsidRPr="00234020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20" w:rsidP="00234020">
            <w:pPr>
              <w:pStyle w:val="BodyText"/>
            </w:pPr>
            <w:r w:rsidRPr="00234020">
              <w:t>Ra</w:t>
            </w:r>
            <w:r w:rsidRPr="00234020">
              <w:t>dio communication failure and aircraft emergency transponder codes are utilised as required</w:t>
            </w:r>
          </w:p>
        </w:tc>
      </w:tr>
    </w:tbl>
    <w:p w:rsidR="00CE294C" w:rsidP="00234020">
      <w:pPr>
        <w:pStyle w:val="BodyText"/>
      </w:pPr>
    </w:p>
    <w:p w:rsidR="00CE294C" w:rsidP="00234020">
      <w:pPr>
        <w:pStyle w:val="BodyText"/>
      </w:pPr>
    </w:p>
    <w:p w:rsidR="00000000" w:rsidRPr="00234020" w:rsidP="00234020">
      <w:pPr>
        <w:pStyle w:val="Heading1"/>
      </w:pPr>
      <w:bookmarkStart w:id="7" w:name="O_847893"/>
      <w:bookmarkEnd w:id="7"/>
      <w:r w:rsidRPr="00234020">
        <w:t>Foundation Skills</w:t>
      </w:r>
    </w:p>
    <w:p w:rsidR="00CE294C" w:rsidP="00CE294C">
      <w:pPr>
        <w:pStyle w:val="BodyText"/>
      </w:pPr>
      <w:r w:rsidRPr="00234020">
        <w:t>Foundation skills essential to performance are explicit in the performance criteria of this unit of competency.</w:t>
      </w:r>
    </w:p>
    <w:p w:rsidR="00000000" w:rsidRPr="00234020" w:rsidP="00234020">
      <w:pPr>
        <w:pStyle w:val="Heading1"/>
      </w:pPr>
      <w:bookmarkStart w:id="8" w:name="O_847894"/>
      <w:bookmarkEnd w:id="8"/>
      <w:r w:rsidRPr="00234020">
        <w:t>Range of Conditions</w:t>
      </w:r>
    </w:p>
    <w:p w:rsidR="00CE294C" w:rsidP="00CE294C">
      <w:pPr>
        <w:pStyle w:val="BodyText"/>
      </w:pPr>
      <w:r w:rsidRPr="00234020">
        <w:t>Range is restricted to essential operating conditions and any other variables essential to the work environment.</w:t>
      </w:r>
    </w:p>
    <w:p w:rsidR="00000000" w:rsidRPr="00234020" w:rsidP="00234020">
      <w:pPr>
        <w:pStyle w:val="Heading1"/>
      </w:pPr>
      <w:bookmarkStart w:id="9" w:name="O_847895"/>
      <w:bookmarkEnd w:id="9"/>
      <w:r w:rsidRPr="00234020">
        <w:t>Unit Mapping Information</w:t>
      </w:r>
    </w:p>
    <w:p w:rsidR="00CE294C" w:rsidP="00CE294C">
      <w:pPr>
        <w:pStyle w:val="BodyText"/>
      </w:pPr>
      <w:r w:rsidRPr="00234020">
        <w:t>No equivalent unit.</w:t>
      </w:r>
    </w:p>
    <w:p w:rsidR="00000000" w:rsidRPr="00234020" w:rsidP="00234020">
      <w:pPr>
        <w:pStyle w:val="Heading1"/>
      </w:pPr>
      <w:bookmarkStart w:id="10" w:name="O_847902"/>
      <w:bookmarkEnd w:id="10"/>
      <w:r w:rsidRPr="00234020">
        <w:t>Links</w:t>
      </w:r>
    </w:p>
    <w:p w:rsidR="00000000" w:rsidRPr="00234020" w:rsidP="00CE294C">
      <w:pPr>
        <w:pStyle w:val="BodyText"/>
      </w:pPr>
      <w:r w:rsidRPr="0023402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EF5275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234020" w:rsidP="00234020"/>
    <w:sectPr w:rsidSect="002340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20" w:rsidRPr="00CE294C" w:rsidP="00CE29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94C" w:rsidP="002340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294C" w:rsidP="002340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E294C" w:rsidP="002340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9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020" w:rsidRPr="00CE294C" w:rsidP="00CE29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94C" w:rsidRPr="002D2AF8" w:rsidP="002340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AVIY0003 Operate in Class G airspace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CE294C" w:rsidP="002340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0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0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0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0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0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0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0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0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0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0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0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020"/>
  </w:style>
  <w:style w:type="character" w:customStyle="1" w:styleId="Heading1Char">
    <w:name w:val="Heading 1 Char"/>
    <w:basedOn w:val="DefaultParagraphFont"/>
    <w:link w:val="Heading1"/>
    <w:rsid w:val="002340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0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0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34020"/>
    <w:rPr>
      <w:b/>
      <w:spacing w:val="0"/>
    </w:rPr>
  </w:style>
  <w:style w:type="paragraph" w:customStyle="1" w:styleId="SuperHeading">
    <w:name w:val="SuperHeading"/>
    <w:basedOn w:val="Normal"/>
    <w:rsid w:val="002340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0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0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0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0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0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0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0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0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0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0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0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0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0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0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0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0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0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0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0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0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402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40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40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0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0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0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0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0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0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0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0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0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0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0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0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4020"/>
    <w:rPr>
      <w:i/>
    </w:rPr>
  </w:style>
  <w:style w:type="paragraph" w:styleId="Caption">
    <w:name w:val="caption"/>
    <w:basedOn w:val="BodyText"/>
    <w:next w:val="Normal"/>
    <w:qFormat/>
    <w:rsid w:val="002340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0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0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020"/>
  </w:style>
  <w:style w:type="paragraph" w:styleId="TableofFigures">
    <w:name w:val="table of figures"/>
    <w:basedOn w:val="Normal"/>
    <w:next w:val="Normal"/>
    <w:semiHidden/>
    <w:rsid w:val="002340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020"/>
    <w:pPr>
      <w:numPr>
        <w:numId w:val="9"/>
      </w:numPr>
    </w:pPr>
  </w:style>
  <w:style w:type="character" w:customStyle="1" w:styleId="WingdingSymbols">
    <w:name w:val="Wingding Symbols"/>
    <w:rsid w:val="00234020"/>
    <w:rPr>
      <w:rFonts w:ascii="Wingdings" w:hAnsi="Wingdings"/>
    </w:rPr>
  </w:style>
  <w:style w:type="paragraph" w:customStyle="1" w:styleId="TableHeading">
    <w:name w:val="Table Heading"/>
    <w:basedOn w:val="HeadingBase"/>
    <w:rsid w:val="002340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020"/>
    <w:rPr>
      <w:color w:val="0033CC"/>
      <w:u w:val="none"/>
    </w:rPr>
  </w:style>
  <w:style w:type="paragraph" w:customStyle="1" w:styleId="BodyTextRight">
    <w:name w:val="Body Text Right"/>
    <w:basedOn w:val="BodyText"/>
    <w:rsid w:val="002340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0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0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0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0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0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020"/>
    <w:rPr>
      <w:sz w:val="32"/>
    </w:rPr>
  </w:style>
  <w:style w:type="paragraph" w:customStyle="1" w:styleId="HeadingProcedure">
    <w:name w:val="Heading Procedure"/>
    <w:basedOn w:val="HeadingBase"/>
    <w:next w:val="Normal"/>
    <w:rsid w:val="002340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020"/>
    <w:pPr>
      <w:spacing w:before="60" w:after="60"/>
    </w:pPr>
  </w:style>
  <w:style w:type="paragraph" w:styleId="ListContinue">
    <w:name w:val="List Continue"/>
    <w:basedOn w:val="List"/>
    <w:rsid w:val="00234020"/>
    <w:pPr>
      <w:ind w:firstLine="0"/>
    </w:pPr>
  </w:style>
  <w:style w:type="paragraph" w:customStyle="1" w:styleId="ListNote">
    <w:name w:val="List Note"/>
    <w:basedOn w:val="List"/>
    <w:rsid w:val="002340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0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0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020"/>
    <w:rPr>
      <w:rFonts w:ascii="Courier New" w:hAnsi="Courier New"/>
    </w:rPr>
  </w:style>
  <w:style w:type="paragraph" w:customStyle="1" w:styleId="NoteBullet">
    <w:name w:val="Note Bullet"/>
    <w:basedOn w:val="Note"/>
    <w:rsid w:val="002340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0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0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0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0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40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0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020"/>
    <w:rPr>
      <w:b/>
      <w:smallCaps/>
    </w:rPr>
  </w:style>
  <w:style w:type="paragraph" w:customStyle="1" w:styleId="TableListNumber">
    <w:name w:val="Table List Number"/>
    <w:basedOn w:val="ListNumber"/>
    <w:rsid w:val="002340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0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020"/>
    <w:pPr>
      <w:numPr>
        <w:numId w:val="7"/>
      </w:numPr>
    </w:pPr>
  </w:style>
  <w:style w:type="paragraph" w:customStyle="1" w:styleId="ListAlpha2">
    <w:name w:val="List Alpha 2"/>
    <w:basedOn w:val="List2"/>
    <w:rsid w:val="00234020"/>
    <w:pPr>
      <w:numPr>
        <w:numId w:val="6"/>
      </w:numPr>
    </w:pPr>
  </w:style>
  <w:style w:type="paragraph" w:styleId="List2">
    <w:name w:val="List 2"/>
    <w:basedOn w:val="BodyText"/>
    <w:rsid w:val="002340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0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0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0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0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0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4020"/>
    <w:pPr>
      <w:numPr>
        <w:numId w:val="2"/>
      </w:numPr>
    </w:pPr>
  </w:style>
  <w:style w:type="paragraph" w:styleId="ListContinue2">
    <w:name w:val="List Continue 2"/>
    <w:basedOn w:val="List2"/>
    <w:rsid w:val="00234020"/>
    <w:pPr>
      <w:ind w:firstLine="0"/>
    </w:pPr>
  </w:style>
  <w:style w:type="paragraph" w:styleId="ListContinue3">
    <w:name w:val="List Continue 3"/>
    <w:basedOn w:val="List3"/>
    <w:rsid w:val="00234020"/>
    <w:pPr>
      <w:ind w:left="1021" w:firstLine="0"/>
    </w:pPr>
  </w:style>
  <w:style w:type="paragraph" w:styleId="ListContinue4">
    <w:name w:val="List Continue 4"/>
    <w:basedOn w:val="List4"/>
    <w:rsid w:val="00234020"/>
    <w:pPr>
      <w:ind w:firstLine="0"/>
    </w:pPr>
  </w:style>
  <w:style w:type="paragraph" w:styleId="ListContinue5">
    <w:name w:val="List Continue 5"/>
    <w:basedOn w:val="List5"/>
    <w:rsid w:val="00234020"/>
    <w:pPr>
      <w:ind w:firstLine="0"/>
    </w:pPr>
  </w:style>
  <w:style w:type="paragraph" w:styleId="ListNumber3">
    <w:name w:val="List Number 3"/>
    <w:basedOn w:val="List3"/>
    <w:rsid w:val="00234020"/>
    <w:pPr>
      <w:numPr>
        <w:numId w:val="3"/>
      </w:numPr>
    </w:pPr>
  </w:style>
  <w:style w:type="paragraph" w:styleId="ListNumber4">
    <w:name w:val="List Number 4"/>
    <w:basedOn w:val="List4"/>
    <w:rsid w:val="00234020"/>
    <w:pPr>
      <w:numPr>
        <w:numId w:val="4"/>
      </w:numPr>
    </w:pPr>
  </w:style>
  <w:style w:type="paragraph" w:styleId="ListNumber5">
    <w:name w:val="List Number 5"/>
    <w:basedOn w:val="List5"/>
    <w:rsid w:val="00234020"/>
    <w:pPr>
      <w:numPr>
        <w:numId w:val="5"/>
      </w:numPr>
    </w:pPr>
  </w:style>
  <w:style w:type="paragraph" w:styleId="BlockText">
    <w:name w:val="Block Text"/>
    <w:basedOn w:val="Normal"/>
    <w:rsid w:val="002340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0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020"/>
    <w:rPr>
      <w:sz w:val="16"/>
      <w:vertAlign w:val="superscript"/>
    </w:rPr>
  </w:style>
  <w:style w:type="character" w:customStyle="1" w:styleId="Symbols">
    <w:name w:val="Symbols"/>
    <w:basedOn w:val="DefaultParagraphFont"/>
    <w:rsid w:val="00234020"/>
    <w:rPr>
      <w:rFonts w:ascii="Symbol" w:hAnsi="Symbol"/>
    </w:rPr>
  </w:style>
  <w:style w:type="character" w:customStyle="1" w:styleId="MenuOptions">
    <w:name w:val="Menu Options"/>
    <w:basedOn w:val="DefaultParagraphFont"/>
    <w:rsid w:val="002340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020"/>
    <w:rPr>
      <w:b/>
    </w:rPr>
  </w:style>
  <w:style w:type="character" w:customStyle="1" w:styleId="Underlined">
    <w:name w:val="Underlined"/>
    <w:basedOn w:val="DefaultParagraphFont"/>
    <w:rsid w:val="00234020"/>
    <w:rPr>
      <w:u w:val="single"/>
    </w:rPr>
  </w:style>
  <w:style w:type="paragraph" w:customStyle="1" w:styleId="TableBodyTextRight">
    <w:name w:val="Table Body Text Right"/>
    <w:basedOn w:val="TableBodyText"/>
    <w:rsid w:val="002340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020"/>
    <w:rPr>
      <w:sz w:val="18"/>
    </w:rPr>
  </w:style>
  <w:style w:type="paragraph" w:customStyle="1" w:styleId="BodySmallRight">
    <w:name w:val="Body Small Right"/>
    <w:basedOn w:val="BodyTextRight"/>
    <w:rsid w:val="00234020"/>
    <w:rPr>
      <w:sz w:val="18"/>
      <w:szCs w:val="18"/>
    </w:rPr>
  </w:style>
  <w:style w:type="paragraph" w:customStyle="1" w:styleId="MarginEdition">
    <w:name w:val="Margin Edition"/>
    <w:basedOn w:val="MarginNote"/>
    <w:rsid w:val="002340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020"/>
    <w:rPr>
      <w:sz w:val="2"/>
      <w:szCs w:val="2"/>
    </w:rPr>
  </w:style>
  <w:style w:type="character" w:customStyle="1" w:styleId="Small">
    <w:name w:val="Small"/>
    <w:basedOn w:val="DefaultParagraphFont"/>
    <w:rsid w:val="00234020"/>
    <w:rPr>
      <w:sz w:val="16"/>
    </w:rPr>
  </w:style>
  <w:style w:type="paragraph" w:customStyle="1" w:styleId="WideTable">
    <w:name w:val="Wide Table"/>
    <w:basedOn w:val="Normal"/>
    <w:rsid w:val="002340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020"/>
  </w:style>
  <w:style w:type="paragraph" w:styleId="Quote">
    <w:name w:val="Quote"/>
    <w:basedOn w:val="Heading1"/>
    <w:link w:val="QuoteChar"/>
    <w:qFormat/>
    <w:rsid w:val="002340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0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020"/>
    <w:pPr>
      <w:pageBreakBefore/>
    </w:pPr>
  </w:style>
  <w:style w:type="paragraph" w:customStyle="1" w:styleId="Border">
    <w:name w:val="Border"/>
    <w:basedOn w:val="Normal"/>
    <w:qFormat/>
    <w:rsid w:val="002340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0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0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0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0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0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0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0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0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020"/>
    <w:rPr>
      <w:u w:val="single"/>
    </w:rPr>
  </w:style>
  <w:style w:type="character" w:customStyle="1" w:styleId="BoldandItalics">
    <w:name w:val="Bold and Italics"/>
    <w:qFormat/>
    <w:rsid w:val="00234020"/>
    <w:rPr>
      <w:b/>
      <w:i/>
      <w:u w:val="none"/>
    </w:rPr>
  </w:style>
  <w:style w:type="paragraph" w:styleId="BalloonText">
    <w:name w:val="Balloon Text"/>
    <w:basedOn w:val="Normal"/>
    <w:link w:val="BalloonTextChar"/>
    <w:rsid w:val="00234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0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0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0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0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0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0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29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</Words>
  <Characters>2713</Characters>
  <Application>Microsoft Office Word</Application>
  <DocSecurity>0</DocSecurity>
  <Lines>113</Lines>
  <Paragraphs>63</Paragraphs>
  <ScaleCrop>false</ScaleCrop>
  <Company>Author-it Software Corporation Ltd.</Company>
  <LinksUpToDate>false</LinksUpToDate>
  <CharactersWithSpaces>3061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AVIY0003 Operate in Class G airspace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2019-01-31T04:35:00Z</dcterms:created>
  <dcterms:modified xsi:type="dcterms:W3CDTF">2019-01-31T04:35:00Z</dcterms:modified>
</cp:coreProperties>
</file>