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7AA" w:rsidP="00B707AA">
      <w:pPr>
        <w:pStyle w:val="Title"/>
      </w:pPr>
      <w:r>
        <w:fldChar w:fldCharType="begin"/>
      </w:r>
      <w:r>
        <w:instrText xml:space="preserve"> TITLE   \* MERGEFORMAT </w:instrText>
      </w:r>
      <w:r>
        <w:fldChar w:fldCharType="separate"/>
      </w:r>
      <w:r>
        <w:t>AVIW4001 Manage pre- and post-flight actions</w:t>
      </w:r>
      <w:r>
        <w:fldChar w:fldCharType="end"/>
      </w:r>
    </w:p>
    <w:p w:rsidR="00B707AA" w:rsidP="00B707AA">
      <w:pPr>
        <w:pStyle w:val="Version"/>
        <w:sectPr w:rsidSect="005835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574" w:rsidP="00583574">
      <w:pPr>
        <w:pStyle w:val="SuperHeading"/>
      </w:pPr>
      <w:r w:rsidRPr="00583574">
        <w:t>AVIW4001 Manage pre- and post-flight actions</w:t>
      </w:r>
    </w:p>
    <w:p w:rsidR="00000000" w:rsidRPr="00583574" w:rsidP="00583574">
      <w:pPr>
        <w:pStyle w:val="Heading1"/>
      </w:pPr>
      <w:bookmarkStart w:id="1" w:name="O_665808"/>
      <w:bookmarkEnd w:id="1"/>
      <w:r w:rsidRPr="00583574">
        <w:t>Modification History</w:t>
      </w:r>
    </w:p>
    <w:p w:rsidR="00B707AA" w:rsidP="00B707AA">
      <w:pPr>
        <w:pStyle w:val="BodyText"/>
      </w:pPr>
      <w:r w:rsidRPr="00583574">
        <w:t>Release 1. This is the first release of this unit of competency in the AVI Aviation Training Package.</w:t>
      </w:r>
    </w:p>
    <w:p w:rsidR="00000000" w:rsidRPr="00583574" w:rsidP="00583574">
      <w:pPr>
        <w:pStyle w:val="Heading1"/>
      </w:pPr>
      <w:bookmarkStart w:id="2" w:name="O_665809"/>
      <w:bookmarkEnd w:id="2"/>
      <w:r w:rsidRPr="00583574">
        <w:t>Application</w:t>
      </w:r>
    </w:p>
    <w:tbl>
      <w:tblPr>
        <w:tblW w:w="9498" w:type="dxa"/>
        <w:tblLayout w:type="fixed"/>
        <w:tblCellMar>
          <w:left w:w="62" w:type="dxa"/>
          <w:right w:w="62" w:type="dxa"/>
        </w:tblCellMar>
        <w:tblLook w:val="0000"/>
      </w:tblPr>
      <w:tblGrid>
        <w:gridCol w:w="9498"/>
      </w:tblGrid>
      <w:tr w:rsidTr="0058357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83574" w:rsidP="00583574">
            <w:pPr>
              <w:pStyle w:val="BodyText"/>
            </w:pPr>
            <w:r w:rsidRPr="00583574">
              <w:t>This unit involves the skills and knowledge required to manage pre- and post-flight actions, in complia</w:t>
            </w:r>
            <w:r w:rsidRPr="00583574">
              <w:t xml:space="preserve">nce with relevant regulatory requirements of the Civil Aviation Safety Authority (CASA) and national operating standards. </w:t>
            </w:r>
          </w:p>
          <w:p w:rsidR="00000000" w:rsidRPr="00583574" w:rsidP="00583574">
            <w:pPr>
              <w:pStyle w:val="BodyText"/>
            </w:pPr>
            <w:r w:rsidRPr="00583574">
              <w:t>It includes completing pre- and post-flight administration, performing pre- and post-flight actions/inspections, and performing and c</w:t>
            </w:r>
            <w:r w:rsidRPr="00583574">
              <w:t>ertifying daily inspections.</w:t>
            </w:r>
          </w:p>
          <w:p w:rsidR="00000000" w:rsidRPr="00583574" w:rsidP="00583574">
            <w:pPr>
              <w:pStyle w:val="BodyText"/>
            </w:pPr>
            <w:r w:rsidRPr="00583574">
              <w:t xml:space="preserve">This unit addresses aviation technical skill requirements (physical, mental and task-management abilities) related to equipment and system operations of flight crew, and contributes to safe and effective performance in complex </w:t>
            </w:r>
            <w:r w:rsidRPr="00583574">
              <w:t>aviation operational environments.</w:t>
            </w:r>
          </w:p>
          <w:p w:rsidR="00000000" w:rsidRPr="00583574" w:rsidP="00583574">
            <w:pPr>
              <w:pStyle w:val="BodyText"/>
            </w:pPr>
            <w:r w:rsidRPr="00583574">
              <w:t>Operations are conducted as part of recreational, commercial and military aircraft activities across a variety of operational contexts within the Australian aviation industry.</w:t>
            </w:r>
          </w:p>
          <w:p w:rsidR="00000000" w:rsidRPr="00583574" w:rsidP="00583574">
            <w:pPr>
              <w:pStyle w:val="BodyText"/>
            </w:pPr>
            <w:r w:rsidRPr="00583574">
              <w:t>Work is performed independently or under limi</w:t>
            </w:r>
            <w:r w:rsidRPr="00583574">
              <w:t>ted supervision within a single-pilot or multi-crew environment.</w:t>
            </w:r>
          </w:p>
          <w:p w:rsidR="00000000" w:rsidRPr="00583574" w:rsidP="00583574">
            <w:pPr>
              <w:pStyle w:val="BodyText"/>
            </w:pPr>
            <w:r w:rsidRPr="00583574">
              <w:t>Licensing, legislative, regulatory or certification requirements are applicable to this unit.</w:t>
            </w:r>
          </w:p>
          <w:p w:rsidR="00000000" w:rsidRPr="00583574" w:rsidP="00583574">
            <w:pPr>
              <w:pStyle w:val="BodyText"/>
            </w:pPr>
            <w:r w:rsidRPr="00583574">
              <w:t>Use for Defence Aviation is to be in accordance with relevant Defence Orders, Instructions, Publi</w:t>
            </w:r>
            <w:r w:rsidRPr="00583574">
              <w:t>cations and Regulations.</w:t>
            </w:r>
          </w:p>
        </w:tc>
      </w:tr>
    </w:tbl>
    <w:p w:rsidR="00B707AA" w:rsidP="00583574">
      <w:pPr>
        <w:pStyle w:val="BodyText"/>
      </w:pPr>
    </w:p>
    <w:p w:rsidR="00B707AA" w:rsidP="00583574">
      <w:pPr>
        <w:pStyle w:val="BodyText"/>
      </w:pPr>
    </w:p>
    <w:p w:rsidR="00000000" w:rsidRPr="00583574" w:rsidP="00583574">
      <w:pPr>
        <w:pStyle w:val="Heading1"/>
      </w:pPr>
      <w:bookmarkStart w:id="3" w:name="O_665810"/>
      <w:bookmarkEnd w:id="3"/>
      <w:r w:rsidRPr="00583574">
        <w:t>Pre-requisite Unit</w:t>
      </w:r>
    </w:p>
    <w:p w:rsidR="00B707AA" w:rsidP="00B707AA">
      <w:pPr>
        <w:pStyle w:val="BodyText"/>
      </w:pPr>
      <w:r w:rsidRPr="00583574">
        <w:t>Not applicable.</w:t>
      </w:r>
    </w:p>
    <w:p w:rsidR="00000000" w:rsidRPr="00583574" w:rsidP="00583574">
      <w:pPr>
        <w:pStyle w:val="Heading1"/>
      </w:pPr>
      <w:bookmarkStart w:id="4" w:name="O_665811"/>
      <w:bookmarkEnd w:id="4"/>
      <w:r w:rsidRPr="00583574">
        <w:t>Competency Field</w:t>
      </w:r>
    </w:p>
    <w:p w:rsidR="00B707AA" w:rsidP="00B707AA">
      <w:pPr>
        <w:pStyle w:val="BodyText"/>
      </w:pPr>
      <w:r w:rsidRPr="00583574">
        <w:t>W – Equipment and Systems Operations</w:t>
      </w:r>
    </w:p>
    <w:p w:rsidR="00000000" w:rsidRPr="00583574" w:rsidP="00583574">
      <w:pPr>
        <w:pStyle w:val="Heading1"/>
      </w:pPr>
      <w:bookmarkStart w:id="5" w:name="O_665812"/>
      <w:bookmarkEnd w:id="5"/>
      <w:r w:rsidRPr="00583574">
        <w:t>Unit Sector</w:t>
      </w:r>
    </w:p>
    <w:p w:rsidR="00B707AA" w:rsidP="00B707AA">
      <w:pPr>
        <w:pStyle w:val="BodyText"/>
      </w:pPr>
      <w:r w:rsidRPr="00583574">
        <w:t>Not applicable.</w:t>
      </w:r>
    </w:p>
    <w:p w:rsidR="00000000" w:rsidRPr="00583574" w:rsidP="00583574">
      <w:pPr>
        <w:pStyle w:val="Heading1"/>
      </w:pPr>
      <w:bookmarkStart w:id="6" w:name="O_665813"/>
      <w:bookmarkEnd w:id="6"/>
      <w:r w:rsidRPr="0058357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707A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83574" w:rsidP="00583574">
            <w:pPr>
              <w:pStyle w:val="BodyText"/>
            </w:pPr>
            <w:r w:rsidRPr="0058357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rPr>
                <w:rStyle w:val="SpecialBold"/>
              </w:rPr>
              <w:t>PERFORMANCE CRITERIA</w:t>
            </w:r>
          </w:p>
        </w:tc>
      </w:tr>
      <w:tr w:rsidTr="00B707A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Performance criteria describe the performance needed to demonstrate achievement of the element.</w:t>
            </w:r>
          </w:p>
        </w:tc>
      </w:tr>
      <w:tr w:rsidTr="00B707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3574" w:rsidP="00583574">
            <w:pPr>
              <w:pStyle w:val="BodyText"/>
            </w:pPr>
            <w:r w:rsidRPr="0058357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rPr>
                <w:rStyle w:val="SpecialBold"/>
              </w:rPr>
              <w:t>Complete pre- and post-flight administration</w:t>
            </w: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1.1</w:t>
            </w:r>
          </w:p>
        </w:tc>
        <w:tc>
          <w:tcPr>
            <w:tcW w:w="6045"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Pre- and post-flight planning and documentation is completed in accordance with regulatory requirements and/or operations manual</w:t>
            </w:r>
          </w:p>
        </w:tc>
      </w:tr>
      <w:tr w:rsidTr="00B707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1.2</w:t>
            </w:r>
          </w:p>
        </w:tc>
        <w:tc>
          <w:tcPr>
            <w:tcW w:w="6045"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Aircraft take-off and landing performance is calculated in accordance with performance charts</w:t>
            </w:r>
          </w:p>
        </w:tc>
      </w:tr>
      <w:tr w:rsidTr="00B707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1.3</w:t>
            </w:r>
          </w:p>
        </w:tc>
        <w:tc>
          <w:tcPr>
            <w:tcW w:w="6045"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Aircraft weight and</w:t>
            </w:r>
            <w:r w:rsidRPr="00583574">
              <w:t xml:space="preserve"> balance is confirmed</w:t>
            </w:r>
          </w:p>
        </w:tc>
      </w:tr>
      <w:tr w:rsidTr="00B707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1.4</w:t>
            </w:r>
          </w:p>
        </w:tc>
        <w:tc>
          <w:tcPr>
            <w:tcW w:w="6045"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Pre- and post-flight maintenance release (flight technical log) and flight administration is completed in accordance with regulatory requirements and/or operations manual</w:t>
            </w:r>
          </w:p>
        </w:tc>
      </w:tr>
      <w:tr w:rsidTr="00B707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1.5</w:t>
            </w:r>
          </w:p>
        </w:tc>
        <w:tc>
          <w:tcPr>
            <w:tcW w:w="6045"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Aircraft serviceability is determined by daily inspection, and certification of daily inspection in maintenance release (flight and technical log) is completed in accordance with regulations</w:t>
            </w:r>
          </w:p>
        </w:tc>
      </w:tr>
      <w:tr w:rsidTr="00B707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3574" w:rsidP="00583574">
            <w:pPr>
              <w:pStyle w:val="BodyText"/>
            </w:pPr>
            <w:r w:rsidRPr="0058357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rPr>
                <w:rStyle w:val="SpecialBold"/>
              </w:rPr>
              <w:t>Perform pre- and post-flight actions/ inspection</w:t>
            </w: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2.1</w:t>
            </w:r>
          </w:p>
        </w:tc>
        <w:tc>
          <w:tcPr>
            <w:tcW w:w="6045"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Equipment</w:t>
            </w:r>
            <w:r w:rsidRPr="00583574">
              <w:t xml:space="preserve"> and documentation as required by regulation, is identified and secured in aircraft pre-flight</w:t>
            </w:r>
          </w:p>
        </w:tc>
      </w:tr>
      <w:tr w:rsidTr="00B707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2.2</w:t>
            </w:r>
          </w:p>
        </w:tc>
        <w:tc>
          <w:tcPr>
            <w:tcW w:w="6045"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Hazards are identified, risks are assessed and hazard management is implemented</w:t>
            </w:r>
          </w:p>
        </w:tc>
      </w:tr>
      <w:tr w:rsidTr="00B707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2.3</w:t>
            </w:r>
          </w:p>
        </w:tc>
        <w:tc>
          <w:tcPr>
            <w:tcW w:w="6045"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Internal checks are completed in accordance with approved checklist</w:t>
            </w:r>
          </w:p>
        </w:tc>
      </w:tr>
      <w:tr w:rsidTr="00B707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2.4</w:t>
            </w:r>
          </w:p>
        </w:tc>
        <w:tc>
          <w:tcPr>
            <w:tcW w:w="6045"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External checks are completed in accordance with approved checklist</w:t>
            </w:r>
          </w:p>
        </w:tc>
      </w:tr>
      <w:tr w:rsidTr="00B707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2.5</w:t>
            </w:r>
          </w:p>
        </w:tc>
        <w:tc>
          <w:tcPr>
            <w:tcW w:w="6045"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Flight equipment and documentation are removed from aircraft post-flight</w:t>
            </w:r>
          </w:p>
        </w:tc>
      </w:tr>
      <w:tr w:rsidTr="00B707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2.6</w:t>
            </w:r>
          </w:p>
        </w:tc>
        <w:tc>
          <w:tcPr>
            <w:tcW w:w="6045"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Aircraft is secured in accordance with manufacturer specifications and organisational procedures</w:t>
            </w:r>
          </w:p>
        </w:tc>
      </w:tr>
      <w:tr w:rsidTr="00B707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3574" w:rsidP="00583574">
            <w:pPr>
              <w:pStyle w:val="BodyText"/>
            </w:pPr>
            <w:r w:rsidRPr="0058357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rPr>
                <w:rStyle w:val="SpecialBold"/>
              </w:rPr>
              <w:t>Perform and certify daily inspection</w:t>
            </w: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3.1</w:t>
            </w:r>
          </w:p>
        </w:tc>
        <w:tc>
          <w:tcPr>
            <w:tcW w:w="6045"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Daily inspection of aircraft is performed in accordance with authorised aviation maintenance systems</w:t>
            </w:r>
          </w:p>
        </w:tc>
      </w:tr>
      <w:tr w:rsidTr="00B707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3.2</w:t>
            </w:r>
          </w:p>
        </w:tc>
        <w:tc>
          <w:tcPr>
            <w:tcW w:w="6045"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Appropriate actions are undertaken to rectify discrepancies</w:t>
            </w:r>
          </w:p>
        </w:tc>
      </w:tr>
      <w:tr w:rsidTr="00B707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3.3</w:t>
            </w:r>
          </w:p>
        </w:tc>
        <w:tc>
          <w:tcPr>
            <w:tcW w:w="6045" w:type="dxa"/>
            <w:tcBorders>
              <w:top w:val="nil"/>
              <w:left w:val="nil"/>
              <w:bottom w:val="nil"/>
              <w:right w:val="nil"/>
            </w:tcBorders>
            <w:tcMar>
              <w:top w:w="0" w:type="dxa"/>
              <w:left w:w="62" w:type="dxa"/>
              <w:bottom w:w="0" w:type="dxa"/>
              <w:right w:w="62" w:type="dxa"/>
            </w:tcMar>
          </w:tcPr>
          <w:p w:rsidR="00000000" w:rsidRPr="00583574" w:rsidP="00583574">
            <w:pPr>
              <w:pStyle w:val="BodyText"/>
            </w:pPr>
            <w:r w:rsidRPr="00583574">
              <w:t>Daily inspection is certified in accordance with regulatory requirements</w:t>
            </w:r>
          </w:p>
        </w:tc>
      </w:tr>
    </w:tbl>
    <w:p w:rsidR="00B707AA" w:rsidP="00583574">
      <w:pPr>
        <w:pStyle w:val="BodyText"/>
      </w:pPr>
    </w:p>
    <w:p w:rsidR="00B707AA" w:rsidP="00583574">
      <w:pPr>
        <w:pStyle w:val="BodyText"/>
      </w:pPr>
    </w:p>
    <w:p w:rsidR="00000000" w:rsidRPr="00583574" w:rsidP="00583574">
      <w:pPr>
        <w:pStyle w:val="Heading1"/>
      </w:pPr>
      <w:bookmarkStart w:id="7" w:name="O_665814"/>
      <w:bookmarkEnd w:id="7"/>
      <w:r w:rsidRPr="00583574">
        <w:t>Foundation Skills</w:t>
      </w:r>
    </w:p>
    <w:p w:rsidR="00B707AA" w:rsidP="00B707AA">
      <w:pPr>
        <w:pStyle w:val="BodyText"/>
      </w:pPr>
      <w:r w:rsidRPr="00583574">
        <w:t>Foundation skills essential to performance are explicit in the performance criteria of this unit of competency.</w:t>
      </w:r>
    </w:p>
    <w:p w:rsidR="00000000" w:rsidRPr="00583574" w:rsidP="00583574">
      <w:pPr>
        <w:pStyle w:val="Heading1"/>
      </w:pPr>
      <w:bookmarkStart w:id="8" w:name="O_665815"/>
      <w:bookmarkEnd w:id="8"/>
      <w:r w:rsidRPr="00583574">
        <w:t>Range of Conditions</w:t>
      </w:r>
    </w:p>
    <w:p w:rsidR="00B707AA" w:rsidP="00B707AA">
      <w:pPr>
        <w:pStyle w:val="BodyText"/>
      </w:pPr>
      <w:r w:rsidRPr="00583574">
        <w:t>Range is restricted to essential operating conditions and any other variables essential to the work enviro</w:t>
      </w:r>
      <w:r w:rsidRPr="00583574">
        <w:t>nment.</w:t>
      </w:r>
    </w:p>
    <w:p w:rsidR="00000000" w:rsidRPr="00583574" w:rsidP="00583574">
      <w:pPr>
        <w:pStyle w:val="Heading1"/>
      </w:pPr>
      <w:bookmarkStart w:id="9" w:name="O_665816"/>
      <w:bookmarkEnd w:id="9"/>
      <w:r w:rsidRPr="00583574">
        <w:t>Unit Mapping Information</w:t>
      </w:r>
    </w:p>
    <w:p w:rsidR="00000000" w:rsidRPr="00583574" w:rsidP="00B707AA">
      <w:pPr>
        <w:pStyle w:val="BodyText"/>
      </w:pPr>
      <w:r w:rsidRPr="00583574">
        <w:t>This unit replaces and is equivalent to AVIW4001B Manage pre- and post-flight actions.</w:t>
      </w:r>
    </w:p>
    <w:p w:rsidR="00000000" w:rsidRPr="00583574" w:rsidP="00583574">
      <w:pPr>
        <w:pStyle w:val="Heading1"/>
      </w:pPr>
      <w:bookmarkStart w:id="10" w:name="O_665823"/>
      <w:bookmarkEnd w:id="10"/>
      <w:r w:rsidRPr="00583574">
        <w:t>Links</w:t>
      </w:r>
    </w:p>
    <w:p w:rsidR="00000000" w:rsidRPr="00583574" w:rsidP="00B707AA">
      <w:pPr>
        <w:pStyle w:val="BodyText"/>
      </w:pPr>
      <w:r w:rsidRPr="0058357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C7E7B">
        <w:rPr>
          <w:rStyle w:val="Hyperlink"/>
        </w:rPr>
        <w:t>https://vetnet.gov.au/Pages/TrainingDocs.aspx?q=4725260a-0af3-4daf-912b-ef1c2f3e5816</w:t>
      </w:r>
      <w:r>
        <w:fldChar w:fldCharType="end"/>
      </w:r>
    </w:p>
    <w:p w:rsidR="00000000" w:rsidRPr="00583574" w:rsidP="00B707AA">
      <w:pPr>
        <w:pStyle w:val="BodyText"/>
        <w:sectPr w:rsidSect="00583574">
          <w:headerReference w:type="default" r:id="rId10"/>
          <w:footerReference w:type="default" r:id="rId11"/>
          <w:pgSz w:w="11908" w:h="16833"/>
          <w:pgMar w:top="1702" w:right="1418" w:bottom="1702" w:left="1418" w:header="992" w:footer="992" w:gutter="0"/>
          <w:cols w:space="720"/>
          <w:noEndnote/>
          <w:docGrid w:linePitch="299"/>
        </w:sectPr>
      </w:pPr>
    </w:p>
    <w:p w:rsidR="00000000" w:rsidRPr="00583574" w:rsidP="00583574">
      <w:pPr>
        <w:pStyle w:val="SuperHeading"/>
      </w:pPr>
      <w:r w:rsidRPr="00583574">
        <w:t>Assessment Requirements for AVIW4001 Manage pre- and post-flight actions</w:t>
      </w:r>
    </w:p>
    <w:p w:rsidR="00000000" w:rsidRPr="00583574" w:rsidP="00583574">
      <w:pPr>
        <w:pStyle w:val="Heading1"/>
      </w:pPr>
      <w:bookmarkStart w:id="11" w:name="O_665818"/>
      <w:bookmarkEnd w:id="11"/>
      <w:r w:rsidRPr="00583574">
        <w:t>Modification History</w:t>
      </w:r>
    </w:p>
    <w:p w:rsidR="00B707AA" w:rsidP="00B707AA">
      <w:pPr>
        <w:pStyle w:val="BodyText"/>
      </w:pPr>
      <w:r w:rsidRPr="00583574">
        <w:t>Release 1. This is the first release of this unit</w:t>
      </w:r>
      <w:r w:rsidRPr="00583574">
        <w:t xml:space="preserve"> of competency in the AVI Aviation Training Package.</w:t>
      </w:r>
    </w:p>
    <w:p w:rsidR="00000000" w:rsidRPr="00583574" w:rsidP="00583574">
      <w:pPr>
        <w:pStyle w:val="Heading1"/>
      </w:pPr>
      <w:bookmarkStart w:id="12" w:name="O_665819"/>
      <w:bookmarkEnd w:id="12"/>
      <w:r w:rsidRPr="00583574">
        <w:t>Performance Evidence</w:t>
      </w:r>
    </w:p>
    <w:tbl>
      <w:tblPr>
        <w:tblW w:w="9498" w:type="dxa"/>
        <w:tblLayout w:type="fixed"/>
        <w:tblCellMar>
          <w:left w:w="62" w:type="dxa"/>
          <w:right w:w="62" w:type="dxa"/>
        </w:tblCellMar>
        <w:tblLook w:val="0000"/>
      </w:tblPr>
      <w:tblGrid>
        <w:gridCol w:w="9498"/>
      </w:tblGrid>
      <w:tr w:rsidTr="0058357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 xml:space="preserve">Evidence required to demonstrate competence in this unit must be relevant to and satisfy all of the requirements of the elements and performance criteria on </w:t>
            </w:r>
            <w:r w:rsidRPr="00583574">
              <w:t>at least one occasion and include:</w:t>
            </w:r>
          </w:p>
        </w:tc>
      </w:tr>
      <w:tr w:rsidTr="00583574">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583574" w:rsidP="00583574">
            <w:pPr>
              <w:pStyle w:val="ListBullet"/>
            </w:pPr>
            <w:r w:rsidRPr="00583574">
              <w:t>accessing and applying relevant regulations, orders and information to the performance of the required planning, pre- and post-flight administrative functions</w:t>
            </w:r>
          </w:p>
          <w:p w:rsidR="00000000" w:rsidRPr="00583574" w:rsidP="00583574">
            <w:pPr>
              <w:pStyle w:val="ListBullet"/>
            </w:pPr>
            <w:r w:rsidRPr="00583574">
              <w:t>adapting to differences in equipment and operating environment in accordance with standard operating procedures</w:t>
            </w:r>
          </w:p>
          <w:p w:rsidR="00000000" w:rsidRPr="00583574" w:rsidP="00583574">
            <w:pPr>
              <w:pStyle w:val="ListBullet"/>
            </w:pPr>
            <w:r w:rsidRPr="00583574">
              <w:t>applying air safety practices and regulations</w:t>
            </w:r>
          </w:p>
          <w:p w:rsidR="00000000" w:rsidRPr="00583574" w:rsidP="00583574">
            <w:pPr>
              <w:pStyle w:val="ListBullet"/>
            </w:pPr>
            <w:r w:rsidRPr="00583574">
              <w:t>applying precautions and required action to minimise, control or eliminate identified hazards</w:t>
            </w:r>
          </w:p>
          <w:p w:rsidR="00000000" w:rsidRPr="00583574" w:rsidP="00583574">
            <w:pPr>
              <w:pStyle w:val="ListBullet"/>
            </w:pPr>
            <w:r w:rsidRPr="00583574">
              <w:t>appl</w:t>
            </w:r>
            <w:r w:rsidRPr="00583574">
              <w:t>ying relevant aeronautical knowledge</w:t>
            </w:r>
          </w:p>
          <w:p w:rsidR="00000000" w:rsidRPr="00583574" w:rsidP="00583574">
            <w:pPr>
              <w:pStyle w:val="ListBullet"/>
            </w:pPr>
            <w:r w:rsidRPr="00583574">
              <w:t>calculating aircraft performance for all phases of flight</w:t>
            </w:r>
          </w:p>
          <w:p w:rsidR="00000000" w:rsidRPr="00583574" w:rsidP="00583574">
            <w:pPr>
              <w:pStyle w:val="ListBullet"/>
            </w:pPr>
            <w:r w:rsidRPr="00583574">
              <w:t>calculating fuel requirements</w:t>
            </w:r>
          </w:p>
          <w:p w:rsidR="00000000" w:rsidRPr="00583574" w:rsidP="00583574">
            <w:pPr>
              <w:pStyle w:val="ListBullet"/>
            </w:pPr>
            <w:r w:rsidRPr="00583574">
              <w:t xml:space="preserve">calculating rotorcraft hover performance </w:t>
            </w:r>
          </w:p>
          <w:p w:rsidR="00000000" w:rsidRPr="00583574" w:rsidP="00583574">
            <w:pPr>
              <w:pStyle w:val="ListBullet"/>
            </w:pPr>
            <w:r w:rsidRPr="00583574">
              <w:t>calculating take-off and landing performance</w:t>
            </w:r>
          </w:p>
          <w:p w:rsidR="00000000" w:rsidRPr="00583574" w:rsidP="00583574">
            <w:pPr>
              <w:pStyle w:val="ListBullet"/>
            </w:pPr>
            <w:r w:rsidRPr="00583574">
              <w:t xml:space="preserve">certifying aircraft flight technical log </w:t>
            </w:r>
          </w:p>
          <w:p w:rsidR="00000000" w:rsidRPr="00583574" w:rsidP="00583574">
            <w:pPr>
              <w:pStyle w:val="ListBullet"/>
            </w:pPr>
            <w:r w:rsidRPr="00583574">
              <w:t>co</w:t>
            </w:r>
            <w:r w:rsidRPr="00583574">
              <w:t>mmunicating effectively with others</w:t>
            </w:r>
          </w:p>
          <w:p w:rsidR="00000000" w:rsidRPr="00583574" w:rsidP="00583574">
            <w:pPr>
              <w:pStyle w:val="ListBullet"/>
            </w:pPr>
            <w:r w:rsidRPr="00583574">
              <w:t>completing internal and external aircraft checks</w:t>
            </w:r>
          </w:p>
          <w:p w:rsidR="00000000" w:rsidRPr="00583574" w:rsidP="00583574">
            <w:pPr>
              <w:pStyle w:val="ListBullet"/>
            </w:pPr>
            <w:r w:rsidRPr="00583574">
              <w:t>completing relevant documentation</w:t>
            </w:r>
          </w:p>
          <w:p w:rsidR="00000000" w:rsidRPr="00583574" w:rsidP="00583574">
            <w:pPr>
              <w:pStyle w:val="ListBullet"/>
            </w:pPr>
            <w:r w:rsidRPr="00583574">
              <w:t>complying with flight authorisations</w:t>
            </w:r>
          </w:p>
          <w:p w:rsidR="00000000" w:rsidRPr="00583574" w:rsidP="00583574">
            <w:pPr>
              <w:pStyle w:val="ListBullet"/>
            </w:pPr>
            <w:r w:rsidRPr="00583574">
              <w:t>conducting maintenance and flight briefings</w:t>
            </w:r>
          </w:p>
          <w:p w:rsidR="00000000" w:rsidRPr="00583574" w:rsidP="00583574">
            <w:pPr>
              <w:pStyle w:val="ListBullet"/>
            </w:pPr>
            <w:r w:rsidRPr="00583574">
              <w:t>determining optimum cruise altitude for operations safety and efficiency requirements</w:t>
            </w:r>
          </w:p>
          <w:p w:rsidR="00000000" w:rsidRPr="00583574" w:rsidP="00583574">
            <w:pPr>
              <w:pStyle w:val="ListBullet"/>
            </w:pPr>
            <w:r w:rsidRPr="00583574">
              <w:t>ensuring all aircraft locking and securing devices, covers and bungs are removed and stowed securely</w:t>
            </w:r>
          </w:p>
          <w:p w:rsidR="00000000" w:rsidRPr="00583574" w:rsidP="00583574">
            <w:pPr>
              <w:pStyle w:val="ListBullet"/>
            </w:pPr>
            <w:r w:rsidRPr="00583574">
              <w:t>entering defects or endorsements to permissible unserviceabilities in</w:t>
            </w:r>
            <w:r w:rsidRPr="00583574">
              <w:t xml:space="preserve"> aircraft flight technical log</w:t>
            </w:r>
          </w:p>
          <w:p w:rsidR="00000000" w:rsidRPr="00583574" w:rsidP="00583574">
            <w:pPr>
              <w:pStyle w:val="ListBullet"/>
            </w:pPr>
            <w:r w:rsidRPr="00583574">
              <w:t>identifying all relevant radio and navigation aid facilities to be used during flight</w:t>
            </w:r>
          </w:p>
          <w:p w:rsidR="00000000" w:rsidRPr="00583574" w:rsidP="00583574">
            <w:pPr>
              <w:pStyle w:val="ListBullet"/>
            </w:pPr>
            <w:r w:rsidRPr="00583574">
              <w:t>identifying and correctly using relevant equipment</w:t>
            </w:r>
          </w:p>
          <w:p w:rsidR="00000000" w:rsidRPr="00583574" w:rsidP="00583574">
            <w:pPr>
              <w:pStyle w:val="ListBullet"/>
            </w:pPr>
            <w:r w:rsidRPr="00583574">
              <w:t>identifying and securing equipment and documentation required for flight</w:t>
            </w:r>
          </w:p>
          <w:p w:rsidR="00000000" w:rsidRPr="00583574" w:rsidP="00583574">
            <w:pPr>
              <w:pStyle w:val="ListBullet"/>
            </w:pPr>
            <w:r w:rsidRPr="00583574">
              <w:t>identifying min</w:t>
            </w:r>
            <w:r w:rsidRPr="00583574">
              <w:t>imum equipment applicable to aircraft type</w:t>
            </w:r>
          </w:p>
          <w:p w:rsidR="00000000" w:rsidRPr="00583574" w:rsidP="00583574">
            <w:pPr>
              <w:pStyle w:val="ListBullet"/>
            </w:pPr>
            <w:r w:rsidRPr="00583574">
              <w:t>identifying special aerodrome procedures</w:t>
            </w:r>
          </w:p>
          <w:p w:rsidR="00000000" w:rsidRPr="00583574" w:rsidP="00583574">
            <w:pPr>
              <w:pStyle w:val="ListBullet"/>
            </w:pPr>
            <w:r w:rsidRPr="00583574">
              <w:t>implementing contingency plans</w:t>
            </w:r>
          </w:p>
          <w:p w:rsidR="00000000" w:rsidRPr="00583574" w:rsidP="00583574">
            <w:pPr>
              <w:pStyle w:val="ListBullet"/>
            </w:pPr>
            <w:r w:rsidRPr="00583574">
              <w:t>implementing work health and safety (WHS)/occupational health and safety (OHS) procedures and relevant regulations</w:t>
            </w:r>
          </w:p>
          <w:p w:rsidR="00000000" w:rsidRPr="00583574" w:rsidP="00583574">
            <w:pPr>
              <w:pStyle w:val="ListBullet"/>
            </w:pPr>
            <w:r w:rsidRPr="00583574">
              <w:t>interpreting and following</w:t>
            </w:r>
            <w:r w:rsidRPr="00583574">
              <w:t xml:space="preserve"> operational instructions and prioritising work</w:t>
            </w:r>
          </w:p>
          <w:p w:rsidR="00000000" w:rsidRPr="00583574" w:rsidP="00583574">
            <w:pPr>
              <w:pStyle w:val="ListBullet"/>
            </w:pPr>
            <w:r w:rsidRPr="00583574">
              <w:t>liaising with qualified maintenance personnel to determine action required in relation to identified defects or damage</w:t>
            </w:r>
          </w:p>
          <w:p w:rsidR="00000000" w:rsidRPr="00583574" w:rsidP="00583574">
            <w:pPr>
              <w:pStyle w:val="ListBullet"/>
            </w:pPr>
            <w:r w:rsidRPr="00583574">
              <w:t>meeting flight crew obligations and restrictions in regard to daily inspections and certi</w:t>
            </w:r>
            <w:r w:rsidRPr="00583574">
              <w:t>fication</w:t>
            </w:r>
          </w:p>
          <w:p w:rsidR="00000000" w:rsidRPr="00583574" w:rsidP="00583574">
            <w:pPr>
              <w:pStyle w:val="ListBullet"/>
            </w:pPr>
            <w:r w:rsidRPr="00583574">
              <w:t>modifying activities depending on workplace contingencies, situations and environments</w:t>
            </w:r>
          </w:p>
          <w:p w:rsidR="00000000" w:rsidRPr="00583574" w:rsidP="00583574">
            <w:pPr>
              <w:pStyle w:val="ListBullet"/>
            </w:pPr>
            <w:r w:rsidRPr="00583574">
              <w:t>monitoring and anticipating operational problems and hazards and taking appropriate action</w:t>
            </w:r>
          </w:p>
          <w:p w:rsidR="00000000" w:rsidRPr="00583574" w:rsidP="00583574">
            <w:pPr>
              <w:pStyle w:val="ListBullet"/>
            </w:pPr>
            <w:r w:rsidRPr="00583574">
              <w:t>monitoring work activities in terms of planned schedule</w:t>
            </w:r>
          </w:p>
          <w:p w:rsidR="00000000" w:rsidRPr="00583574" w:rsidP="00583574">
            <w:pPr>
              <w:pStyle w:val="ListBullet"/>
            </w:pPr>
            <w:r w:rsidRPr="00583574">
              <w:t>obtaining, in</w:t>
            </w:r>
            <w:r w:rsidRPr="00583574">
              <w:t>terpreting and applying relevant information contained in required pre-flight operational documentation:</w:t>
            </w:r>
          </w:p>
          <w:p w:rsidR="00000000" w:rsidRPr="00583574" w:rsidP="00583574">
            <w:pPr>
              <w:pStyle w:val="ListBullet2"/>
            </w:pPr>
            <w:r w:rsidRPr="00583574">
              <w:t>minimum equipment list (MEL)</w:t>
            </w:r>
          </w:p>
          <w:p w:rsidR="00000000" w:rsidRPr="00583574" w:rsidP="00583574">
            <w:pPr>
              <w:pStyle w:val="ListBullet2"/>
            </w:pPr>
            <w:r w:rsidRPr="00583574">
              <w:t>maintenance release</w:t>
            </w:r>
          </w:p>
          <w:p w:rsidR="00000000" w:rsidRPr="00583574" w:rsidP="00583574">
            <w:pPr>
              <w:pStyle w:val="ListBullet2"/>
            </w:pPr>
            <w:r w:rsidRPr="00583574">
              <w:t>weather forecasts</w:t>
            </w:r>
          </w:p>
          <w:p w:rsidR="00000000" w:rsidRPr="00583574" w:rsidP="00583574">
            <w:pPr>
              <w:pStyle w:val="ListBullet2"/>
            </w:pPr>
            <w:r w:rsidRPr="00583574">
              <w:t>local observations</w:t>
            </w:r>
          </w:p>
          <w:p w:rsidR="00000000" w:rsidRPr="00583574" w:rsidP="00583574">
            <w:pPr>
              <w:pStyle w:val="ListBullet2"/>
            </w:pPr>
            <w:r w:rsidRPr="00583574">
              <w:t>Notice to Airmen (NOTAM)</w:t>
            </w:r>
          </w:p>
          <w:p w:rsidR="00000000" w:rsidRPr="00583574" w:rsidP="00583574">
            <w:pPr>
              <w:pStyle w:val="ListBullet2"/>
            </w:pPr>
            <w:r w:rsidRPr="00583574">
              <w:t>global navigation satellite system (GNSS) receiver autonomous integrity monitoring (RAIM) information</w:t>
            </w:r>
          </w:p>
          <w:p w:rsidR="00000000" w:rsidRPr="00583574" w:rsidP="00583574">
            <w:pPr>
              <w:pStyle w:val="ListBullet2"/>
            </w:pPr>
            <w:r w:rsidRPr="00583574">
              <w:t>En Route Supplement Australia (ERSA)</w:t>
            </w:r>
          </w:p>
          <w:p w:rsidR="00000000" w:rsidRPr="00583574" w:rsidP="00583574">
            <w:pPr>
              <w:pStyle w:val="ListBullet2"/>
            </w:pPr>
            <w:r w:rsidRPr="00583574">
              <w:t>aeronautical information package (AIP)</w:t>
            </w:r>
          </w:p>
          <w:p w:rsidR="00000000" w:rsidRPr="00583574" w:rsidP="00583574">
            <w:pPr>
              <w:pStyle w:val="ListBullet"/>
            </w:pPr>
            <w:r w:rsidRPr="00583574">
              <w:t>operating electronic communications equipment to required protocol</w:t>
            </w:r>
          </w:p>
          <w:p w:rsidR="00000000" w:rsidRPr="00583574" w:rsidP="00583574">
            <w:pPr>
              <w:pStyle w:val="ListBullet"/>
            </w:pPr>
            <w:r w:rsidRPr="00583574">
              <w:t>performing</w:t>
            </w:r>
            <w:r w:rsidRPr="00583574">
              <w:t xml:space="preserve"> input and downloading of data from flight planning systems if applicable</w:t>
            </w:r>
          </w:p>
          <w:p w:rsidR="00000000" w:rsidRPr="00583574" w:rsidP="00583574">
            <w:pPr>
              <w:pStyle w:val="ListBullet"/>
            </w:pPr>
            <w:r w:rsidRPr="00583574">
              <w:t>performing tie-down, covering and securing of aircraft</w:t>
            </w:r>
          </w:p>
          <w:p w:rsidR="00000000" w:rsidRPr="00583574" w:rsidP="00583574">
            <w:pPr>
              <w:pStyle w:val="ListBullet"/>
            </w:pPr>
            <w:r w:rsidRPr="00583574">
              <w:t xml:space="preserve">reading, interpreting and following relevant regulations, instructions, procedures, information and signs </w:t>
            </w:r>
          </w:p>
          <w:p w:rsidR="00000000" w:rsidRPr="00583574" w:rsidP="00583574">
            <w:pPr>
              <w:pStyle w:val="ListBullet"/>
            </w:pPr>
            <w:r w:rsidRPr="00583574">
              <w:t>reporting and/or rec</w:t>
            </w:r>
            <w:r w:rsidRPr="00583574">
              <w:t>tifying problems, faults or malfunctions, in accordance with workplace procedures</w:t>
            </w:r>
          </w:p>
          <w:p w:rsidR="00000000" w:rsidRPr="00583574" w:rsidP="00583574">
            <w:pPr>
              <w:pStyle w:val="ListBullet"/>
            </w:pPr>
            <w:r w:rsidRPr="00583574">
              <w:t>selecting and using relevant equipment required when managing pre- and post-flight actions</w:t>
            </w:r>
          </w:p>
          <w:p w:rsidR="00000000" w:rsidRPr="00583574" w:rsidP="00583574">
            <w:pPr>
              <w:pStyle w:val="ListBullet"/>
            </w:pPr>
            <w:r w:rsidRPr="00583574">
              <w:t>selecting and using required personal protective equipment conforming to industry and WHS/OHS standards</w:t>
            </w:r>
          </w:p>
          <w:p w:rsidR="00000000" w:rsidRPr="00583574" w:rsidP="00583574">
            <w:pPr>
              <w:pStyle w:val="ListBullet"/>
            </w:pPr>
            <w:r w:rsidRPr="00583574">
              <w:t xml:space="preserve">working collaboratively with others </w:t>
            </w:r>
          </w:p>
          <w:p w:rsidR="00000000" w:rsidRPr="00583574" w:rsidP="00583574">
            <w:pPr>
              <w:pStyle w:val="ListBullet"/>
            </w:pPr>
            <w:r w:rsidRPr="00583574">
              <w:t>working systematically with required attention to detail without injury to self or others, or damage to goods or eq</w:t>
            </w:r>
            <w:r w:rsidRPr="00583574">
              <w:t>uipment.</w:t>
            </w:r>
          </w:p>
        </w:tc>
      </w:tr>
    </w:tbl>
    <w:p w:rsidR="00B707AA" w:rsidP="00583574">
      <w:pPr>
        <w:pStyle w:val="BodyText"/>
      </w:pPr>
    </w:p>
    <w:p w:rsidR="00B707AA" w:rsidP="00583574">
      <w:pPr>
        <w:pStyle w:val="BodyText"/>
      </w:pPr>
    </w:p>
    <w:p w:rsidR="00000000" w:rsidRPr="00583574" w:rsidP="00583574">
      <w:pPr>
        <w:pStyle w:val="Heading1"/>
      </w:pPr>
      <w:bookmarkStart w:id="13" w:name="O_665820"/>
      <w:bookmarkEnd w:id="13"/>
      <w:r w:rsidRPr="00583574">
        <w:t>Knowledge Evidence</w:t>
      </w:r>
    </w:p>
    <w:tbl>
      <w:tblPr>
        <w:tblW w:w="9498" w:type="dxa"/>
        <w:tblLayout w:type="fixed"/>
        <w:tblCellMar>
          <w:left w:w="62" w:type="dxa"/>
          <w:right w:w="62" w:type="dxa"/>
        </w:tblCellMar>
        <w:tblLook w:val="0000"/>
      </w:tblPr>
      <w:tblGrid>
        <w:gridCol w:w="9498"/>
      </w:tblGrid>
      <w:tr w:rsidTr="0058357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83574">
            <w:pPr>
              <w:pStyle w:val="BodyText"/>
              <w:rPr>
                <w:lang w:val="en-NZ"/>
              </w:rPr>
            </w:pPr>
            <w:r w:rsidRPr="00583574">
              <w:t>Evidence required to demonstrate competence in this unit must be relevant to and satisfy all of the requirements of the elements, performance criteria and range of conditions and include knowledge of:</w:t>
            </w:r>
          </w:p>
        </w:tc>
      </w:tr>
      <w:tr w:rsidTr="00583574">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583574" w:rsidP="00583574">
            <w:pPr>
              <w:pStyle w:val="ListBullet"/>
            </w:pPr>
            <w:r w:rsidRPr="00583574">
              <w:t>aircraft entry and exit procedures</w:t>
            </w:r>
          </w:p>
          <w:p w:rsidR="00000000" w:rsidRPr="00583574" w:rsidP="00583574">
            <w:pPr>
              <w:pStyle w:val="ListBullet"/>
            </w:pPr>
            <w:r w:rsidRPr="00583574">
              <w:t>aircraft maintenance release requirements and procedures for intended flight</w:t>
            </w:r>
          </w:p>
          <w:p w:rsidR="00000000" w:rsidRPr="00583574" w:rsidP="00583574">
            <w:pPr>
              <w:pStyle w:val="ListBullet"/>
            </w:pPr>
            <w:r w:rsidRPr="00583574">
              <w:t>airworthiness requirements applicable to aircraft category and class or type</w:t>
            </w:r>
          </w:p>
          <w:p w:rsidR="00000000" w:rsidRPr="00583574" w:rsidP="00583574">
            <w:pPr>
              <w:pStyle w:val="ListBullet"/>
            </w:pPr>
            <w:r w:rsidRPr="00583574">
              <w:t>checklist use and procedures</w:t>
            </w:r>
          </w:p>
          <w:p w:rsidR="00000000" w:rsidRPr="00583574" w:rsidP="00583574">
            <w:pPr>
              <w:pStyle w:val="ListBullet"/>
            </w:pPr>
            <w:r w:rsidRPr="00583574">
              <w:t xml:space="preserve">daily inspection procedures including </w:t>
            </w:r>
            <w:r w:rsidRPr="00583574">
              <w:t>rectification actions</w:t>
            </w:r>
          </w:p>
          <w:p w:rsidR="00000000" w:rsidRPr="00583574" w:rsidP="00583574">
            <w:pPr>
              <w:pStyle w:val="ListBullet"/>
            </w:pPr>
            <w:r w:rsidRPr="00583574">
              <w:t>flight specific reports including incident reporting</w:t>
            </w:r>
          </w:p>
          <w:p w:rsidR="00000000" w:rsidRPr="00583574" w:rsidP="00583574">
            <w:pPr>
              <w:pStyle w:val="ListBullet"/>
            </w:pPr>
            <w:r w:rsidRPr="00583574">
              <w:t>fuel requirements for day visual flight rules (VFR) flight operation</w:t>
            </w:r>
          </w:p>
          <w:p w:rsidR="00000000" w:rsidRPr="00583574" w:rsidP="00583574">
            <w:pPr>
              <w:pStyle w:val="ListBullet"/>
            </w:pPr>
            <w:r w:rsidRPr="00583574">
              <w:t>interpretation of meteorological and Notice to Airmen (NOTAM) information</w:t>
            </w:r>
          </w:p>
          <w:p w:rsidR="00000000" w:rsidRPr="00583574" w:rsidP="00583574">
            <w:pPr>
              <w:pStyle w:val="ListBullet"/>
            </w:pPr>
            <w:r w:rsidRPr="00583574">
              <w:t>local aerodrome requirements</w:t>
            </w:r>
          </w:p>
          <w:p w:rsidR="00000000" w:rsidRPr="00583574" w:rsidP="00583574">
            <w:pPr>
              <w:pStyle w:val="ListBullet"/>
            </w:pPr>
            <w:r w:rsidRPr="00583574">
              <w:t>local wea</w:t>
            </w:r>
            <w:r w:rsidRPr="00583574">
              <w:t>ther patterns</w:t>
            </w:r>
          </w:p>
          <w:p w:rsidR="00000000" w:rsidRPr="00583574" w:rsidP="00583574">
            <w:pPr>
              <w:pStyle w:val="ListBullet"/>
            </w:pPr>
            <w:r w:rsidRPr="00583574">
              <w:t>minimum equipment list for applicable aircraft type</w:t>
            </w:r>
          </w:p>
          <w:p w:rsidR="00000000" w:rsidRPr="00583574" w:rsidP="00583574">
            <w:pPr>
              <w:pStyle w:val="ListBullet"/>
            </w:pPr>
            <w:r w:rsidRPr="00583574">
              <w:t>purpose and procedures for accessing and using pre-flight briefing and information systems</w:t>
            </w:r>
          </w:p>
          <w:p w:rsidR="00000000" w:rsidRPr="00583574" w:rsidP="00583574">
            <w:pPr>
              <w:pStyle w:val="ListBullet"/>
            </w:pPr>
            <w:r w:rsidRPr="00583574">
              <w:t>pre- and post-flight planning administration procedures including flight authorisations</w:t>
            </w:r>
          </w:p>
          <w:p w:rsidR="00000000" w:rsidRPr="00583574" w:rsidP="00583574">
            <w:pPr>
              <w:pStyle w:val="ListBullet"/>
            </w:pPr>
            <w:r w:rsidRPr="00583574">
              <w:t>relevant na</w:t>
            </w:r>
            <w:r w:rsidRPr="00583574">
              <w:t>tional aeronautical information processing system (NAIPS) and aeronautical information publications</w:t>
            </w:r>
          </w:p>
          <w:p w:rsidR="00000000" w:rsidRPr="00583574" w:rsidP="00583574">
            <w:pPr>
              <w:pStyle w:val="ListBullet"/>
            </w:pPr>
            <w:r w:rsidRPr="00583574">
              <w:t>relevant sections of Civil Aviation Safety Regulations (CASRs) and Civil Aviation Orders</w:t>
            </w:r>
          </w:p>
          <w:p w:rsidR="00000000" w:rsidRPr="00583574" w:rsidP="00583574">
            <w:pPr>
              <w:pStyle w:val="ListBullet"/>
            </w:pPr>
            <w:r w:rsidRPr="00583574">
              <w:t>relevant WHS/OHS and environmental procedures and regulations</w:t>
            </w:r>
          </w:p>
          <w:p w:rsidR="00000000" w:rsidRPr="00583574" w:rsidP="00583574">
            <w:pPr>
              <w:pStyle w:val="ListBullet"/>
            </w:pPr>
            <w:r w:rsidRPr="00583574">
              <w:t>safe equipment stowage</w:t>
            </w:r>
          </w:p>
          <w:p w:rsidR="00000000" w:rsidRPr="00583574" w:rsidP="00583574">
            <w:pPr>
              <w:pStyle w:val="ListBullet"/>
            </w:pPr>
            <w:r w:rsidRPr="00583574">
              <w:t>standard operating procedures for category and class or type of aircraft and operator</w:t>
            </w:r>
          </w:p>
          <w:p w:rsidR="00000000" w:rsidRPr="00583574" w:rsidP="00583574">
            <w:pPr>
              <w:pStyle w:val="ListBullet"/>
            </w:pPr>
            <w:r w:rsidRPr="00583574">
              <w:t>take-off and landing performance charts.</w:t>
            </w:r>
          </w:p>
        </w:tc>
      </w:tr>
    </w:tbl>
    <w:p w:rsidR="00B707AA" w:rsidP="00583574">
      <w:pPr>
        <w:pStyle w:val="BodyText"/>
      </w:pPr>
    </w:p>
    <w:p w:rsidR="00B707AA" w:rsidP="00583574">
      <w:pPr>
        <w:pStyle w:val="BodyText"/>
      </w:pPr>
    </w:p>
    <w:p w:rsidR="00000000" w:rsidRPr="00583574" w:rsidP="00583574">
      <w:pPr>
        <w:pStyle w:val="Heading1"/>
      </w:pPr>
      <w:bookmarkStart w:id="14" w:name="O_665821"/>
      <w:bookmarkEnd w:id="14"/>
      <w:r w:rsidRPr="00583574">
        <w:t>Assessment Conditions</w:t>
      </w:r>
    </w:p>
    <w:tbl>
      <w:tblPr>
        <w:tblW w:w="9498" w:type="dxa"/>
        <w:tblLayout w:type="fixed"/>
        <w:tblCellMar>
          <w:left w:w="62" w:type="dxa"/>
          <w:right w:w="62" w:type="dxa"/>
        </w:tblCellMar>
        <w:tblLook w:val="0000"/>
      </w:tblPr>
      <w:tblGrid>
        <w:gridCol w:w="9498"/>
      </w:tblGrid>
      <w:tr w:rsidTr="0058357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83574" w:rsidP="00583574">
            <w:pPr>
              <w:pStyle w:val="BodyText"/>
            </w:pPr>
            <w:r w:rsidRPr="00583574">
              <w:t>As a minimum, assessors must satisfy applicable regulatory requi</w:t>
            </w:r>
            <w:r w:rsidRPr="00583574">
              <w:t xml:space="preserve">rements, which include requirements in the </w:t>
            </w:r>
            <w:r w:rsidRPr="00583574">
              <w:rPr>
                <w:rStyle w:val="Emphasis"/>
              </w:rPr>
              <w:t>Standards for Registered Training Organisations</w:t>
            </w:r>
            <w:r w:rsidRPr="00583574">
              <w:t xml:space="preserve"> current at the time of assessment. </w:t>
            </w:r>
          </w:p>
          <w:p w:rsidR="00000000" w:rsidRPr="00583574" w:rsidP="00583574">
            <w:pPr>
              <w:pStyle w:val="BodyText"/>
            </w:pPr>
            <w:r w:rsidRPr="00583574">
              <w:t xml:space="preserve">As a minimum, assessment must satisfy applicable regulatory requirements, which include requirements in the </w:t>
            </w:r>
            <w:r w:rsidRPr="00583574">
              <w:rPr>
                <w:rStyle w:val="Emphasis"/>
              </w:rPr>
              <w:t>Standards for Registe</w:t>
            </w:r>
            <w:r w:rsidRPr="00583574">
              <w:rPr>
                <w:rStyle w:val="Emphasis"/>
              </w:rPr>
              <w:t>red Training Organisations</w:t>
            </w:r>
            <w:r w:rsidRPr="00583574">
              <w:t xml:space="preserve"> current at the time of assessment.</w:t>
            </w:r>
          </w:p>
          <w:p w:rsidR="00000000" w:rsidRPr="00583574" w:rsidP="00583574">
            <w:pPr>
              <w:pStyle w:val="BodyText"/>
            </w:pPr>
            <w:r w:rsidRPr="00583574">
              <w:t>Assessment must occur in workplace operational situations. Where this is not appropriate, assessment must occur in simulated workplace operational situations that reflect workplace conditions.</w:t>
            </w:r>
          </w:p>
          <w:p w:rsidR="00000000" w:rsidRPr="00583574" w:rsidP="00583574">
            <w:pPr>
              <w:pStyle w:val="BodyText"/>
            </w:pPr>
            <w:r w:rsidRPr="00583574">
              <w:t>Assessment processes and techniques must be appropriate to the language, literacy and numeracy requirements of the work being performed and the needs of the candidate.</w:t>
            </w:r>
          </w:p>
          <w:p w:rsidR="00000000" w:rsidRPr="00583574" w:rsidP="00583574">
            <w:pPr>
              <w:pStyle w:val="BodyText"/>
            </w:pPr>
            <w:r w:rsidRPr="00583574">
              <w:t>Resources for assessment must include access to:</w:t>
            </w:r>
          </w:p>
          <w:p w:rsidR="00000000" w:rsidRPr="00583574" w:rsidP="00583574">
            <w:pPr>
              <w:pStyle w:val="ListBullet"/>
            </w:pPr>
            <w:r w:rsidRPr="00583574">
              <w:t>a range of relevant exercises, case st</w:t>
            </w:r>
            <w:r w:rsidRPr="00583574">
              <w:t>udies and/or simulations</w:t>
            </w:r>
          </w:p>
          <w:p w:rsidR="00000000" w:rsidRPr="00583574" w:rsidP="00583574">
            <w:pPr>
              <w:pStyle w:val="ListBullet"/>
            </w:pPr>
            <w:r w:rsidRPr="00583574">
              <w:t>acceptable means of simulation assessment</w:t>
            </w:r>
          </w:p>
          <w:p w:rsidR="00000000" w:rsidRPr="00583574" w:rsidP="00583574">
            <w:pPr>
              <w:pStyle w:val="ListBullet"/>
            </w:pPr>
            <w:r w:rsidRPr="00583574">
              <w:t>applicable documentation including workplace procedures, regulations, codes of practice and operation manuals</w:t>
            </w:r>
          </w:p>
          <w:p w:rsidR="00000000" w:rsidRPr="00583574" w:rsidP="00583574">
            <w:pPr>
              <w:pStyle w:val="ListBullet"/>
            </w:pPr>
            <w:r w:rsidRPr="00583574">
              <w:t>relevant materials, tools, equipment and personal protective equipment currentl</w:t>
            </w:r>
            <w:r w:rsidRPr="00583574">
              <w:t>y used in industry.</w:t>
            </w:r>
          </w:p>
        </w:tc>
      </w:tr>
    </w:tbl>
    <w:p w:rsidR="00B707AA" w:rsidP="00583574">
      <w:pPr>
        <w:pStyle w:val="BodyText"/>
      </w:pPr>
    </w:p>
    <w:p w:rsidR="00B707AA" w:rsidP="00583574">
      <w:pPr>
        <w:pStyle w:val="BodyText"/>
      </w:pPr>
    </w:p>
    <w:p w:rsidR="00000000" w:rsidRPr="00583574" w:rsidP="00583574">
      <w:pPr>
        <w:pStyle w:val="Heading1"/>
      </w:pPr>
      <w:bookmarkStart w:id="15" w:name="O_665824"/>
      <w:bookmarkEnd w:id="15"/>
      <w:r w:rsidRPr="00583574">
        <w:t>Links</w:t>
      </w:r>
    </w:p>
    <w:p w:rsidR="00000000" w:rsidRPr="00583574" w:rsidP="00B707AA">
      <w:pPr>
        <w:pStyle w:val="BodyText"/>
      </w:pPr>
      <w:r w:rsidRPr="0058357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C7E7B">
        <w:rPr>
          <w:rStyle w:val="Hyperlink"/>
        </w:rPr>
        <w:t>https://vetnet.gov.au/Pages/TrainingDocs.aspx?q=4725260a-0af3-4daf-912b-ef1c2f3e5816</w:t>
      </w:r>
      <w:r>
        <w:fldChar w:fldCharType="end"/>
      </w:r>
    </w:p>
    <w:p w:rsidR="00000000" w:rsidRPr="00583574" w:rsidP="00583574"/>
    <w:sectPr w:rsidSect="005835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5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574" w:rsidRPr="00B707AA" w:rsidP="00B707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5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7AA" w:rsidP="005835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07AA" w:rsidP="005835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707AA" w:rsidP="005835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574" w:rsidP="00583574">
    <w:pPr>
      <w:pStyle w:val="Footer"/>
      <w:framePr w:wrap="around"/>
    </w:pPr>
    <w:r>
      <w:fldChar w:fldCharType="begin"/>
    </w:r>
    <w:r>
      <w:instrText xml:space="preserve"> DOCPROPERTY  Subject  \* MERGEFORMAT </w:instrText>
    </w:r>
    <w:r>
      <w:fldChar w:fldCharType="separate"/>
    </w:r>
    <w:r w:rsidR="00B707AA">
      <w:t>Approved</w:t>
    </w:r>
    <w:r w:rsidR="00B707AA">
      <w:fldChar w:fldCharType="end"/>
    </w:r>
    <w:r>
      <w:tab/>
      <w:t xml:space="preserve">Page </w:t>
    </w:r>
    <w:r>
      <w:fldChar w:fldCharType="begin"/>
    </w:r>
    <w:r>
      <w:instrText xml:space="preserve"> PAGE  \* Arabic  \* MERGEFORMAT </w:instrText>
    </w:r>
    <w:r>
      <w:fldChar w:fldCharType="separate"/>
    </w:r>
    <w:r w:rsidR="00B707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07AA">
      <w:rPr>
        <w:noProof/>
      </w:rPr>
      <w:t>5</w:t>
    </w:r>
    <w:r>
      <w:rPr>
        <w:noProof/>
      </w:rPr>
      <w:fldChar w:fldCharType="end"/>
    </w:r>
  </w:p>
  <w:p w:rsidR="00583574" w:rsidP="00583574">
    <w:pPr>
      <w:pStyle w:val="Footer"/>
      <w:framePr w:wrap="around"/>
    </w:pPr>
    <w:r>
      <w:t xml:space="preserve">© Commonwealth of Australia, </w:t>
    </w:r>
    <w:r>
      <w:fldChar w:fldCharType="begin"/>
    </w:r>
    <w:r>
      <w:instrText xml:space="preserve"> DATE  \@ "yyyy"  \* MERGEFORMAT </w:instrText>
    </w:r>
    <w:r>
      <w:fldChar w:fldCharType="separate"/>
    </w:r>
    <w:r w:rsidR="00B707AA">
      <w:rPr>
        <w:noProof/>
      </w:rPr>
      <w:t>2025</w:t>
    </w:r>
    <w:r>
      <w:fldChar w:fldCharType="end"/>
    </w:r>
    <w:r>
      <w:tab/>
    </w:r>
    <w:r>
      <w:fldChar w:fldCharType="begin"/>
    </w:r>
    <w:r>
      <w:instrText xml:space="preserve"> DOCPROPERTY  Author  \* MERGEFORMAT </w:instrText>
    </w:r>
    <w:r>
      <w:fldChar w:fldCharType="separate"/>
    </w:r>
    <w:r w:rsidR="00B707AA">
      <w:t>Industry Skills Australia</w:t>
    </w:r>
    <w:r w:rsidR="00B707AA">
      <w:fldChar w:fldCharType="end"/>
    </w:r>
  </w:p>
  <w:p w:rsidR="00583574" w:rsidP="005835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5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7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3574" w:rsidRPr="00B707AA" w:rsidP="00B707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5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7AA" w:rsidRPr="002D2AF8" w:rsidP="00583574">
    <w:pPr>
      <w:pStyle w:val="Header"/>
      <w:framePr w:wrap="around"/>
    </w:pPr>
    <w:r>
      <w:fldChar w:fldCharType="begin"/>
    </w:r>
    <w:r>
      <w:instrText xml:space="preserve"> TITLE   \* MERGEFORMAT </w:instrText>
    </w:r>
    <w:r>
      <w:fldChar w:fldCharType="separate"/>
    </w:r>
    <w:r>
      <w:t>AVIW4001 Manage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07AA" w:rsidP="005835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574" w:rsidRPr="002D2AF8" w:rsidP="00583574">
    <w:pPr>
      <w:pStyle w:val="Header"/>
      <w:framePr w:wrap="around"/>
    </w:pPr>
    <w:r>
      <w:fldChar w:fldCharType="begin"/>
    </w:r>
    <w:r>
      <w:instrText xml:space="preserve"> TITLE   \* MERGEFORMAT </w:instrText>
    </w:r>
    <w:r>
      <w:fldChar w:fldCharType="separate"/>
    </w:r>
    <w:r w:rsidR="00B707AA">
      <w:t>AVIW4001 Manage pre- and post-flight actions</w:t>
    </w:r>
    <w:r w:rsidR="00B707AA">
      <w:fldChar w:fldCharType="end"/>
    </w:r>
    <w:r>
      <w:tab/>
      <w:t xml:space="preserve">Date this document was generated: </w:t>
    </w:r>
    <w:r>
      <w:fldChar w:fldCharType="begin"/>
    </w:r>
    <w:r>
      <w:instrText xml:space="preserve"> CREATEDATE  \@ "d MMMM yyyy"  \* MERGEFORMAT </w:instrText>
    </w:r>
    <w:r>
      <w:fldChar w:fldCharType="separate"/>
    </w:r>
    <w:r w:rsidR="00B707AA">
      <w:rPr>
        <w:noProof/>
      </w:rPr>
      <w:t>2 March 2025</w:t>
    </w:r>
    <w:r>
      <w:fldChar w:fldCharType="end"/>
    </w:r>
  </w:p>
  <w:p w:rsidR="00583574" w:rsidP="005835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F8C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0E9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088B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5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574"/>
    <w:pPr>
      <w:spacing w:before="360" w:after="60"/>
      <w:outlineLvl w:val="0"/>
    </w:pPr>
    <w:rPr>
      <w:sz w:val="32"/>
    </w:rPr>
  </w:style>
  <w:style w:type="paragraph" w:styleId="Heading2">
    <w:name w:val="heading 2"/>
    <w:basedOn w:val="HeadingBase"/>
    <w:next w:val="BodyText"/>
    <w:link w:val="Heading2Char"/>
    <w:qFormat/>
    <w:rsid w:val="00583574"/>
    <w:pPr>
      <w:keepLines/>
      <w:spacing w:before="240" w:after="120"/>
      <w:outlineLvl w:val="1"/>
    </w:pPr>
    <w:rPr>
      <w:sz w:val="28"/>
      <w:szCs w:val="40"/>
    </w:rPr>
  </w:style>
  <w:style w:type="paragraph" w:styleId="Heading3">
    <w:name w:val="heading 3"/>
    <w:basedOn w:val="HeadingBase"/>
    <w:next w:val="BodyText"/>
    <w:link w:val="Heading3Char"/>
    <w:qFormat/>
    <w:rsid w:val="00583574"/>
    <w:pPr>
      <w:spacing w:before="180" w:after="120"/>
      <w:outlineLvl w:val="2"/>
    </w:pPr>
    <w:rPr>
      <w:spacing w:val="-10"/>
      <w:kern w:val="32"/>
    </w:rPr>
  </w:style>
  <w:style w:type="paragraph" w:styleId="Heading4">
    <w:name w:val="heading 4"/>
    <w:basedOn w:val="HeadingBase"/>
    <w:next w:val="BodyText"/>
    <w:link w:val="Heading4Char"/>
    <w:qFormat/>
    <w:rsid w:val="00583574"/>
    <w:pPr>
      <w:spacing w:before="160" w:after="120"/>
      <w:outlineLvl w:val="3"/>
    </w:pPr>
    <w:rPr>
      <w:sz w:val="22"/>
    </w:rPr>
  </w:style>
  <w:style w:type="paragraph" w:styleId="Heading5">
    <w:name w:val="heading 5"/>
    <w:basedOn w:val="HeadingBase"/>
    <w:next w:val="Normal"/>
    <w:link w:val="Heading5Char"/>
    <w:qFormat/>
    <w:rsid w:val="00583574"/>
    <w:pPr>
      <w:spacing w:before="80"/>
      <w:outlineLvl w:val="4"/>
    </w:pPr>
    <w:rPr>
      <w:color w:val="918585"/>
      <w:sz w:val="20"/>
    </w:rPr>
  </w:style>
  <w:style w:type="paragraph" w:styleId="Heading6">
    <w:name w:val="heading 6"/>
    <w:basedOn w:val="HeadingBase"/>
    <w:next w:val="Normal"/>
    <w:link w:val="Heading6Char"/>
    <w:qFormat/>
    <w:rsid w:val="00583574"/>
    <w:pPr>
      <w:spacing w:before="60"/>
      <w:outlineLvl w:val="5"/>
    </w:pPr>
    <w:rPr>
      <w:color w:val="918585"/>
      <w:sz w:val="20"/>
    </w:rPr>
  </w:style>
  <w:style w:type="paragraph" w:styleId="Heading7">
    <w:name w:val="heading 7"/>
    <w:basedOn w:val="Normal"/>
    <w:next w:val="Normal"/>
    <w:link w:val="Heading7Char"/>
    <w:qFormat/>
    <w:rsid w:val="00583574"/>
    <w:pPr>
      <w:ind w:left="720"/>
      <w:outlineLvl w:val="6"/>
    </w:pPr>
    <w:rPr>
      <w:i/>
    </w:rPr>
  </w:style>
  <w:style w:type="paragraph" w:styleId="Heading8">
    <w:name w:val="heading 8"/>
    <w:basedOn w:val="Normal"/>
    <w:next w:val="Normal"/>
    <w:link w:val="Heading8Char"/>
    <w:qFormat/>
    <w:rsid w:val="00583574"/>
    <w:pPr>
      <w:ind w:left="720"/>
      <w:outlineLvl w:val="7"/>
    </w:pPr>
    <w:rPr>
      <w:i/>
    </w:rPr>
  </w:style>
  <w:style w:type="paragraph" w:styleId="Heading9">
    <w:name w:val="heading 9"/>
    <w:basedOn w:val="Normal"/>
    <w:next w:val="Normal"/>
    <w:link w:val="Heading9Char"/>
    <w:qFormat/>
    <w:rsid w:val="00583574"/>
    <w:pPr>
      <w:ind w:left="720"/>
      <w:outlineLvl w:val="8"/>
    </w:pPr>
    <w:rPr>
      <w:i/>
    </w:rPr>
  </w:style>
  <w:style w:type="character" w:default="1" w:styleId="DefaultParagraphFont">
    <w:name w:val="Default Paragraph Font"/>
    <w:uiPriority w:val="1"/>
    <w:unhideWhenUsed/>
    <w:rsid w:val="005835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574"/>
  </w:style>
  <w:style w:type="character" w:customStyle="1" w:styleId="Heading1Char">
    <w:name w:val="Heading 1 Char"/>
    <w:basedOn w:val="DefaultParagraphFont"/>
    <w:link w:val="Heading1"/>
    <w:rsid w:val="00583574"/>
    <w:rPr>
      <w:rFonts w:ascii="Times New Roman" w:eastAsia="Times New Roman" w:hAnsi="Times New Roman" w:cs="Times New Roman"/>
      <w:b/>
      <w:sz w:val="32"/>
      <w:szCs w:val="20"/>
      <w:lang w:eastAsia="en-US"/>
    </w:rPr>
  </w:style>
  <w:style w:type="paragraph" w:styleId="BodyText">
    <w:name w:val="Body Text"/>
    <w:basedOn w:val="Normal"/>
    <w:link w:val="BodyTextChar"/>
    <w:rsid w:val="005835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3574"/>
    <w:rPr>
      <w:rFonts w:ascii="Times New Roman" w:eastAsia="Times New Roman" w:hAnsi="Times New Roman" w:cs="Times New Roman"/>
      <w:sz w:val="24"/>
      <w:lang w:eastAsia="en-US"/>
    </w:rPr>
  </w:style>
  <w:style w:type="paragraph" w:styleId="ListBullet">
    <w:name w:val="List Bullet"/>
    <w:basedOn w:val="List"/>
    <w:rsid w:val="00583574"/>
    <w:pPr>
      <w:numPr>
        <w:numId w:val="12"/>
      </w:numPr>
      <w:tabs>
        <w:tab w:val="clear" w:pos="340"/>
      </w:tabs>
      <w:spacing w:before="40" w:after="40"/>
    </w:pPr>
  </w:style>
  <w:style w:type="character" w:customStyle="1" w:styleId="SpecialBold">
    <w:name w:val="Special Bold"/>
    <w:basedOn w:val="DefaultParagraphFont"/>
    <w:rsid w:val="00583574"/>
    <w:rPr>
      <w:b/>
      <w:spacing w:val="0"/>
    </w:rPr>
  </w:style>
  <w:style w:type="paragraph" w:styleId="ListBullet2">
    <w:name w:val="List Bullet 2"/>
    <w:basedOn w:val="List2"/>
    <w:rsid w:val="00583574"/>
    <w:pPr>
      <w:numPr>
        <w:numId w:val="13"/>
      </w:numPr>
      <w:tabs>
        <w:tab w:val="clear" w:pos="680"/>
      </w:tabs>
    </w:pPr>
  </w:style>
  <w:style w:type="character" w:styleId="Emphasis">
    <w:name w:val="Emphasis"/>
    <w:basedOn w:val="DefaultParagraphFont"/>
    <w:qFormat/>
    <w:rsid w:val="00583574"/>
    <w:rPr>
      <w:i/>
    </w:rPr>
  </w:style>
  <w:style w:type="paragraph" w:customStyle="1" w:styleId="SuperHeading">
    <w:name w:val="SuperHeading"/>
    <w:basedOn w:val="Normal"/>
    <w:rsid w:val="00583574"/>
    <w:pPr>
      <w:spacing w:before="240" w:after="120"/>
      <w:outlineLvl w:val="0"/>
    </w:pPr>
    <w:rPr>
      <w:rFonts w:ascii="Times New Roman" w:hAnsi="Times New Roman"/>
      <w:b/>
      <w:sz w:val="32"/>
    </w:rPr>
  </w:style>
  <w:style w:type="paragraph" w:customStyle="1" w:styleId="AllowPageBreak">
    <w:name w:val="AllowPageBreak"/>
    <w:rsid w:val="005835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35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5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5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5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5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5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5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574"/>
    <w:rPr>
      <w:rFonts w:ascii="Courier New" w:eastAsia="Times New Roman" w:hAnsi="Courier New" w:cs="Times New Roman"/>
      <w:i/>
      <w:szCs w:val="20"/>
      <w:lang w:eastAsia="en-US"/>
    </w:rPr>
  </w:style>
  <w:style w:type="paragraph" w:customStyle="1" w:styleId="HeadingBase">
    <w:name w:val="Heading Base"/>
    <w:rsid w:val="005835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574"/>
    <w:pPr>
      <w:tabs>
        <w:tab w:val="right" w:leader="dot" w:pos="9072"/>
      </w:tabs>
      <w:ind w:left="567"/>
    </w:pPr>
    <w:rPr>
      <w:szCs w:val="22"/>
    </w:rPr>
  </w:style>
  <w:style w:type="paragraph" w:customStyle="1" w:styleId="TOCBase">
    <w:name w:val="TOC Base"/>
    <w:rsid w:val="005835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574"/>
    <w:pPr>
      <w:tabs>
        <w:tab w:val="right" w:leader="dot" w:pos="9072"/>
      </w:tabs>
      <w:spacing w:before="40" w:after="40"/>
      <w:ind w:left="284"/>
    </w:pPr>
    <w:rPr>
      <w:rFonts w:ascii="Times New Roman" w:hAnsi="Times New Roman"/>
    </w:rPr>
  </w:style>
  <w:style w:type="paragraph" w:styleId="TOC1">
    <w:name w:val="toc 1"/>
    <w:basedOn w:val="TOCBase"/>
    <w:next w:val="Normal"/>
    <w:rsid w:val="005835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5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574"/>
    <w:rPr>
      <w:rFonts w:ascii="Times New Roman" w:eastAsia="Times New Roman" w:hAnsi="Times New Roman" w:cs="Times New Roman"/>
      <w:sz w:val="16"/>
      <w:lang w:eastAsia="en-US"/>
    </w:rPr>
  </w:style>
  <w:style w:type="paragraph" w:styleId="Title">
    <w:name w:val="Title"/>
    <w:basedOn w:val="HeadingBase"/>
    <w:link w:val="TitleChar"/>
    <w:qFormat/>
    <w:rsid w:val="00583574"/>
    <w:pPr>
      <w:spacing w:before="5040"/>
      <w:jc w:val="center"/>
    </w:pPr>
    <w:rPr>
      <w:sz w:val="48"/>
      <w:szCs w:val="72"/>
      <w:lang w:val="en-US"/>
    </w:rPr>
  </w:style>
  <w:style w:type="character" w:customStyle="1" w:styleId="TitleChar">
    <w:name w:val="Title Char"/>
    <w:basedOn w:val="DefaultParagraphFont"/>
    <w:link w:val="Title"/>
    <w:rsid w:val="005835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574"/>
    <w:pPr>
      <w:tabs>
        <w:tab w:val="left" w:pos="3600"/>
        <w:tab w:val="left" w:pos="3958"/>
      </w:tabs>
    </w:pPr>
  </w:style>
  <w:style w:type="paragraph" w:styleId="List">
    <w:name w:val="List"/>
    <w:basedOn w:val="BodyText"/>
    <w:next w:val="BodyText"/>
    <w:rsid w:val="00583574"/>
    <w:pPr>
      <w:tabs>
        <w:tab w:val="left" w:pos="340"/>
      </w:tabs>
      <w:spacing w:before="60" w:after="60"/>
      <w:ind w:left="340" w:hanging="340"/>
    </w:pPr>
  </w:style>
  <w:style w:type="paragraph" w:customStyle="1" w:styleId="Note">
    <w:name w:val="Note"/>
    <w:basedOn w:val="BodyText"/>
    <w:rsid w:val="005835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574"/>
    <w:pPr>
      <w:framePr w:wrap="auto" w:hAnchor="text" w:y="6049"/>
    </w:pPr>
    <w:rPr>
      <w:color w:val="000000"/>
      <w:sz w:val="40"/>
    </w:rPr>
  </w:style>
  <w:style w:type="paragraph" w:customStyle="1" w:styleId="TOCTitle">
    <w:name w:val="TOCTitle"/>
    <w:basedOn w:val="Heading1"/>
    <w:rsid w:val="00583574"/>
    <w:pPr>
      <w:spacing w:after="240"/>
      <w:jc w:val="center"/>
      <w:outlineLvl w:val="9"/>
    </w:pPr>
    <w:rPr>
      <w:caps/>
    </w:rPr>
  </w:style>
  <w:style w:type="paragraph" w:customStyle="1" w:styleId="Version">
    <w:name w:val="Version"/>
    <w:rsid w:val="005835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574"/>
    <w:pPr>
      <w:keepNext w:val="0"/>
      <w:tabs>
        <w:tab w:val="right" w:pos="4176"/>
      </w:tabs>
      <w:ind w:left="198" w:hanging="198"/>
    </w:pPr>
    <w:rPr>
      <w:rFonts w:ascii="Garamond" w:hAnsi="Garamond"/>
    </w:rPr>
  </w:style>
  <w:style w:type="paragraph" w:styleId="IndexHeading">
    <w:name w:val="index heading"/>
    <w:basedOn w:val="Normal"/>
    <w:next w:val="Index1"/>
    <w:semiHidden/>
    <w:rsid w:val="00583574"/>
    <w:pPr>
      <w:spacing w:before="120" w:after="120"/>
    </w:pPr>
    <w:rPr>
      <w:rFonts w:ascii="Arial" w:hAnsi="Arial"/>
      <w:b/>
      <w:color w:val="918585"/>
      <w:sz w:val="24"/>
    </w:rPr>
  </w:style>
  <w:style w:type="paragraph" w:styleId="Header">
    <w:name w:val="header"/>
    <w:basedOn w:val="Normal"/>
    <w:link w:val="HeaderChar"/>
    <w:rsid w:val="005835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574"/>
    <w:rPr>
      <w:rFonts w:ascii="Times New Roman" w:eastAsia="Times New Roman" w:hAnsi="Times New Roman" w:cs="Times New Roman"/>
      <w:sz w:val="16"/>
      <w:szCs w:val="20"/>
      <w:lang w:val="en-GB" w:eastAsia="en-US"/>
    </w:rPr>
  </w:style>
  <w:style w:type="paragraph" w:customStyle="1" w:styleId="Chapter">
    <w:name w:val="Chapter"/>
    <w:basedOn w:val="Normal"/>
    <w:rsid w:val="00583574"/>
    <w:pPr>
      <w:spacing w:before="240"/>
    </w:pPr>
    <w:rPr>
      <w:rFonts w:ascii="Times New Roman" w:hAnsi="Times New Roman"/>
      <w:smallCaps/>
      <w:spacing w:val="80"/>
      <w:sz w:val="28"/>
    </w:rPr>
  </w:style>
  <w:style w:type="paragraph" w:customStyle="1" w:styleId="InChapter">
    <w:name w:val="InChapter"/>
    <w:basedOn w:val="Heading3"/>
    <w:rsid w:val="00583574"/>
    <w:pPr>
      <w:spacing w:after="240"/>
      <w:outlineLvl w:val="9"/>
    </w:pPr>
    <w:rPr>
      <w:noProof/>
    </w:rPr>
  </w:style>
  <w:style w:type="paragraph" w:styleId="Index2">
    <w:name w:val="index 2"/>
    <w:basedOn w:val="Normal"/>
    <w:next w:val="Normal"/>
    <w:semiHidden/>
    <w:rsid w:val="00583574"/>
    <w:pPr>
      <w:tabs>
        <w:tab w:val="right" w:pos="4176"/>
      </w:tabs>
      <w:ind w:left="568" w:hanging="284"/>
    </w:pPr>
    <w:rPr>
      <w:rFonts w:ascii="Garamond" w:hAnsi="Garamond"/>
    </w:rPr>
  </w:style>
  <w:style w:type="paragraph" w:customStyle="1" w:styleId="Byline">
    <w:name w:val="Byline"/>
    <w:rsid w:val="005835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574"/>
    <w:pPr>
      <w:tabs>
        <w:tab w:val="clear" w:pos="3600"/>
        <w:tab w:val="clear" w:pos="3958"/>
      </w:tabs>
      <w:jc w:val="right"/>
    </w:pPr>
  </w:style>
  <w:style w:type="paragraph" w:styleId="Caption">
    <w:name w:val="caption"/>
    <w:basedOn w:val="BodyText"/>
    <w:next w:val="Normal"/>
    <w:qFormat/>
    <w:rsid w:val="00583574"/>
    <w:pPr>
      <w:framePr w:w="2268" w:hSpace="181" w:vSpace="181" w:wrap="around" w:vAnchor="text" w:hAnchor="page" w:x="1135" w:y="285" w:anchorLock="1"/>
    </w:pPr>
    <w:rPr>
      <w:i/>
    </w:rPr>
  </w:style>
  <w:style w:type="paragraph" w:customStyle="1" w:styleId="MiniTOCTitle">
    <w:name w:val="MiniTOCTitle"/>
    <w:basedOn w:val="Heading4"/>
    <w:rsid w:val="00583574"/>
    <w:pPr>
      <w:spacing w:before="240"/>
      <w:outlineLvl w:val="9"/>
    </w:pPr>
    <w:rPr>
      <w:noProof/>
      <w:sz w:val="24"/>
    </w:rPr>
  </w:style>
  <w:style w:type="paragraph" w:customStyle="1" w:styleId="MiniTOCItem">
    <w:name w:val="MiniTOCItem"/>
    <w:basedOn w:val="ListBullet"/>
    <w:rsid w:val="00583574"/>
    <w:pPr>
      <w:numPr>
        <w:numId w:val="0"/>
      </w:numPr>
      <w:tabs>
        <w:tab w:val="right" w:leader="dot" w:pos="6521"/>
      </w:tabs>
      <w:spacing w:before="0" w:after="0"/>
    </w:pPr>
  </w:style>
  <w:style w:type="paragraph" w:customStyle="1" w:styleId="TOFTitle">
    <w:name w:val="TOFTitle"/>
    <w:basedOn w:val="TOCTitle"/>
    <w:rsid w:val="00583574"/>
  </w:style>
  <w:style w:type="paragraph" w:styleId="TableofFigures">
    <w:name w:val="table of figures"/>
    <w:basedOn w:val="Normal"/>
    <w:next w:val="Normal"/>
    <w:semiHidden/>
    <w:rsid w:val="00583574"/>
    <w:pPr>
      <w:tabs>
        <w:tab w:val="right" w:leader="dot" w:pos="9072"/>
      </w:tabs>
      <w:ind w:left="970" w:hanging="403"/>
    </w:pPr>
    <w:rPr>
      <w:rFonts w:ascii="Times New Roman" w:hAnsi="Times New Roman"/>
      <w:b/>
    </w:rPr>
  </w:style>
  <w:style w:type="paragraph" w:styleId="ListNumber">
    <w:name w:val="List Number"/>
    <w:basedOn w:val="List"/>
    <w:rsid w:val="00583574"/>
    <w:pPr>
      <w:numPr>
        <w:numId w:val="15"/>
      </w:numPr>
      <w:tabs>
        <w:tab w:val="clear" w:pos="340"/>
      </w:tabs>
    </w:pPr>
  </w:style>
  <w:style w:type="character" w:customStyle="1" w:styleId="WingdingSymbols">
    <w:name w:val="Wingding Symbols"/>
    <w:rsid w:val="00583574"/>
    <w:rPr>
      <w:rFonts w:ascii="Wingdings" w:hAnsi="Wingdings"/>
    </w:rPr>
  </w:style>
  <w:style w:type="paragraph" w:customStyle="1" w:styleId="TableHeading">
    <w:name w:val="Table Heading"/>
    <w:basedOn w:val="HeadingBase"/>
    <w:rsid w:val="00583574"/>
    <w:pPr>
      <w:keepLines/>
      <w:pBdr>
        <w:bottom w:val="single" w:sz="6" w:space="1" w:color="918585"/>
      </w:pBdr>
      <w:spacing w:before="240"/>
    </w:pPr>
  </w:style>
  <w:style w:type="character" w:customStyle="1" w:styleId="HotSpot">
    <w:name w:val="HotSpot"/>
    <w:rsid w:val="00583574"/>
    <w:rPr>
      <w:color w:val="0033CC"/>
      <w:u w:val="none"/>
    </w:rPr>
  </w:style>
  <w:style w:type="paragraph" w:customStyle="1" w:styleId="BodyTextRight">
    <w:name w:val="Body Text Right"/>
    <w:basedOn w:val="BodyText"/>
    <w:rsid w:val="00583574"/>
    <w:pPr>
      <w:spacing w:before="0" w:after="0"/>
      <w:jc w:val="right"/>
    </w:pPr>
  </w:style>
  <w:style w:type="paragraph" w:styleId="Index3">
    <w:name w:val="index 3"/>
    <w:basedOn w:val="ListNumber2"/>
    <w:next w:val="Normal"/>
    <w:semiHidden/>
    <w:rsid w:val="00583574"/>
    <w:pPr>
      <w:numPr>
        <w:numId w:val="0"/>
      </w:numPr>
      <w:tabs>
        <w:tab w:val="right" w:leader="dot" w:pos="4176"/>
      </w:tabs>
    </w:pPr>
  </w:style>
  <w:style w:type="paragraph" w:styleId="ListNumber2">
    <w:name w:val="List Number 2"/>
    <w:basedOn w:val="List2"/>
    <w:rsid w:val="00583574"/>
    <w:pPr>
      <w:numPr>
        <w:numId w:val="10"/>
      </w:numPr>
      <w:tabs>
        <w:tab w:val="clear" w:pos="1060"/>
      </w:tabs>
    </w:pPr>
  </w:style>
  <w:style w:type="paragraph" w:customStyle="1" w:styleId="MarginNote">
    <w:name w:val="Margin Note"/>
    <w:basedOn w:val="BodyText"/>
    <w:rsid w:val="005835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5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5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574"/>
    <w:rPr>
      <w:sz w:val="32"/>
    </w:rPr>
  </w:style>
  <w:style w:type="paragraph" w:customStyle="1" w:styleId="HeadingProcedure">
    <w:name w:val="Heading Procedure"/>
    <w:basedOn w:val="HeadingBase"/>
    <w:next w:val="Normal"/>
    <w:rsid w:val="00583574"/>
    <w:pPr>
      <w:tabs>
        <w:tab w:val="left" w:pos="0"/>
      </w:tabs>
      <w:spacing w:before="120" w:after="60"/>
    </w:pPr>
    <w:rPr>
      <w:i/>
      <w:color w:val="918585"/>
      <w:sz w:val="22"/>
    </w:rPr>
  </w:style>
  <w:style w:type="paragraph" w:customStyle="1" w:styleId="TableBodyText">
    <w:name w:val="Table Body Text"/>
    <w:basedOn w:val="BodyText"/>
    <w:rsid w:val="00583574"/>
    <w:pPr>
      <w:spacing w:before="60" w:after="60"/>
    </w:pPr>
  </w:style>
  <w:style w:type="paragraph" w:styleId="ListContinue">
    <w:name w:val="List Continue"/>
    <w:basedOn w:val="List"/>
    <w:rsid w:val="00583574"/>
    <w:pPr>
      <w:ind w:firstLine="0"/>
    </w:pPr>
  </w:style>
  <w:style w:type="paragraph" w:customStyle="1" w:styleId="ListNote">
    <w:name w:val="List Note"/>
    <w:basedOn w:val="List"/>
    <w:rsid w:val="00583574"/>
    <w:pPr>
      <w:pBdr>
        <w:top w:val="single" w:sz="6" w:space="2" w:color="918585"/>
        <w:bottom w:val="single" w:sz="6" w:space="2" w:color="918585"/>
      </w:pBdr>
      <w:tabs>
        <w:tab w:val="left" w:pos="1021"/>
      </w:tabs>
      <w:ind w:firstLine="0"/>
    </w:pPr>
  </w:style>
  <w:style w:type="paragraph" w:customStyle="1" w:styleId="Warning">
    <w:name w:val="Warning"/>
    <w:basedOn w:val="BodyText"/>
    <w:rsid w:val="00583574"/>
    <w:pPr>
      <w:shd w:val="clear" w:color="auto" w:fill="D9D9D9"/>
      <w:tabs>
        <w:tab w:val="left" w:pos="992"/>
      </w:tabs>
      <w:ind w:left="119" w:right="119"/>
    </w:pPr>
    <w:rPr>
      <w:sz w:val="20"/>
    </w:rPr>
  </w:style>
  <w:style w:type="paragraph" w:customStyle="1" w:styleId="MarginIcons">
    <w:name w:val="Margin Icons"/>
    <w:basedOn w:val="BodyText"/>
    <w:rsid w:val="005835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574"/>
    <w:rPr>
      <w:rFonts w:ascii="Courier New" w:hAnsi="Courier New"/>
    </w:rPr>
  </w:style>
  <w:style w:type="paragraph" w:customStyle="1" w:styleId="NoteBullet">
    <w:name w:val="Note Bullet"/>
    <w:basedOn w:val="Note"/>
    <w:rsid w:val="00583574"/>
    <w:pPr>
      <w:tabs>
        <w:tab w:val="clear" w:pos="680"/>
      </w:tabs>
      <w:spacing w:before="60" w:after="60"/>
    </w:pPr>
  </w:style>
  <w:style w:type="paragraph" w:customStyle="1" w:styleId="SubHeading2">
    <w:name w:val="SubHeading2"/>
    <w:basedOn w:val="HeadingBase"/>
    <w:rsid w:val="00583574"/>
    <w:pPr>
      <w:spacing w:before="240" w:after="60"/>
    </w:pPr>
    <w:rPr>
      <w:sz w:val="20"/>
    </w:rPr>
  </w:style>
  <w:style w:type="paragraph" w:customStyle="1" w:styleId="SubHeading1">
    <w:name w:val="SubHeading1"/>
    <w:basedOn w:val="HeadingBase"/>
    <w:rsid w:val="00583574"/>
    <w:pPr>
      <w:spacing w:before="240" w:after="60"/>
    </w:pPr>
    <w:rPr>
      <w:color w:val="918585"/>
      <w:sz w:val="22"/>
    </w:rPr>
  </w:style>
  <w:style w:type="paragraph" w:customStyle="1" w:styleId="SideHeading">
    <w:name w:val="Side Heading"/>
    <w:basedOn w:val="HeadingBase"/>
    <w:rsid w:val="005835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574"/>
    <w:pPr>
      <w:tabs>
        <w:tab w:val="num" w:pos="360"/>
      </w:tabs>
    </w:pPr>
  </w:style>
  <w:style w:type="paragraph" w:styleId="PlainText">
    <w:name w:val="Plain Text"/>
    <w:basedOn w:val="Normal"/>
    <w:link w:val="PlainTextChar"/>
    <w:rsid w:val="00583574"/>
    <w:rPr>
      <w:sz w:val="20"/>
    </w:rPr>
  </w:style>
  <w:style w:type="character" w:customStyle="1" w:styleId="PlainTextChar">
    <w:name w:val="Plain Text Char"/>
    <w:basedOn w:val="DefaultParagraphFont"/>
    <w:link w:val="PlainText"/>
    <w:rsid w:val="00583574"/>
    <w:rPr>
      <w:rFonts w:ascii="Courier New" w:eastAsia="Times New Roman" w:hAnsi="Courier New" w:cs="Times New Roman"/>
      <w:sz w:val="20"/>
      <w:szCs w:val="20"/>
      <w:lang w:eastAsia="en-US"/>
    </w:rPr>
  </w:style>
  <w:style w:type="character" w:customStyle="1" w:styleId="MenuOption">
    <w:name w:val="Menu Option"/>
    <w:basedOn w:val="DefaultParagraphFont"/>
    <w:rsid w:val="00583574"/>
    <w:rPr>
      <w:b/>
      <w:smallCaps/>
    </w:rPr>
  </w:style>
  <w:style w:type="paragraph" w:customStyle="1" w:styleId="TableListNumber">
    <w:name w:val="Table List Number"/>
    <w:basedOn w:val="ListNumber"/>
    <w:rsid w:val="00583574"/>
    <w:pPr>
      <w:numPr>
        <w:numId w:val="0"/>
      </w:numPr>
    </w:pPr>
  </w:style>
  <w:style w:type="paragraph" w:styleId="TOC4">
    <w:name w:val="toc 4"/>
    <w:basedOn w:val="TOCBase"/>
    <w:next w:val="Normal"/>
    <w:semiHidden/>
    <w:rsid w:val="00583574"/>
    <w:pPr>
      <w:tabs>
        <w:tab w:val="right" w:leader="dot" w:pos="9071"/>
      </w:tabs>
      <w:ind w:left="1701"/>
    </w:pPr>
  </w:style>
  <w:style w:type="paragraph" w:customStyle="1" w:styleId="ListAlpha">
    <w:name w:val="List Alpha"/>
    <w:basedOn w:val="List"/>
    <w:rsid w:val="00583574"/>
    <w:pPr>
      <w:numPr>
        <w:numId w:val="9"/>
      </w:numPr>
    </w:pPr>
  </w:style>
  <w:style w:type="paragraph" w:customStyle="1" w:styleId="ListAlpha2">
    <w:name w:val="List Alpha 2"/>
    <w:basedOn w:val="List2"/>
    <w:rsid w:val="00583574"/>
    <w:pPr>
      <w:numPr>
        <w:numId w:val="8"/>
      </w:numPr>
    </w:pPr>
  </w:style>
  <w:style w:type="paragraph" w:styleId="List2">
    <w:name w:val="List 2"/>
    <w:basedOn w:val="BodyText"/>
    <w:rsid w:val="00583574"/>
    <w:pPr>
      <w:tabs>
        <w:tab w:val="left" w:pos="680"/>
      </w:tabs>
      <w:spacing w:before="60" w:after="60"/>
      <w:ind w:left="680" w:hanging="340"/>
    </w:pPr>
  </w:style>
  <w:style w:type="paragraph" w:styleId="List3">
    <w:name w:val="List 3"/>
    <w:basedOn w:val="BodyText"/>
    <w:rsid w:val="00583574"/>
    <w:pPr>
      <w:tabs>
        <w:tab w:val="left" w:pos="1021"/>
      </w:tabs>
      <w:spacing w:before="60" w:after="60"/>
      <w:ind w:left="1020" w:hanging="340"/>
    </w:pPr>
  </w:style>
  <w:style w:type="paragraph" w:styleId="List4">
    <w:name w:val="List 4"/>
    <w:basedOn w:val="BodyText"/>
    <w:rsid w:val="00583574"/>
    <w:pPr>
      <w:tabs>
        <w:tab w:val="left" w:pos="1361"/>
      </w:tabs>
      <w:spacing w:before="60" w:after="60"/>
      <w:ind w:left="1361" w:hanging="340"/>
    </w:pPr>
  </w:style>
  <w:style w:type="paragraph" w:styleId="List5">
    <w:name w:val="List 5"/>
    <w:basedOn w:val="BodyText"/>
    <w:rsid w:val="00583574"/>
    <w:pPr>
      <w:tabs>
        <w:tab w:val="left" w:pos="1701"/>
      </w:tabs>
      <w:spacing w:before="60" w:after="60"/>
      <w:ind w:left="1701" w:hanging="340"/>
    </w:pPr>
  </w:style>
  <w:style w:type="paragraph" w:styleId="ListBullet3">
    <w:name w:val="List Bullet 3"/>
    <w:basedOn w:val="List3"/>
    <w:rsid w:val="00583574"/>
    <w:pPr>
      <w:numPr>
        <w:numId w:val="14"/>
      </w:numPr>
      <w:tabs>
        <w:tab w:val="clear" w:pos="1021"/>
      </w:tabs>
      <w:ind w:left="1037" w:hanging="357"/>
    </w:pPr>
  </w:style>
  <w:style w:type="paragraph" w:styleId="ListBullet4">
    <w:name w:val="List Bullet 4"/>
    <w:basedOn w:val="List4"/>
    <w:rsid w:val="00583574"/>
    <w:pPr>
      <w:numPr>
        <w:numId w:val="3"/>
      </w:numPr>
      <w:tabs>
        <w:tab w:val="clear" w:pos="1361"/>
      </w:tabs>
    </w:pPr>
  </w:style>
  <w:style w:type="paragraph" w:styleId="ListBullet5">
    <w:name w:val="List Bullet 5"/>
    <w:basedOn w:val="List5"/>
    <w:rsid w:val="00583574"/>
    <w:pPr>
      <w:numPr>
        <w:numId w:val="4"/>
      </w:numPr>
    </w:pPr>
  </w:style>
  <w:style w:type="paragraph" w:styleId="ListContinue2">
    <w:name w:val="List Continue 2"/>
    <w:basedOn w:val="List2"/>
    <w:rsid w:val="00583574"/>
    <w:pPr>
      <w:ind w:firstLine="0"/>
    </w:pPr>
  </w:style>
  <w:style w:type="paragraph" w:styleId="ListContinue3">
    <w:name w:val="List Continue 3"/>
    <w:basedOn w:val="List3"/>
    <w:rsid w:val="00583574"/>
    <w:pPr>
      <w:ind w:left="1021" w:firstLine="0"/>
    </w:pPr>
  </w:style>
  <w:style w:type="paragraph" w:styleId="ListContinue4">
    <w:name w:val="List Continue 4"/>
    <w:basedOn w:val="List4"/>
    <w:rsid w:val="00583574"/>
    <w:pPr>
      <w:ind w:firstLine="0"/>
    </w:pPr>
  </w:style>
  <w:style w:type="paragraph" w:styleId="ListContinue5">
    <w:name w:val="List Continue 5"/>
    <w:basedOn w:val="List5"/>
    <w:rsid w:val="00583574"/>
    <w:pPr>
      <w:ind w:firstLine="0"/>
    </w:pPr>
  </w:style>
  <w:style w:type="paragraph" w:styleId="ListNumber3">
    <w:name w:val="List Number 3"/>
    <w:basedOn w:val="List3"/>
    <w:rsid w:val="00583574"/>
    <w:pPr>
      <w:numPr>
        <w:numId w:val="5"/>
      </w:numPr>
    </w:pPr>
  </w:style>
  <w:style w:type="paragraph" w:styleId="ListNumber4">
    <w:name w:val="List Number 4"/>
    <w:basedOn w:val="List4"/>
    <w:rsid w:val="00583574"/>
    <w:pPr>
      <w:numPr>
        <w:numId w:val="6"/>
      </w:numPr>
    </w:pPr>
  </w:style>
  <w:style w:type="paragraph" w:styleId="ListNumber5">
    <w:name w:val="List Number 5"/>
    <w:basedOn w:val="List5"/>
    <w:rsid w:val="00583574"/>
    <w:pPr>
      <w:numPr>
        <w:numId w:val="7"/>
      </w:numPr>
    </w:pPr>
  </w:style>
  <w:style w:type="paragraph" w:styleId="BlockText">
    <w:name w:val="Block Text"/>
    <w:basedOn w:val="Normal"/>
    <w:rsid w:val="00583574"/>
    <w:pPr>
      <w:spacing w:after="120"/>
      <w:ind w:left="1440" w:right="1440"/>
    </w:pPr>
  </w:style>
  <w:style w:type="character" w:customStyle="1" w:styleId="Subscript">
    <w:name w:val="Subscript"/>
    <w:basedOn w:val="DefaultParagraphFont"/>
    <w:rsid w:val="00583574"/>
    <w:rPr>
      <w:sz w:val="16"/>
      <w:vertAlign w:val="subscript"/>
    </w:rPr>
  </w:style>
  <w:style w:type="character" w:customStyle="1" w:styleId="Superscript">
    <w:name w:val="Superscript"/>
    <w:basedOn w:val="DefaultParagraphFont"/>
    <w:rsid w:val="00583574"/>
    <w:rPr>
      <w:sz w:val="16"/>
      <w:vertAlign w:val="superscript"/>
    </w:rPr>
  </w:style>
  <w:style w:type="character" w:customStyle="1" w:styleId="Symbols">
    <w:name w:val="Symbols"/>
    <w:basedOn w:val="DefaultParagraphFont"/>
    <w:rsid w:val="00583574"/>
    <w:rPr>
      <w:rFonts w:ascii="Symbol" w:hAnsi="Symbol"/>
    </w:rPr>
  </w:style>
  <w:style w:type="character" w:customStyle="1" w:styleId="MenuOptions">
    <w:name w:val="Menu Options"/>
    <w:basedOn w:val="DefaultParagraphFont"/>
    <w:rsid w:val="00583574"/>
    <w:rPr>
      <w:rFonts w:ascii="Arial Narrow" w:hAnsi="Arial Narrow"/>
      <w:smallCaps/>
    </w:rPr>
  </w:style>
  <w:style w:type="character" w:customStyle="1" w:styleId="Buttons">
    <w:name w:val="Buttons"/>
    <w:basedOn w:val="DefaultParagraphFont"/>
    <w:rsid w:val="00583574"/>
    <w:rPr>
      <w:b/>
    </w:rPr>
  </w:style>
  <w:style w:type="character" w:customStyle="1" w:styleId="Underlined">
    <w:name w:val="Underlined"/>
    <w:basedOn w:val="DefaultParagraphFont"/>
    <w:rsid w:val="00583574"/>
    <w:rPr>
      <w:u w:val="single"/>
    </w:rPr>
  </w:style>
  <w:style w:type="paragraph" w:customStyle="1" w:styleId="TableBodyTextRight">
    <w:name w:val="Table Body Text Right"/>
    <w:basedOn w:val="TableBodyText"/>
    <w:rsid w:val="00583574"/>
    <w:pPr>
      <w:widowControl w:val="0"/>
      <w:autoSpaceDE w:val="0"/>
      <w:autoSpaceDN w:val="0"/>
      <w:adjustRightInd w:val="0"/>
      <w:jc w:val="right"/>
    </w:pPr>
    <w:rPr>
      <w:rFonts w:cs="Arial"/>
      <w:szCs w:val="18"/>
    </w:rPr>
  </w:style>
  <w:style w:type="paragraph" w:customStyle="1" w:styleId="CopyrightText">
    <w:name w:val="Copyright Text"/>
    <w:basedOn w:val="BodyText"/>
    <w:rsid w:val="00583574"/>
    <w:rPr>
      <w:sz w:val="18"/>
    </w:rPr>
  </w:style>
  <w:style w:type="paragraph" w:customStyle="1" w:styleId="BodySmallRight">
    <w:name w:val="Body Small Right"/>
    <w:basedOn w:val="BodyTextRight"/>
    <w:rsid w:val="00583574"/>
    <w:rPr>
      <w:sz w:val="18"/>
      <w:szCs w:val="18"/>
    </w:rPr>
  </w:style>
  <w:style w:type="paragraph" w:customStyle="1" w:styleId="MarginEdition">
    <w:name w:val="Margin Edition"/>
    <w:basedOn w:val="MarginNote"/>
    <w:rsid w:val="00583574"/>
    <w:pPr>
      <w:spacing w:before="0" w:after="0"/>
    </w:pPr>
    <w:rPr>
      <w:rFonts w:ascii="Times New Roman" w:hAnsi="Times New Roman"/>
      <w:color w:val="999999"/>
    </w:rPr>
  </w:style>
  <w:style w:type="paragraph" w:customStyle="1" w:styleId="Spacer">
    <w:name w:val="Spacer"/>
    <w:basedOn w:val="Normal"/>
    <w:rsid w:val="00583574"/>
    <w:rPr>
      <w:sz w:val="2"/>
      <w:szCs w:val="2"/>
    </w:rPr>
  </w:style>
  <w:style w:type="character" w:customStyle="1" w:styleId="Small">
    <w:name w:val="Small"/>
    <w:basedOn w:val="DefaultParagraphFont"/>
    <w:rsid w:val="00583574"/>
    <w:rPr>
      <w:sz w:val="16"/>
    </w:rPr>
  </w:style>
  <w:style w:type="paragraph" w:customStyle="1" w:styleId="WideTable">
    <w:name w:val="Wide Table"/>
    <w:basedOn w:val="Normal"/>
    <w:rsid w:val="00583574"/>
    <w:pPr>
      <w:ind w:left="-1418"/>
    </w:pPr>
    <w:rPr>
      <w:sz w:val="2"/>
      <w:szCs w:val="2"/>
    </w:rPr>
  </w:style>
  <w:style w:type="character" w:styleId="PageNumber">
    <w:name w:val="page number"/>
    <w:basedOn w:val="DefaultParagraphFont"/>
    <w:rsid w:val="00583574"/>
  </w:style>
  <w:style w:type="paragraph" w:styleId="Quote">
    <w:name w:val="Quote"/>
    <w:basedOn w:val="Heading1"/>
    <w:link w:val="QuoteChar"/>
    <w:qFormat/>
    <w:rsid w:val="00583574"/>
    <w:rPr>
      <w:b w:val="0"/>
      <w:sz w:val="72"/>
      <w:szCs w:val="72"/>
      <w:lang w:val="en-NZ"/>
    </w:rPr>
  </w:style>
  <w:style w:type="character" w:customStyle="1" w:styleId="QuoteChar">
    <w:name w:val="Quote Char"/>
    <w:basedOn w:val="DefaultParagraphFont"/>
    <w:link w:val="Quote"/>
    <w:rsid w:val="005835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574"/>
    <w:pPr>
      <w:pageBreakBefore/>
    </w:pPr>
  </w:style>
  <w:style w:type="paragraph" w:customStyle="1" w:styleId="Border">
    <w:name w:val="Border"/>
    <w:basedOn w:val="Normal"/>
    <w:qFormat/>
    <w:rsid w:val="005835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574"/>
    <w:rPr>
      <w:b/>
      <w:bCs/>
      <w:i/>
      <w:iCs/>
      <w:color w:val="auto"/>
    </w:rPr>
  </w:style>
  <w:style w:type="paragraph" w:styleId="IntenseQuote">
    <w:name w:val="Intense Quote"/>
    <w:basedOn w:val="Normal"/>
    <w:next w:val="Normal"/>
    <w:link w:val="IntenseQuoteChar"/>
    <w:uiPriority w:val="30"/>
    <w:qFormat/>
    <w:rsid w:val="005835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5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574"/>
    <w:rPr>
      <w:smallCaps/>
      <w:color w:val="auto"/>
      <w:u w:val="single"/>
    </w:rPr>
  </w:style>
  <w:style w:type="character" w:styleId="IntenseReference">
    <w:name w:val="Intense Reference"/>
    <w:basedOn w:val="DefaultParagraphFont"/>
    <w:uiPriority w:val="32"/>
    <w:qFormat/>
    <w:rsid w:val="00583574"/>
    <w:rPr>
      <w:b/>
      <w:bCs/>
      <w:smallCaps/>
      <w:color w:val="auto"/>
      <w:spacing w:val="5"/>
      <w:u w:val="single"/>
    </w:rPr>
  </w:style>
  <w:style w:type="paragraph" w:customStyle="1" w:styleId="2ColumnHeading">
    <w:name w:val="2Column Heading"/>
    <w:basedOn w:val="BodyText"/>
    <w:qFormat/>
    <w:rsid w:val="00583574"/>
    <w:pPr>
      <w:spacing w:after="60"/>
      <w:ind w:left="-2268"/>
    </w:pPr>
    <w:rPr>
      <w:b/>
    </w:rPr>
  </w:style>
  <w:style w:type="paragraph" w:customStyle="1" w:styleId="Heading1TOC">
    <w:name w:val="Heading1 TOC"/>
    <w:basedOn w:val="Normal"/>
    <w:qFormat/>
    <w:rsid w:val="00583574"/>
    <w:pPr>
      <w:spacing w:before="240" w:after="120"/>
    </w:pPr>
    <w:rPr>
      <w:rFonts w:ascii="Times New Roman" w:hAnsi="Times New Roman"/>
      <w:b/>
      <w:sz w:val="32"/>
    </w:rPr>
  </w:style>
  <w:style w:type="paragraph" w:customStyle="1" w:styleId="Heading2TOC">
    <w:name w:val="Heading2 TOC"/>
    <w:basedOn w:val="Normal"/>
    <w:qFormat/>
    <w:rsid w:val="00583574"/>
    <w:pPr>
      <w:spacing w:before="240" w:after="60"/>
    </w:pPr>
    <w:rPr>
      <w:rFonts w:ascii="Times New Roman" w:hAnsi="Times New Roman"/>
      <w:b/>
      <w:sz w:val="28"/>
    </w:rPr>
  </w:style>
  <w:style w:type="character" w:customStyle="1" w:styleId="Underline">
    <w:name w:val="Underline"/>
    <w:basedOn w:val="DefaultParagraphFont"/>
    <w:qFormat/>
    <w:rsid w:val="00583574"/>
    <w:rPr>
      <w:u w:val="single"/>
    </w:rPr>
  </w:style>
  <w:style w:type="character" w:customStyle="1" w:styleId="BoldandItalics">
    <w:name w:val="Bold and Italics"/>
    <w:qFormat/>
    <w:rsid w:val="00583574"/>
    <w:rPr>
      <w:b/>
      <w:i/>
      <w:u w:val="none"/>
    </w:rPr>
  </w:style>
  <w:style w:type="paragraph" w:styleId="BalloonText">
    <w:name w:val="Balloon Text"/>
    <w:basedOn w:val="Normal"/>
    <w:link w:val="BalloonTextChar"/>
    <w:rsid w:val="00583574"/>
    <w:rPr>
      <w:rFonts w:ascii="Tahoma" w:hAnsi="Tahoma" w:cs="Tahoma"/>
      <w:sz w:val="16"/>
      <w:szCs w:val="16"/>
    </w:rPr>
  </w:style>
  <w:style w:type="character" w:customStyle="1" w:styleId="BalloonTextChar">
    <w:name w:val="Balloon Text Char"/>
    <w:basedOn w:val="DefaultParagraphFont"/>
    <w:link w:val="BalloonText"/>
    <w:rsid w:val="005835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5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35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574"/>
    <w:rPr>
      <w:b/>
      <w:color w:val="660033"/>
      <w:spacing w:val="0"/>
    </w:rPr>
  </w:style>
  <w:style w:type="paragraph" w:customStyle="1" w:styleId="Nameditemlist">
    <w:name w:val="Named item list"/>
    <w:basedOn w:val="BodyText"/>
    <w:qFormat/>
    <w:rsid w:val="00583574"/>
    <w:pPr>
      <w:tabs>
        <w:tab w:val="left" w:pos="2835"/>
      </w:tabs>
      <w:ind w:left="2835" w:hanging="2835"/>
    </w:pPr>
  </w:style>
  <w:style w:type="paragraph" w:customStyle="1" w:styleId="BodyTextnopadding">
    <w:name w:val="Body Text no padding"/>
    <w:basedOn w:val="BodyText"/>
    <w:qFormat/>
    <w:rsid w:val="00583574"/>
    <w:pPr>
      <w:spacing w:before="0" w:after="0"/>
    </w:pPr>
  </w:style>
  <w:style w:type="paragraph" w:customStyle="1" w:styleId="BodyTextBold">
    <w:name w:val="Body Text Bold"/>
    <w:basedOn w:val="BodyText"/>
    <w:qFormat/>
    <w:rsid w:val="00583574"/>
    <w:rPr>
      <w:b/>
    </w:rPr>
  </w:style>
  <w:style w:type="character" w:styleId="Hyperlink">
    <w:name w:val="Hyperlink"/>
    <w:basedOn w:val="DefaultParagraphFont"/>
    <w:uiPriority w:val="99"/>
    <w:unhideWhenUsed/>
    <w:rsid w:val="00B707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9175</Characters>
  <Application>Microsoft Office Word</Application>
  <DocSecurity>0</DocSecurity>
  <Lines>269</Lines>
  <Paragraphs>177</Paragraphs>
  <ScaleCrop>false</ScaleCrop>
  <Company>Author-it Software Corporation Ltd.</Company>
  <LinksUpToDate>false</LinksUpToDate>
  <CharactersWithSpaces>10321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AVIW4001 Manage pre- and post-flight actions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