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94D" w:rsidP="00761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AVIW3026 Conduct night vision imaging system operations</w:t>
      </w:r>
      <w:r>
        <w:fldChar w:fldCharType="end"/>
      </w:r>
    </w:p>
    <w:p w:rsidR="0076194D" w:rsidP="0076194D">
      <w:pPr>
        <w:pStyle w:val="Version"/>
        <w:sectPr w:rsidSect="001A5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3BB" w:rsidP="001A53BB">
      <w:pPr>
        <w:pStyle w:val="SuperHeading"/>
      </w:pPr>
      <w:r w:rsidRPr="001A53BB">
        <w:t>AVIW3026 Conduct night vision imaging system operations</w:t>
      </w:r>
    </w:p>
    <w:p w:rsidR="00000000" w:rsidRPr="001A53BB" w:rsidP="001A53BB">
      <w:pPr>
        <w:pStyle w:val="Heading1"/>
      </w:pPr>
      <w:bookmarkStart w:id="1" w:name="O_665732"/>
      <w:bookmarkEnd w:id="1"/>
      <w:r w:rsidRPr="001A53BB">
        <w:t>Modification History</w:t>
      </w:r>
    </w:p>
    <w:p w:rsidR="0076194D" w:rsidP="0076194D">
      <w:pPr>
        <w:pStyle w:val="BodyText"/>
      </w:pPr>
      <w:r w:rsidRPr="001A53BB">
        <w:t>Release 1. This is the first release of this unit of competency in the AVI Aviation Training Package.</w:t>
      </w:r>
    </w:p>
    <w:p w:rsidR="00000000" w:rsidRPr="001A53BB" w:rsidP="001A53BB">
      <w:pPr>
        <w:pStyle w:val="Heading1"/>
      </w:pPr>
      <w:bookmarkStart w:id="2" w:name="O_665733"/>
      <w:bookmarkEnd w:id="2"/>
      <w:r w:rsidRPr="001A53B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BodyText"/>
            </w:pPr>
            <w:r w:rsidRPr="001A53BB">
              <w:t>This unit involves the skills and knowledge required to conduct night vision imaging sy</w:t>
            </w:r>
            <w:r w:rsidRPr="001A53BB">
              <w:t>stem (NVIS) operations, in compliance with relevant regulatory requirements of the Civil Aviation Safety Authority (CASA) and national operating standards.</w:t>
            </w:r>
          </w:p>
          <w:p w:rsidR="00000000" w:rsidRPr="001A53BB" w:rsidP="001A53BB">
            <w:pPr>
              <w:pStyle w:val="BodyText"/>
            </w:pPr>
            <w:r w:rsidRPr="001A53BB">
              <w:t>It includes preparing for, conducting and concluding night vision imaging system operations as an in</w:t>
            </w:r>
            <w:r w:rsidRPr="001A53BB">
              <w:t>dividual flight crew member.</w:t>
            </w:r>
          </w:p>
          <w:p w:rsidR="00000000" w:rsidRPr="001A53BB" w:rsidP="001A53BB">
            <w:pPr>
              <w:pStyle w:val="BodyText"/>
            </w:pPr>
            <w:r w:rsidRPr="001A53BB">
              <w:t>This unit addresses aviation technical skill requirements (physical, mental and task-management abilities) related to equipment and system operations of flight crew/s, and contributes to safe and effective performance in comple</w:t>
            </w:r>
            <w:r w:rsidRPr="001A53BB">
              <w:t>x aviation operational environments.</w:t>
            </w:r>
          </w:p>
          <w:p w:rsidR="00000000" w:rsidRPr="001A53BB" w:rsidP="001A53BB">
            <w:pPr>
              <w:pStyle w:val="BodyText"/>
            </w:pPr>
            <w:r w:rsidRPr="001A53BB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1A53BB" w:rsidP="001A53BB">
            <w:pPr>
              <w:pStyle w:val="BodyText"/>
            </w:pPr>
            <w:r w:rsidRPr="001A53BB">
              <w:t>Work is performed independently or under li</w:t>
            </w:r>
            <w:r w:rsidRPr="001A53BB">
              <w:t>mited supervision within a single-pilot or multi-crew environment.</w:t>
            </w:r>
          </w:p>
          <w:p w:rsidR="00000000" w:rsidRPr="001A53BB" w:rsidP="001A53BB">
            <w:pPr>
              <w:pStyle w:val="BodyText"/>
            </w:pPr>
            <w:r w:rsidRPr="001A53BB">
              <w:t>Licensing, legislative, regulatory or certification requirements are applicable to this unit.</w:t>
            </w:r>
          </w:p>
          <w:p w:rsidR="00000000" w:rsidRPr="001A53BB" w:rsidP="001A53BB">
            <w:pPr>
              <w:pStyle w:val="BodyText"/>
            </w:pPr>
            <w:r w:rsidRPr="001A53BB">
              <w:t>Use for Defence Aviation is to be in accordance with relevant Defence Orders, Instructions, Pub</w:t>
            </w:r>
            <w:r w:rsidRPr="001A53BB">
              <w:t>lications and Regulations.</w:t>
            </w:r>
          </w:p>
        </w:tc>
      </w:tr>
    </w:tbl>
    <w:p w:rsidR="0076194D" w:rsidP="001A53BB">
      <w:pPr>
        <w:pStyle w:val="BodyText"/>
      </w:pPr>
    </w:p>
    <w:p w:rsidR="0076194D" w:rsidP="001A53BB">
      <w:pPr>
        <w:pStyle w:val="BodyText"/>
      </w:pPr>
    </w:p>
    <w:p w:rsidR="00000000" w:rsidRPr="001A53BB" w:rsidP="001A53BB">
      <w:pPr>
        <w:pStyle w:val="Heading1"/>
      </w:pPr>
      <w:bookmarkStart w:id="3" w:name="O_665734"/>
      <w:bookmarkEnd w:id="3"/>
      <w:r w:rsidRPr="001A53BB">
        <w:t>Pre-requisite Unit</w:t>
      </w:r>
    </w:p>
    <w:p w:rsidR="0076194D" w:rsidP="0076194D">
      <w:pPr>
        <w:pStyle w:val="BodyText"/>
      </w:pPr>
      <w:r w:rsidRPr="001A53BB">
        <w:t>Not applicable.</w:t>
      </w:r>
    </w:p>
    <w:p w:rsidR="00000000" w:rsidRPr="001A53BB" w:rsidP="001A53BB">
      <w:pPr>
        <w:pStyle w:val="Heading1"/>
      </w:pPr>
      <w:bookmarkStart w:id="4" w:name="O_665735"/>
      <w:bookmarkEnd w:id="4"/>
      <w:r w:rsidRPr="001A53BB">
        <w:t>Competency Field</w:t>
      </w:r>
    </w:p>
    <w:p w:rsidR="0076194D" w:rsidP="0076194D">
      <w:pPr>
        <w:pStyle w:val="BodyText"/>
      </w:pPr>
      <w:r w:rsidRPr="001A53BB">
        <w:t>W – Equipment and Systems Operations</w:t>
      </w:r>
    </w:p>
    <w:p w:rsidR="00000000" w:rsidRPr="001A53BB" w:rsidP="001A53BB">
      <w:pPr>
        <w:pStyle w:val="Heading1"/>
      </w:pPr>
      <w:bookmarkStart w:id="5" w:name="O_665736"/>
      <w:bookmarkEnd w:id="5"/>
      <w:r w:rsidRPr="001A53BB">
        <w:t>Unit Sector</w:t>
      </w:r>
    </w:p>
    <w:p w:rsidR="0076194D" w:rsidP="0076194D">
      <w:pPr>
        <w:pStyle w:val="BodyText"/>
      </w:pPr>
      <w:r w:rsidRPr="001A53BB">
        <w:t>Not applicable.</w:t>
      </w:r>
    </w:p>
    <w:p w:rsidR="00000000" w:rsidRPr="001A53BB" w:rsidP="001A53BB">
      <w:pPr>
        <w:pStyle w:val="Heading1"/>
      </w:pPr>
      <w:bookmarkStart w:id="6" w:name="O_665737"/>
      <w:bookmarkEnd w:id="6"/>
      <w:r w:rsidRPr="001A53B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BodyText"/>
            </w:pPr>
            <w:r w:rsidRPr="001A53B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rPr>
                <w:rStyle w:val="SpecialBold"/>
              </w:rPr>
              <w:t>PERFORMANCE CRITERIA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Performance criteria describe the performance needed to demonstrate achievement of the element.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BodyText"/>
            </w:pPr>
            <w:r w:rsidRPr="001A53B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rPr>
                <w:rStyle w:val="SpecialBold"/>
              </w:rPr>
              <w:t>Prepare for night vision imaging system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Pre-flight information is obtained and prepared to identify safe flight routes, weather and operating terrain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Aviation risk management processes are implemented to minimise risk to safety of flight, personnel and equipment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 lighting limit</w:t>
            </w:r>
            <w:r w:rsidRPr="001A53BB">
              <w:t>ations/considerations are reviewed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Crew briefing is delivered or received about NVIS operational objectives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 equipment is obtained and pre-operational checks are completed in accordance with organisational policies and procedures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Aircraft NVIS sensors, aids and equipment serviceability preparatory and adjustments are completed, and defects are identified and reported in accordance with organisational policies and procedures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BodyText"/>
            </w:pPr>
            <w:r w:rsidRPr="001A53B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rPr>
                <w:rStyle w:val="SpecialBold"/>
              </w:rPr>
              <w:t>Conduct night vision imaging system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</w:t>
            </w:r>
            <w:r w:rsidRPr="001A53BB">
              <w:t xml:space="preserve"> equipment and personal flight equipment are used to safely operate aircraft systems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Instrumentation and/or NVIS checks are completed at appropriate times to identify visual clues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Night vision human factors are monitored and c</w:t>
            </w:r>
            <w:r w:rsidRPr="001A53BB">
              <w:t>orrective action is taken as required in accordance with organisational policies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Reconnaissance of operational area is completed to ensure aircraft safety in accordance with organisational policies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 emergency and abnormal conditions are identified and reacted to in accordance with organisational procedures and practices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Situational awareness is maintained to ensure safety of flight, crew, personnel and equipment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Individual flight cr</w:t>
            </w:r>
            <w:r w:rsidRPr="001A53BB">
              <w:t xml:space="preserve">ew coordination and management principles are implemented to ensure operational intent, in accordance with organisational policies 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BodyText"/>
            </w:pPr>
            <w:r w:rsidRPr="001A53B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rPr>
                <w:rStyle w:val="SpecialBold"/>
              </w:rPr>
              <w:t>Conclude night vision imaging system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Post-flight analysis and debriefing is conducted in accordance with o</w:t>
            </w:r>
            <w:r w:rsidRPr="001A53BB">
              <w:t>rganisational policies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Post-flight documentation is completed and processed</w:t>
            </w:r>
          </w:p>
        </w:tc>
      </w:tr>
      <w:tr w:rsidTr="007619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BodyText"/>
            </w:pPr>
            <w:r w:rsidRPr="001A53BB">
              <w:t>After</w:t>
            </w:r>
            <w:r w:rsidRPr="001A53BB">
              <w:noBreakHyphen/>
              <w:t>use servicing is completed and identified equipment defects are reported in accordance with organisational policies</w:t>
            </w:r>
          </w:p>
        </w:tc>
      </w:tr>
    </w:tbl>
    <w:p w:rsidR="0076194D" w:rsidP="001A53BB">
      <w:pPr>
        <w:pStyle w:val="BodyText"/>
      </w:pPr>
    </w:p>
    <w:p w:rsidR="0076194D" w:rsidP="001A53BB">
      <w:pPr>
        <w:pStyle w:val="BodyText"/>
      </w:pPr>
    </w:p>
    <w:p w:rsidR="00000000" w:rsidRPr="001A53BB" w:rsidP="001A53BB">
      <w:pPr>
        <w:pStyle w:val="Heading1"/>
      </w:pPr>
      <w:bookmarkStart w:id="7" w:name="O_665738"/>
      <w:bookmarkEnd w:id="7"/>
      <w:r w:rsidRPr="001A53BB">
        <w:t>Foundation Skills</w:t>
      </w:r>
    </w:p>
    <w:p w:rsidR="0076194D" w:rsidP="0076194D">
      <w:pPr>
        <w:pStyle w:val="BodyText"/>
      </w:pPr>
      <w:r w:rsidRPr="001A53BB">
        <w:t>Foundation skills essential to performance are explicit in the performance criteria of this unit of competency.</w:t>
      </w:r>
    </w:p>
    <w:p w:rsidR="00000000" w:rsidRPr="001A53BB" w:rsidP="001A53BB">
      <w:pPr>
        <w:pStyle w:val="Heading1"/>
      </w:pPr>
      <w:bookmarkStart w:id="8" w:name="O_665739"/>
      <w:bookmarkEnd w:id="8"/>
      <w:r w:rsidRPr="001A53B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Range is restricted to essential operating conditions and any other variables essential to the work enviro</w:t>
            </w:r>
            <w:r w:rsidRPr="001A53BB">
              <w:t>nment.</w:t>
            </w:r>
          </w:p>
        </w:tc>
      </w:tr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Aircraft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ListBullet"/>
            </w:pPr>
            <w:r w:rsidRPr="001A53BB">
              <w:t>fixed or rotary wing aircraft compatible with and authorised to conduct NVIS operations</w:t>
            </w:r>
          </w:p>
          <w:p w:rsidR="00000000" w:rsidP="001A53BB">
            <w:pPr>
              <w:pStyle w:val="ListBullet"/>
              <w:rPr>
                <w:lang w:val="en-NZ"/>
              </w:rPr>
            </w:pPr>
            <w:r w:rsidRPr="001A53BB">
              <w:t>single or multiple engine</w:t>
            </w:r>
          </w:p>
        </w:tc>
      </w:tr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Pre-flight information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ListBullet"/>
            </w:pPr>
            <w:r w:rsidRPr="001A53BB">
              <w:t>authorised aviation maps, charts and flight supplements</w:t>
            </w:r>
          </w:p>
          <w:p w:rsidR="00000000" w:rsidRPr="001A53BB" w:rsidP="001A53BB">
            <w:pPr>
              <w:pStyle w:val="ListBullet"/>
            </w:pPr>
            <w:r w:rsidRPr="001A53BB">
              <w:t>meteorological information</w:t>
            </w:r>
          </w:p>
          <w:p w:rsidR="00000000" w:rsidRPr="001A53BB" w:rsidP="001A53BB">
            <w:pPr>
              <w:pStyle w:val="ListBullet"/>
            </w:pPr>
            <w:r w:rsidRPr="001A53BB">
              <w:t xml:space="preserve">NVIS risk assessments and/or management plans </w:t>
            </w:r>
          </w:p>
          <w:p w:rsidR="00000000" w:rsidP="001A53BB">
            <w:pPr>
              <w:pStyle w:val="ListBullet"/>
              <w:rPr>
                <w:lang w:val="en-NZ"/>
              </w:rPr>
            </w:pPr>
            <w:r w:rsidRPr="001A53BB">
              <w:t>terrain data</w:t>
            </w:r>
          </w:p>
        </w:tc>
      </w:tr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 sensors, aids and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ListBullet"/>
            </w:pPr>
            <w:r w:rsidRPr="001A53BB">
              <w:t>active infrared (IR)</w:t>
            </w:r>
          </w:p>
          <w:p w:rsidR="00000000" w:rsidRPr="001A53BB" w:rsidP="001A53BB">
            <w:pPr>
              <w:pStyle w:val="ListBullet"/>
            </w:pPr>
            <w:r w:rsidRPr="001A53BB">
              <w:t>enhanced visio</w:t>
            </w:r>
            <w:r w:rsidRPr="001A53BB">
              <w:t>n systems</w:t>
            </w:r>
          </w:p>
          <w:p w:rsidR="00000000" w:rsidRPr="001A53BB" w:rsidP="001A53BB">
            <w:pPr>
              <w:pStyle w:val="ListBullet"/>
            </w:pPr>
            <w:r w:rsidRPr="001A53BB">
              <w:t>forward looking infra red radars</w:t>
            </w:r>
          </w:p>
          <w:p w:rsidR="00000000" w:rsidRPr="001A53BB" w:rsidP="001A53BB">
            <w:pPr>
              <w:pStyle w:val="ListBullet"/>
            </w:pPr>
            <w:r w:rsidRPr="001A53BB">
              <w:t>head up displays</w:t>
            </w:r>
          </w:p>
          <w:p w:rsidR="00000000" w:rsidRPr="001A53BB" w:rsidP="001A53BB">
            <w:pPr>
              <w:pStyle w:val="ListBullet"/>
            </w:pPr>
            <w:r w:rsidRPr="001A53BB">
              <w:t>laser range gating</w:t>
            </w:r>
          </w:p>
          <w:p w:rsidR="00000000" w:rsidRPr="001A53BB" w:rsidP="001A53BB">
            <w:pPr>
              <w:pStyle w:val="ListBullet"/>
            </w:pPr>
            <w:r w:rsidRPr="001A53BB">
              <w:t>night vision devices</w:t>
            </w:r>
          </w:p>
          <w:p w:rsidR="00000000" w:rsidRPr="001A53BB" w:rsidP="001A53BB">
            <w:pPr>
              <w:pStyle w:val="ListBullet"/>
            </w:pPr>
            <w:r w:rsidRPr="001A53BB">
              <w:t>night vision goggles</w:t>
            </w:r>
          </w:p>
          <w:p w:rsidR="00000000" w:rsidP="001A53BB">
            <w:pPr>
              <w:pStyle w:val="ListBullet"/>
              <w:rPr>
                <w:lang w:val="en-NZ"/>
              </w:rPr>
            </w:pPr>
            <w:r w:rsidRPr="001A53BB">
              <w:t>thermal imaging systems</w:t>
            </w:r>
          </w:p>
        </w:tc>
      </w:tr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 sensors, aids and equipment serviceability checks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ListBullet"/>
            </w:pPr>
            <w:r w:rsidRPr="001A53BB">
              <w:t>aircraft internal/external night aided lighting checks</w:t>
            </w:r>
          </w:p>
          <w:p w:rsidR="00000000" w:rsidRPr="001A53BB" w:rsidP="001A53BB">
            <w:pPr>
              <w:pStyle w:val="ListBullet"/>
            </w:pPr>
            <w:r w:rsidRPr="001A53BB">
              <w:t>aural and visual warning system checks</w:t>
            </w:r>
          </w:p>
          <w:p w:rsidR="00000000" w:rsidRPr="001A53BB" w:rsidP="001A53BB">
            <w:pPr>
              <w:pStyle w:val="ListBullet"/>
            </w:pPr>
            <w:r w:rsidRPr="001A53BB">
              <w:t>eyepiece or objective lens cannot be focused</w:t>
            </w:r>
          </w:p>
          <w:p w:rsidR="00000000" w:rsidRPr="001A53BB" w:rsidP="001A53BB">
            <w:pPr>
              <w:pStyle w:val="ListBullet"/>
            </w:pPr>
            <w:r w:rsidRPr="001A53BB">
              <w:t>eye-span and eye relief cannot be achieved</w:t>
            </w:r>
          </w:p>
          <w:p w:rsidR="00000000" w:rsidRPr="001A53BB" w:rsidP="001A53BB">
            <w:pPr>
              <w:pStyle w:val="ListBullet"/>
            </w:pPr>
            <w:r w:rsidRPr="001A53BB">
              <w:t>image obscurations</w:t>
            </w:r>
          </w:p>
          <w:p w:rsidR="00000000" w:rsidRPr="001A53BB" w:rsidP="001A53BB">
            <w:pPr>
              <w:pStyle w:val="ListBullet"/>
            </w:pPr>
            <w:r w:rsidRPr="001A53BB">
              <w:t>inability to focus</w:t>
            </w:r>
          </w:p>
          <w:p w:rsidR="00000000" w:rsidRPr="001A53BB" w:rsidP="001A53BB">
            <w:pPr>
              <w:pStyle w:val="ListBullet"/>
            </w:pPr>
            <w:r w:rsidRPr="001A53BB">
              <w:t>intermittent operation</w:t>
            </w:r>
          </w:p>
          <w:p w:rsidR="00000000" w:rsidRPr="001A53BB" w:rsidP="001A53BB">
            <w:pPr>
              <w:pStyle w:val="ListBullet"/>
            </w:pPr>
            <w:r w:rsidRPr="001A53BB">
              <w:t>low battery o</w:t>
            </w:r>
            <w:r w:rsidRPr="001A53BB">
              <w:t>r power indications</w:t>
            </w:r>
          </w:p>
          <w:p w:rsidR="00000000" w:rsidRPr="001A53BB" w:rsidP="001A53BB">
            <w:pPr>
              <w:pStyle w:val="ListBullet"/>
            </w:pPr>
            <w:r w:rsidRPr="001A53BB">
              <w:t>night aided sensors, aids and devices</w:t>
            </w:r>
          </w:p>
          <w:p w:rsidR="00000000" w:rsidRPr="001A53BB" w:rsidP="001A53BB">
            <w:pPr>
              <w:pStyle w:val="ListContinue"/>
            </w:pPr>
            <w:r w:rsidRPr="001A53BB">
              <w:t xml:space="preserve">NVIS sensors fail to initialise/self-test </w:t>
            </w:r>
          </w:p>
          <w:p w:rsidR="00000000" w:rsidRPr="001A53BB" w:rsidP="001A53BB">
            <w:pPr>
              <w:pStyle w:val="ListBullet"/>
            </w:pPr>
            <w:r w:rsidRPr="001A53BB">
              <w:t>NVIS equipment mounting systems unserviceable</w:t>
            </w:r>
          </w:p>
          <w:p w:rsidR="00000000" w:rsidRPr="001A53BB" w:rsidP="001A53BB">
            <w:pPr>
              <w:pStyle w:val="ListBullet"/>
            </w:pPr>
            <w:r w:rsidRPr="001A53BB">
              <w:t>non operation</w:t>
            </w:r>
          </w:p>
          <w:p w:rsidR="00000000" w:rsidP="001A53BB">
            <w:pPr>
              <w:pStyle w:val="ListBullet"/>
              <w:rPr>
                <w:lang w:val="en-NZ"/>
              </w:rPr>
            </w:pPr>
            <w:r w:rsidRPr="001A53BB">
              <w:t>poor or degraded image quality</w:t>
            </w:r>
          </w:p>
        </w:tc>
      </w:tr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NVIS personal flight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ListBullet"/>
            </w:pPr>
            <w:r w:rsidRPr="001A53BB">
              <w:t>eye protection</w:t>
            </w:r>
          </w:p>
          <w:p w:rsidR="00000000" w:rsidRPr="001A53BB" w:rsidP="001A53BB">
            <w:pPr>
              <w:pStyle w:val="ListBullet"/>
            </w:pPr>
            <w:r w:rsidRPr="001A53BB">
              <w:t>flares, strobes, beacons and IR markers</w:t>
            </w:r>
          </w:p>
          <w:p w:rsidR="00000000" w:rsidRPr="001A53BB" w:rsidP="001A53BB">
            <w:pPr>
              <w:pStyle w:val="ListBullet"/>
            </w:pPr>
            <w:r w:rsidRPr="001A53BB">
              <w:t>handheld torches</w:t>
            </w:r>
          </w:p>
          <w:p w:rsidR="00000000" w:rsidRPr="001A53BB" w:rsidP="001A53BB">
            <w:pPr>
              <w:pStyle w:val="ListBullet"/>
            </w:pPr>
            <w:r w:rsidRPr="001A53BB">
              <w:t>IR compatible lighting systems</w:t>
            </w:r>
          </w:p>
          <w:p w:rsidR="00000000" w:rsidRPr="001A53BB" w:rsidP="001A53BB">
            <w:pPr>
              <w:pStyle w:val="ListBullet"/>
            </w:pPr>
            <w:r w:rsidRPr="001A53BB">
              <w:t>lip and finger lights</w:t>
            </w:r>
          </w:p>
          <w:p w:rsidR="00000000" w:rsidP="001A53BB">
            <w:pPr>
              <w:pStyle w:val="ListBullet"/>
              <w:rPr>
                <w:lang w:val="en-NZ"/>
              </w:rPr>
            </w:pPr>
            <w:r w:rsidRPr="001A53BB">
              <w:t>personal life-support equipment</w:t>
            </w:r>
          </w:p>
        </w:tc>
      </w:tr>
      <w:tr w:rsidTr="001A53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BB">
            <w:pPr>
              <w:pStyle w:val="BodyText"/>
              <w:rPr>
                <w:lang w:val="en-NZ"/>
              </w:rPr>
            </w:pPr>
            <w:r w:rsidRPr="001A53BB">
              <w:t>Emergency and abnormal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BB" w:rsidP="001A53BB">
            <w:pPr>
              <w:pStyle w:val="ListBullet"/>
            </w:pPr>
            <w:r w:rsidRPr="001A53BB">
              <w:t>aircraft abnormal or emergency situations</w:t>
            </w:r>
          </w:p>
          <w:p w:rsidR="00000000" w:rsidRPr="001A53BB" w:rsidP="001A53BB">
            <w:pPr>
              <w:pStyle w:val="ListBullet"/>
            </w:pPr>
            <w:r w:rsidRPr="001A53BB">
              <w:t xml:space="preserve">breakdown in crew coordination and communications </w:t>
            </w:r>
          </w:p>
          <w:p w:rsidR="00000000" w:rsidRPr="001A53BB" w:rsidP="001A53BB">
            <w:pPr>
              <w:pStyle w:val="ListBullet"/>
            </w:pPr>
            <w:r w:rsidRPr="001A53BB">
              <w:t>degraded or loss of situational awareness</w:t>
            </w:r>
          </w:p>
          <w:p w:rsidR="00000000" w:rsidRPr="001A53BB" w:rsidP="001A53BB">
            <w:pPr>
              <w:pStyle w:val="ListBullet"/>
            </w:pPr>
            <w:r w:rsidRPr="001A53BB">
              <w:t>inadvertent instrument meteorological condi</w:t>
            </w:r>
            <w:r w:rsidRPr="001A53BB">
              <w:t>tions (IMC)</w:t>
            </w:r>
          </w:p>
          <w:p w:rsidR="00000000" w:rsidRPr="001A53BB" w:rsidP="001A53BB">
            <w:pPr>
              <w:pStyle w:val="ListBullet"/>
            </w:pPr>
            <w:r w:rsidRPr="001A53BB">
              <w:t>night aided aircraft and personal equipment failures</w:t>
            </w:r>
          </w:p>
        </w:tc>
      </w:tr>
    </w:tbl>
    <w:p w:rsidR="0076194D" w:rsidP="001A53BB">
      <w:pPr>
        <w:pStyle w:val="BodyText"/>
      </w:pPr>
    </w:p>
    <w:p w:rsidR="0076194D" w:rsidP="001A53BB">
      <w:pPr>
        <w:pStyle w:val="BodyText"/>
      </w:pPr>
    </w:p>
    <w:p w:rsidR="00000000" w:rsidRPr="001A53BB" w:rsidP="001A53BB">
      <w:pPr>
        <w:pStyle w:val="Heading1"/>
      </w:pPr>
      <w:bookmarkStart w:id="9" w:name="O_665740"/>
      <w:bookmarkEnd w:id="9"/>
      <w:r w:rsidRPr="001A53BB">
        <w:t>Unit Mapping Information</w:t>
      </w:r>
    </w:p>
    <w:p w:rsidR="0076194D" w:rsidP="0076194D">
      <w:pPr>
        <w:pStyle w:val="BodyText"/>
      </w:pPr>
      <w:r w:rsidRPr="001A53BB">
        <w:t>This unit replaces and is equivalent to AVIW3026A Conduct night aided vision aviation operations.</w:t>
      </w:r>
    </w:p>
    <w:p w:rsidR="00000000" w:rsidRPr="001A53BB" w:rsidP="001A53BB">
      <w:pPr>
        <w:pStyle w:val="Heading1"/>
      </w:pPr>
      <w:bookmarkStart w:id="10" w:name="O_665747"/>
      <w:bookmarkEnd w:id="10"/>
      <w:r w:rsidRPr="001A53BB">
        <w:t>Links</w:t>
      </w:r>
    </w:p>
    <w:p w:rsidR="00000000" w:rsidRPr="001A53BB" w:rsidP="0076194D">
      <w:pPr>
        <w:pStyle w:val="BodyText"/>
      </w:pPr>
      <w:r w:rsidRPr="001A53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033F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A53BB" w:rsidP="001A53BB"/>
    <w:sectPr w:rsidSect="001A53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BB" w:rsidRPr="0076194D" w:rsidP="00761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4D" w:rsidP="001A5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94D" w:rsidP="001A5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194D" w:rsidP="001A5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3BB" w:rsidRPr="0076194D" w:rsidP="00761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4D" w:rsidRPr="002D2AF8" w:rsidP="001A5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AVIW3026 Conduct night vision imaging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6194D" w:rsidP="001A5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02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166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3BB"/>
  </w:style>
  <w:style w:type="character" w:customStyle="1" w:styleId="Heading1Char">
    <w:name w:val="Heading 1 Char"/>
    <w:basedOn w:val="DefaultParagraphFont"/>
    <w:link w:val="Heading1"/>
    <w:rsid w:val="001A5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3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3BB"/>
    <w:rPr>
      <w:b/>
      <w:spacing w:val="0"/>
    </w:rPr>
  </w:style>
  <w:style w:type="paragraph" w:customStyle="1" w:styleId="SuperHeading">
    <w:name w:val="SuperHeading"/>
    <w:basedOn w:val="Normal"/>
    <w:rsid w:val="001A5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1A53B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1A5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3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3BB"/>
    <w:rPr>
      <w:i/>
    </w:rPr>
  </w:style>
  <w:style w:type="paragraph" w:styleId="Caption">
    <w:name w:val="caption"/>
    <w:basedOn w:val="BodyText"/>
    <w:next w:val="Normal"/>
    <w:qFormat/>
    <w:rsid w:val="001A5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3BB"/>
  </w:style>
  <w:style w:type="paragraph" w:styleId="TableofFigures">
    <w:name w:val="table of figures"/>
    <w:basedOn w:val="Normal"/>
    <w:next w:val="Normal"/>
    <w:semiHidden/>
    <w:rsid w:val="001A5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3BB"/>
    <w:pPr>
      <w:numPr>
        <w:numId w:val="10"/>
      </w:numPr>
    </w:pPr>
  </w:style>
  <w:style w:type="character" w:customStyle="1" w:styleId="WingdingSymbols">
    <w:name w:val="Wingding Symbols"/>
    <w:rsid w:val="001A53BB"/>
    <w:rPr>
      <w:rFonts w:ascii="Wingdings" w:hAnsi="Wingdings"/>
    </w:rPr>
  </w:style>
  <w:style w:type="paragraph" w:customStyle="1" w:styleId="TableHeading">
    <w:name w:val="Table Heading"/>
    <w:basedOn w:val="HeadingBase"/>
    <w:rsid w:val="001A5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3BB"/>
    <w:rPr>
      <w:color w:val="0033CC"/>
      <w:u w:val="none"/>
    </w:rPr>
  </w:style>
  <w:style w:type="paragraph" w:customStyle="1" w:styleId="BodyTextRight">
    <w:name w:val="Body Text Right"/>
    <w:basedOn w:val="BodyText"/>
    <w:rsid w:val="001A5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3BB"/>
    <w:rPr>
      <w:sz w:val="32"/>
    </w:rPr>
  </w:style>
  <w:style w:type="paragraph" w:customStyle="1" w:styleId="HeadingProcedure">
    <w:name w:val="Heading Procedure"/>
    <w:basedOn w:val="HeadingBase"/>
    <w:next w:val="Normal"/>
    <w:rsid w:val="001A5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3BB"/>
    <w:pPr>
      <w:spacing w:before="60" w:after="60"/>
    </w:pPr>
  </w:style>
  <w:style w:type="paragraph" w:customStyle="1" w:styleId="ListNote">
    <w:name w:val="List Note"/>
    <w:basedOn w:val="List"/>
    <w:rsid w:val="001A5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3BB"/>
    <w:rPr>
      <w:rFonts w:ascii="Courier New" w:hAnsi="Courier New"/>
    </w:rPr>
  </w:style>
  <w:style w:type="paragraph" w:customStyle="1" w:styleId="NoteBullet">
    <w:name w:val="Note Bullet"/>
    <w:basedOn w:val="Note"/>
    <w:rsid w:val="001A5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3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3BB"/>
    <w:rPr>
      <w:b/>
      <w:smallCaps/>
    </w:rPr>
  </w:style>
  <w:style w:type="paragraph" w:customStyle="1" w:styleId="TableListNumber">
    <w:name w:val="Table List Number"/>
    <w:basedOn w:val="ListNumber"/>
    <w:rsid w:val="001A5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3BB"/>
    <w:pPr>
      <w:numPr>
        <w:numId w:val="8"/>
      </w:numPr>
    </w:pPr>
  </w:style>
  <w:style w:type="paragraph" w:customStyle="1" w:styleId="ListAlpha2">
    <w:name w:val="List Alpha 2"/>
    <w:basedOn w:val="List2"/>
    <w:rsid w:val="001A53BB"/>
    <w:pPr>
      <w:numPr>
        <w:numId w:val="7"/>
      </w:numPr>
    </w:pPr>
  </w:style>
  <w:style w:type="paragraph" w:styleId="List2">
    <w:name w:val="List 2"/>
    <w:basedOn w:val="BodyText"/>
    <w:rsid w:val="001A5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3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3BB"/>
    <w:pPr>
      <w:numPr>
        <w:numId w:val="3"/>
      </w:numPr>
    </w:pPr>
  </w:style>
  <w:style w:type="paragraph" w:styleId="ListContinue2">
    <w:name w:val="List Continue 2"/>
    <w:basedOn w:val="List2"/>
    <w:rsid w:val="001A53BB"/>
    <w:pPr>
      <w:ind w:firstLine="0"/>
    </w:pPr>
  </w:style>
  <w:style w:type="paragraph" w:styleId="ListContinue3">
    <w:name w:val="List Continue 3"/>
    <w:basedOn w:val="List3"/>
    <w:rsid w:val="001A53BB"/>
    <w:pPr>
      <w:ind w:left="1021" w:firstLine="0"/>
    </w:pPr>
  </w:style>
  <w:style w:type="paragraph" w:styleId="ListContinue4">
    <w:name w:val="List Continue 4"/>
    <w:basedOn w:val="List4"/>
    <w:rsid w:val="001A53BB"/>
    <w:pPr>
      <w:ind w:firstLine="0"/>
    </w:pPr>
  </w:style>
  <w:style w:type="paragraph" w:styleId="ListContinue5">
    <w:name w:val="List Continue 5"/>
    <w:basedOn w:val="List5"/>
    <w:rsid w:val="001A53BB"/>
    <w:pPr>
      <w:ind w:firstLine="0"/>
    </w:pPr>
  </w:style>
  <w:style w:type="paragraph" w:styleId="ListNumber3">
    <w:name w:val="List Number 3"/>
    <w:basedOn w:val="List3"/>
    <w:rsid w:val="001A53BB"/>
    <w:pPr>
      <w:numPr>
        <w:numId w:val="4"/>
      </w:numPr>
    </w:pPr>
  </w:style>
  <w:style w:type="paragraph" w:styleId="ListNumber4">
    <w:name w:val="List Number 4"/>
    <w:basedOn w:val="List4"/>
    <w:rsid w:val="001A53BB"/>
    <w:pPr>
      <w:numPr>
        <w:numId w:val="5"/>
      </w:numPr>
    </w:pPr>
  </w:style>
  <w:style w:type="paragraph" w:styleId="ListNumber5">
    <w:name w:val="List Number 5"/>
    <w:basedOn w:val="List5"/>
    <w:rsid w:val="001A53BB"/>
    <w:pPr>
      <w:numPr>
        <w:numId w:val="6"/>
      </w:numPr>
    </w:pPr>
  </w:style>
  <w:style w:type="paragraph" w:styleId="BlockText">
    <w:name w:val="Block Text"/>
    <w:basedOn w:val="Normal"/>
    <w:rsid w:val="001A5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3BB"/>
    <w:rPr>
      <w:sz w:val="16"/>
      <w:vertAlign w:val="superscript"/>
    </w:rPr>
  </w:style>
  <w:style w:type="character" w:customStyle="1" w:styleId="Symbols">
    <w:name w:val="Symbols"/>
    <w:basedOn w:val="DefaultParagraphFont"/>
    <w:rsid w:val="001A53BB"/>
    <w:rPr>
      <w:rFonts w:ascii="Symbol" w:hAnsi="Symbol"/>
    </w:rPr>
  </w:style>
  <w:style w:type="character" w:customStyle="1" w:styleId="MenuOptions">
    <w:name w:val="Menu Options"/>
    <w:basedOn w:val="DefaultParagraphFont"/>
    <w:rsid w:val="001A5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3BB"/>
    <w:rPr>
      <w:b/>
    </w:rPr>
  </w:style>
  <w:style w:type="character" w:customStyle="1" w:styleId="Underlined">
    <w:name w:val="Underlined"/>
    <w:basedOn w:val="DefaultParagraphFont"/>
    <w:rsid w:val="001A53BB"/>
    <w:rPr>
      <w:u w:val="single"/>
    </w:rPr>
  </w:style>
  <w:style w:type="paragraph" w:customStyle="1" w:styleId="TableBodyTextRight">
    <w:name w:val="Table Body Text Right"/>
    <w:basedOn w:val="TableBodyText"/>
    <w:rsid w:val="001A5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3BB"/>
    <w:rPr>
      <w:sz w:val="18"/>
    </w:rPr>
  </w:style>
  <w:style w:type="paragraph" w:customStyle="1" w:styleId="BodySmallRight">
    <w:name w:val="Body Small Right"/>
    <w:basedOn w:val="BodyTextRight"/>
    <w:rsid w:val="001A53BB"/>
    <w:rPr>
      <w:sz w:val="18"/>
      <w:szCs w:val="18"/>
    </w:rPr>
  </w:style>
  <w:style w:type="paragraph" w:customStyle="1" w:styleId="MarginEdition">
    <w:name w:val="Margin Edition"/>
    <w:basedOn w:val="MarginNote"/>
    <w:rsid w:val="001A5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3BB"/>
    <w:rPr>
      <w:sz w:val="2"/>
      <w:szCs w:val="2"/>
    </w:rPr>
  </w:style>
  <w:style w:type="character" w:customStyle="1" w:styleId="Small">
    <w:name w:val="Small"/>
    <w:basedOn w:val="DefaultParagraphFont"/>
    <w:rsid w:val="001A53BB"/>
    <w:rPr>
      <w:sz w:val="16"/>
    </w:rPr>
  </w:style>
  <w:style w:type="paragraph" w:customStyle="1" w:styleId="WideTable">
    <w:name w:val="Wide Table"/>
    <w:basedOn w:val="Normal"/>
    <w:rsid w:val="001A5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3BB"/>
  </w:style>
  <w:style w:type="paragraph" w:styleId="Quote">
    <w:name w:val="Quote"/>
    <w:basedOn w:val="Heading1"/>
    <w:link w:val="QuoteChar"/>
    <w:qFormat/>
    <w:rsid w:val="001A5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3BB"/>
    <w:pPr>
      <w:pageBreakBefore/>
    </w:pPr>
  </w:style>
  <w:style w:type="paragraph" w:customStyle="1" w:styleId="Border">
    <w:name w:val="Border"/>
    <w:basedOn w:val="Normal"/>
    <w:qFormat/>
    <w:rsid w:val="001A5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3BB"/>
    <w:rPr>
      <w:u w:val="single"/>
    </w:rPr>
  </w:style>
  <w:style w:type="character" w:customStyle="1" w:styleId="BoldandItalics">
    <w:name w:val="Bold and Italics"/>
    <w:qFormat/>
    <w:rsid w:val="001A53BB"/>
    <w:rPr>
      <w:b/>
      <w:i/>
      <w:u w:val="none"/>
    </w:rPr>
  </w:style>
  <w:style w:type="paragraph" w:styleId="BalloonText">
    <w:name w:val="Balloon Text"/>
    <w:basedOn w:val="Normal"/>
    <w:link w:val="BalloonTextChar"/>
    <w:rsid w:val="001A5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3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1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5342</Characters>
  <Application>Microsoft Office Word</Application>
  <DocSecurity>0</DocSecurity>
  <Lines>222</Lines>
  <Paragraphs>133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AVIW3026 Conduct night vision imaging system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2019-01-31T04:43:00Z</dcterms:created>
  <dcterms:modified xsi:type="dcterms:W3CDTF">2019-01-31T04:43:00Z</dcterms:modified>
</cp:coreProperties>
</file>