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522" w:rsidP="00B90522">
      <w:pPr>
        <w:pStyle w:val="Title"/>
      </w:pPr>
      <w:r>
        <w:fldChar w:fldCharType="begin"/>
      </w:r>
      <w:r>
        <w:instrText xml:space="preserve"> TITLE   \* MERGEFORMAT </w:instrText>
      </w:r>
      <w:r>
        <w:fldChar w:fldCharType="separate"/>
      </w:r>
      <w:r>
        <w:t>Assessment Requirements for AVIW3024 Perform wireman duties</w:t>
      </w:r>
      <w:r>
        <w:fldChar w:fldCharType="end"/>
      </w:r>
    </w:p>
    <w:p w:rsidR="00B90522" w:rsidP="00B90522">
      <w:pPr>
        <w:pStyle w:val="Version"/>
        <w:sectPr w:rsidSect="000F2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29D" w:rsidP="000F229D">
      <w:pPr>
        <w:pStyle w:val="SuperHeading"/>
      </w:pPr>
      <w:r w:rsidRPr="000F229D">
        <w:t>Assessment Requirements for AVIW3024 Perform wireman duties</w:t>
      </w:r>
    </w:p>
    <w:p w:rsidR="00000000" w:rsidRPr="000F229D" w:rsidP="000F229D">
      <w:pPr>
        <w:pStyle w:val="Heading1"/>
      </w:pPr>
      <w:bookmarkStart w:id="1" w:name="O_665704"/>
      <w:bookmarkEnd w:id="1"/>
      <w:r w:rsidRPr="000F229D">
        <w:t>Modification History</w:t>
      </w:r>
    </w:p>
    <w:p w:rsidR="00B90522" w:rsidP="00B90522">
      <w:pPr>
        <w:pStyle w:val="BodyText"/>
      </w:pPr>
      <w:r w:rsidRPr="000F229D">
        <w:t>Release 1. This is the first release of this unit of competency in the AVI Aviation Training Package.</w:t>
      </w:r>
    </w:p>
    <w:p w:rsidR="00000000" w:rsidRPr="000F229D" w:rsidP="000F229D">
      <w:pPr>
        <w:pStyle w:val="Heading1"/>
      </w:pPr>
      <w:bookmarkStart w:id="2" w:name="O_665705"/>
      <w:bookmarkEnd w:id="2"/>
      <w:r w:rsidRPr="000F229D">
        <w:t>Performance Evidence</w:t>
      </w:r>
    </w:p>
    <w:tbl>
      <w:tblPr>
        <w:tblW w:w="9498" w:type="dxa"/>
        <w:tblLayout w:type="fixed"/>
        <w:tblCellMar>
          <w:left w:w="62" w:type="dxa"/>
          <w:right w:w="62" w:type="dxa"/>
        </w:tblCellMar>
        <w:tblLook w:val="0000"/>
      </w:tblPr>
      <w:tblGrid>
        <w:gridCol w:w="9498"/>
      </w:tblGrid>
      <w:tr w:rsidTr="000F229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F229D">
            <w:pPr>
              <w:pStyle w:val="BodyText"/>
              <w:rPr>
                <w:lang w:val="en-NZ"/>
              </w:rPr>
            </w:pPr>
            <w:r w:rsidRPr="000F229D">
              <w:t>Evidence required to demonstrate competence in this unit must be relevant to a</w:t>
            </w:r>
            <w:r w:rsidRPr="000F229D">
              <w:t>nd satisfy all of the requirements of the elements, performance criteria and range of conditions on at least one occasion and include:</w:t>
            </w:r>
          </w:p>
        </w:tc>
      </w:tr>
      <w:tr w:rsidTr="000F229D">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0F229D" w:rsidP="000F229D">
            <w:pPr>
              <w:pStyle w:val="ListBullet"/>
            </w:pPr>
            <w:r w:rsidRPr="000F229D">
              <w:t>applying aircraft safety procedures when performing wireman duties:</w:t>
            </w:r>
          </w:p>
          <w:p w:rsidR="00000000" w:rsidRPr="000F229D" w:rsidP="000F229D">
            <w:pPr>
              <w:pStyle w:val="ListBullet2"/>
            </w:pPr>
            <w:r w:rsidRPr="000F229D">
              <w:t>preparing for flight operations</w:t>
            </w:r>
          </w:p>
          <w:p w:rsidR="00000000" w:rsidRPr="000F229D" w:rsidP="000F229D">
            <w:pPr>
              <w:pStyle w:val="ListBullet2"/>
            </w:pPr>
            <w:r w:rsidRPr="000F229D">
              <w:t>operating around aircraft</w:t>
            </w:r>
          </w:p>
          <w:p w:rsidR="00000000" w:rsidRPr="000F229D" w:rsidP="000F229D">
            <w:pPr>
              <w:pStyle w:val="ListBullet2"/>
            </w:pPr>
            <w:r w:rsidRPr="000F229D">
              <w:t>implementing aviation safety emergency procedures</w:t>
            </w:r>
          </w:p>
          <w:p w:rsidR="00000000" w:rsidRPr="000F229D" w:rsidP="000F229D">
            <w:pPr>
              <w:pStyle w:val="ListBullet"/>
            </w:pPr>
            <w:r w:rsidRPr="000F229D">
              <w:t>applying precautions and required action to minimise, control or eliminate identified hazards</w:t>
            </w:r>
          </w:p>
          <w:p w:rsidR="00000000" w:rsidRPr="000F229D" w:rsidP="000F229D">
            <w:pPr>
              <w:pStyle w:val="ListBullet"/>
            </w:pPr>
            <w:r w:rsidRPr="000F229D">
              <w:t>applying relevant legislation and workplace procedures</w:t>
            </w:r>
          </w:p>
          <w:p w:rsidR="00000000" w:rsidRPr="000F229D" w:rsidP="000F229D">
            <w:pPr>
              <w:pStyle w:val="ListBullet"/>
            </w:pPr>
            <w:r w:rsidRPr="000F229D">
              <w:t>communicating effectively with</w:t>
            </w:r>
            <w:r w:rsidRPr="000F229D">
              <w:t xml:space="preserve"> others </w:t>
            </w:r>
          </w:p>
          <w:p w:rsidR="00000000" w:rsidRPr="000F229D" w:rsidP="000F229D">
            <w:pPr>
              <w:pStyle w:val="ListBullet"/>
            </w:pPr>
            <w:r w:rsidRPr="000F229D">
              <w:t>completing hoisting recovery equipment operations</w:t>
            </w:r>
          </w:p>
          <w:p w:rsidR="00000000" w:rsidRPr="000F229D" w:rsidP="000F229D">
            <w:pPr>
              <w:pStyle w:val="ListBullet"/>
            </w:pPr>
            <w:r w:rsidRPr="000F229D">
              <w:t xml:space="preserve">completing relevant documentation </w:t>
            </w:r>
          </w:p>
          <w:p w:rsidR="00000000" w:rsidRPr="000F229D" w:rsidP="000F229D">
            <w:pPr>
              <w:pStyle w:val="ListBullet"/>
            </w:pPr>
            <w:r w:rsidRPr="000F229D">
              <w:t>giving and receiving instructions related to performing wireman duties</w:t>
            </w:r>
          </w:p>
          <w:p w:rsidR="00000000" w:rsidRPr="000F229D" w:rsidP="000F229D">
            <w:pPr>
              <w:pStyle w:val="ListBullet"/>
            </w:pPr>
            <w:r w:rsidRPr="000F229D">
              <w:t>identifying and using required communications technology</w:t>
            </w:r>
          </w:p>
          <w:p w:rsidR="00000000" w:rsidRPr="000F229D" w:rsidP="000F229D">
            <w:pPr>
              <w:pStyle w:val="ListBullet"/>
            </w:pPr>
            <w:r w:rsidRPr="000F229D">
              <w:t xml:space="preserve">implementing contingency plans </w:t>
            </w:r>
          </w:p>
          <w:p w:rsidR="00000000" w:rsidRPr="000F229D" w:rsidP="000F229D">
            <w:pPr>
              <w:pStyle w:val="ListBullet"/>
            </w:pPr>
            <w:r w:rsidRPr="000F229D">
              <w:t>im</w:t>
            </w:r>
            <w:r w:rsidRPr="000F229D">
              <w:t>plementing work health and safety (WHS)/occupational health and safety (OHS) procedures and relevant regulations</w:t>
            </w:r>
          </w:p>
          <w:p w:rsidR="00000000" w:rsidRPr="000F229D" w:rsidP="000F229D">
            <w:pPr>
              <w:pStyle w:val="ListBullet"/>
            </w:pPr>
            <w:r w:rsidRPr="000F229D">
              <w:t>interpreting and following operational instructions and prioritising work</w:t>
            </w:r>
          </w:p>
          <w:p w:rsidR="00000000" w:rsidRPr="000F229D" w:rsidP="000F229D">
            <w:pPr>
              <w:pStyle w:val="ListBullet"/>
            </w:pPr>
            <w:r w:rsidRPr="000F229D">
              <w:t>maintaining situational awareness</w:t>
            </w:r>
          </w:p>
          <w:p w:rsidR="00000000" w:rsidRPr="000F229D" w:rsidP="000F229D">
            <w:pPr>
              <w:pStyle w:val="ListBullet"/>
            </w:pPr>
            <w:r w:rsidRPr="000F229D">
              <w:t>modifying activities depending on o</w:t>
            </w:r>
            <w:r w:rsidRPr="000F229D">
              <w:t>perational contingencies, risk situations and environments</w:t>
            </w:r>
          </w:p>
          <w:p w:rsidR="00000000" w:rsidRPr="000F229D" w:rsidP="000F229D">
            <w:pPr>
              <w:pStyle w:val="ListBullet"/>
            </w:pPr>
            <w:r w:rsidRPr="000F229D">
              <w:t>monitoring work activities in terms of planned schedule</w:t>
            </w:r>
          </w:p>
          <w:p w:rsidR="00000000" w:rsidRPr="000F229D" w:rsidP="000F229D">
            <w:pPr>
              <w:pStyle w:val="ListBullet"/>
            </w:pPr>
            <w:r w:rsidRPr="000F229D">
              <w:t xml:space="preserve">operating and adapting to differences in communications equipment </w:t>
            </w:r>
          </w:p>
          <w:p w:rsidR="00000000" w:rsidRPr="000F229D" w:rsidP="000F229D">
            <w:pPr>
              <w:pStyle w:val="ListBullet"/>
            </w:pPr>
            <w:r w:rsidRPr="000F229D">
              <w:t>performing equipment assembly</w:t>
            </w:r>
          </w:p>
          <w:p w:rsidR="00000000" w:rsidRPr="000F229D" w:rsidP="000F229D">
            <w:pPr>
              <w:pStyle w:val="ListBullet"/>
            </w:pPr>
            <w:r w:rsidRPr="000F229D">
              <w:t>performing hoisting operations in at least one of the following environments:</w:t>
            </w:r>
          </w:p>
          <w:p w:rsidR="00000000" w:rsidRPr="000F229D" w:rsidP="000F229D">
            <w:pPr>
              <w:pStyle w:val="ListBullet2"/>
            </w:pPr>
            <w:r w:rsidRPr="000F229D">
              <w:t>bushfire affected areas</w:t>
            </w:r>
          </w:p>
          <w:p w:rsidR="00000000" w:rsidRPr="000F229D" w:rsidP="000F229D">
            <w:pPr>
              <w:pStyle w:val="ListBullet2"/>
            </w:pPr>
            <w:r w:rsidRPr="000F229D">
              <w:t>confined areas</w:t>
            </w:r>
          </w:p>
          <w:p w:rsidR="00000000" w:rsidRPr="000F229D" w:rsidP="000F229D">
            <w:pPr>
              <w:pStyle w:val="ListBullet2"/>
            </w:pPr>
            <w:r w:rsidRPr="000F229D">
              <w:t>forest/bush</w:t>
            </w:r>
          </w:p>
          <w:p w:rsidR="00000000" w:rsidRPr="000F229D" w:rsidP="000F229D">
            <w:pPr>
              <w:pStyle w:val="ListBullet2"/>
            </w:pPr>
            <w:r w:rsidRPr="000F229D">
              <w:t>mountainous areas</w:t>
            </w:r>
          </w:p>
          <w:p w:rsidR="00000000" w:rsidRPr="000F229D" w:rsidP="000F229D">
            <w:pPr>
              <w:pStyle w:val="ListBullet2"/>
            </w:pPr>
            <w:r w:rsidRPr="000F229D">
              <w:t>over land</w:t>
            </w:r>
          </w:p>
          <w:p w:rsidR="00000000" w:rsidRPr="000F229D" w:rsidP="000F229D">
            <w:pPr>
              <w:pStyle w:val="ListBullet2"/>
            </w:pPr>
            <w:r w:rsidRPr="000F229D">
              <w:t>over water</w:t>
            </w:r>
          </w:p>
          <w:p w:rsidR="00000000" w:rsidRPr="000F229D" w:rsidP="000F229D">
            <w:pPr>
              <w:pStyle w:val="ListBullet2"/>
            </w:pPr>
            <w:r w:rsidRPr="000F229D">
              <w:t>pinnacles</w:t>
            </w:r>
          </w:p>
          <w:p w:rsidR="00000000" w:rsidRPr="000F229D" w:rsidP="000F229D">
            <w:pPr>
              <w:pStyle w:val="ListBullet2"/>
            </w:pPr>
            <w:r w:rsidRPr="000F229D">
              <w:t>ship/boat transfers</w:t>
            </w:r>
          </w:p>
          <w:p w:rsidR="00000000" w:rsidRPr="000F229D" w:rsidP="000F229D">
            <w:pPr>
              <w:pStyle w:val="ListBullet"/>
            </w:pPr>
            <w:r w:rsidRPr="000F229D">
              <w:t>planning own work, predicting consequences and identifyi</w:t>
            </w:r>
            <w:r w:rsidRPr="000F229D">
              <w:t>ng improvements</w:t>
            </w:r>
          </w:p>
          <w:p w:rsidR="00000000" w:rsidRPr="000F229D" w:rsidP="000F229D">
            <w:pPr>
              <w:pStyle w:val="ListBullet"/>
            </w:pPr>
            <w:r w:rsidRPr="000F229D">
              <w:t xml:space="preserve">reading, interpreting and following relevant regulations, instructions, procedures, information and signs </w:t>
            </w:r>
          </w:p>
          <w:p w:rsidR="00000000" w:rsidRPr="000F229D" w:rsidP="000F229D">
            <w:pPr>
              <w:pStyle w:val="ListBullet"/>
            </w:pPr>
            <w:r w:rsidRPr="000F229D">
              <w:t>reporting and rectifying any identified problems, faults or malfunctions promptly</w:t>
            </w:r>
          </w:p>
          <w:p w:rsidR="00000000" w:rsidRPr="000F229D" w:rsidP="000F229D">
            <w:pPr>
              <w:pStyle w:val="ListBullet"/>
            </w:pPr>
            <w:r w:rsidRPr="000F229D">
              <w:t>using verbal and non-verbal communication skills for signalling and briefing</w:t>
            </w:r>
          </w:p>
          <w:p w:rsidR="00000000" w:rsidRPr="000F229D" w:rsidP="000F229D">
            <w:pPr>
              <w:pStyle w:val="ListBullet"/>
            </w:pPr>
            <w:r w:rsidRPr="000F229D">
              <w:t xml:space="preserve">working collaboratively with others </w:t>
            </w:r>
          </w:p>
          <w:p w:rsidR="00000000" w:rsidRPr="000F229D" w:rsidP="000F229D">
            <w:pPr>
              <w:pStyle w:val="ListBullet"/>
            </w:pPr>
            <w:r w:rsidRPr="000F229D">
              <w:t>working systematically with required attention to detail without injury to self or others, or damage to goods or equipment.</w:t>
            </w:r>
          </w:p>
        </w:tc>
      </w:tr>
    </w:tbl>
    <w:p w:rsidR="00B90522" w:rsidP="000F229D">
      <w:pPr>
        <w:pStyle w:val="BodyText"/>
      </w:pPr>
    </w:p>
    <w:p w:rsidR="00B90522" w:rsidP="000F229D">
      <w:pPr>
        <w:pStyle w:val="BodyText"/>
      </w:pPr>
    </w:p>
    <w:p w:rsidR="00000000" w:rsidRPr="000F229D" w:rsidP="000F229D">
      <w:pPr>
        <w:pStyle w:val="Heading1"/>
      </w:pPr>
      <w:bookmarkStart w:id="3" w:name="O_665706"/>
      <w:bookmarkEnd w:id="3"/>
      <w:r w:rsidRPr="000F229D">
        <w:t>Knowledge Evidence</w:t>
      </w:r>
    </w:p>
    <w:tbl>
      <w:tblPr>
        <w:tblW w:w="9498" w:type="dxa"/>
        <w:tblLayout w:type="fixed"/>
        <w:tblCellMar>
          <w:left w:w="62" w:type="dxa"/>
          <w:right w:w="62" w:type="dxa"/>
        </w:tblCellMar>
        <w:tblLook w:val="0000"/>
      </w:tblPr>
      <w:tblGrid>
        <w:gridCol w:w="9498"/>
      </w:tblGrid>
      <w:tr w:rsidTr="000F229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F229D">
            <w:pPr>
              <w:pStyle w:val="BodyText"/>
              <w:rPr>
                <w:lang w:val="en-NZ"/>
              </w:rPr>
            </w:pPr>
            <w:r w:rsidRPr="000F229D">
              <w:t>Evidence required to demonstrate competence in this unit must be relevant to and satisfy all of the requirements of the elements, performance criteria and range of conditions and include knowledge of:</w:t>
            </w:r>
          </w:p>
        </w:tc>
      </w:tr>
      <w:tr w:rsidTr="000F229D">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F229D" w:rsidP="000F229D">
            <w:pPr>
              <w:pStyle w:val="ListBullet"/>
            </w:pPr>
            <w:r w:rsidRPr="000F229D">
              <w:t>abnormal/emergency conditions and responses:</w:t>
            </w:r>
          </w:p>
          <w:p w:rsidR="00000000" w:rsidRPr="000F229D" w:rsidP="000F229D">
            <w:pPr>
              <w:pStyle w:val="ListBullet2"/>
            </w:pPr>
            <w:r w:rsidRPr="000F229D">
              <w:t>aircraft actions</w:t>
            </w:r>
          </w:p>
          <w:p w:rsidR="00000000" w:rsidRPr="000F229D" w:rsidP="000F229D">
            <w:pPr>
              <w:pStyle w:val="ListBullet2"/>
            </w:pPr>
            <w:r w:rsidRPr="000F229D">
              <w:t>individual actions</w:t>
            </w:r>
          </w:p>
          <w:p w:rsidR="00000000" w:rsidRPr="000F229D" w:rsidP="000F229D">
            <w:pPr>
              <w:pStyle w:val="ListBullet"/>
            </w:pPr>
            <w:r w:rsidRPr="000F229D">
              <w:t>aircraft flight control operation</w:t>
            </w:r>
          </w:p>
          <w:p w:rsidR="00000000" w:rsidRPr="000F229D" w:rsidP="000F229D">
            <w:pPr>
              <w:pStyle w:val="ListBullet"/>
            </w:pPr>
            <w:r w:rsidRPr="000F229D">
              <w:t>aircraft safety procedures:</w:t>
            </w:r>
          </w:p>
          <w:p w:rsidR="00000000" w:rsidRPr="000F229D" w:rsidP="000F229D">
            <w:pPr>
              <w:pStyle w:val="ListBullet2"/>
            </w:pPr>
            <w:r w:rsidRPr="000F229D">
              <w:t>preparing for flight operations</w:t>
            </w:r>
          </w:p>
          <w:p w:rsidR="00000000" w:rsidRPr="000F229D" w:rsidP="000F229D">
            <w:pPr>
              <w:pStyle w:val="ListBullet2"/>
            </w:pPr>
            <w:r w:rsidRPr="000F229D">
              <w:t>operating around aircraft</w:t>
            </w:r>
          </w:p>
          <w:p w:rsidR="00000000" w:rsidRPr="000F229D" w:rsidP="000F229D">
            <w:pPr>
              <w:pStyle w:val="ListBullet2"/>
            </w:pPr>
            <w:r w:rsidRPr="000F229D">
              <w:t>implementing aviation safety emergency procedures</w:t>
            </w:r>
          </w:p>
          <w:p w:rsidR="00000000" w:rsidRPr="000F229D" w:rsidP="000F229D">
            <w:pPr>
              <w:pStyle w:val="ListBullet"/>
            </w:pPr>
            <w:r w:rsidRPr="000F229D">
              <w:t>a</w:t>
            </w:r>
            <w:r w:rsidRPr="000F229D">
              <w:t>pproved operational procedures and processes for different hoisting operations</w:t>
            </w:r>
          </w:p>
          <w:p w:rsidR="00000000" w:rsidRPr="000F229D" w:rsidP="000F229D">
            <w:pPr>
              <w:pStyle w:val="ListBullet"/>
            </w:pPr>
            <w:r w:rsidRPr="000F229D">
              <w:t>communication skills for signalling and briefing</w:t>
            </w:r>
          </w:p>
          <w:p w:rsidR="00000000" w:rsidRPr="000F229D" w:rsidP="000F229D">
            <w:pPr>
              <w:pStyle w:val="ListBullet"/>
            </w:pPr>
            <w:r w:rsidRPr="000F229D">
              <w:t>correct hoist and equipment configuration</w:t>
            </w:r>
          </w:p>
          <w:p w:rsidR="00000000" w:rsidRPr="000F229D" w:rsidP="000F229D">
            <w:pPr>
              <w:pStyle w:val="ListBullet"/>
            </w:pPr>
            <w:r w:rsidRPr="000F229D">
              <w:t>hoist capabilities and limitations</w:t>
            </w:r>
          </w:p>
          <w:p w:rsidR="00000000" w:rsidRPr="000F229D" w:rsidP="000F229D">
            <w:pPr>
              <w:pStyle w:val="ListBullet"/>
            </w:pPr>
            <w:r w:rsidRPr="000F229D">
              <w:t>relevant Australian Standards</w:t>
            </w:r>
          </w:p>
          <w:p w:rsidR="00000000" w:rsidRPr="000F229D" w:rsidP="000F229D">
            <w:pPr>
              <w:pStyle w:val="ListBullet"/>
            </w:pPr>
            <w:r w:rsidRPr="000F229D">
              <w:t>relevant information/documentation:</w:t>
            </w:r>
          </w:p>
          <w:p w:rsidR="00000000" w:rsidRPr="000F229D" w:rsidP="000F229D">
            <w:pPr>
              <w:pStyle w:val="ListBullet2"/>
            </w:pPr>
            <w:r w:rsidRPr="000F229D">
              <w:t>aeronautical information publication (AIP)</w:t>
            </w:r>
          </w:p>
          <w:p w:rsidR="00000000" w:rsidRPr="000F229D" w:rsidP="000F229D">
            <w:pPr>
              <w:pStyle w:val="ListBullet2"/>
            </w:pPr>
            <w:r w:rsidRPr="000F229D">
              <w:t>approved checklists</w:t>
            </w:r>
          </w:p>
          <w:p w:rsidR="00000000" w:rsidRPr="000F229D" w:rsidP="000F229D">
            <w:pPr>
              <w:pStyle w:val="ListBullet2"/>
            </w:pPr>
            <w:r w:rsidRPr="000F229D">
              <w:t>charts</w:t>
            </w:r>
          </w:p>
          <w:p w:rsidR="00000000" w:rsidRPr="000F229D" w:rsidP="000F229D">
            <w:pPr>
              <w:pStyle w:val="ListBullet2"/>
            </w:pPr>
            <w:r w:rsidRPr="000F229D">
              <w:t>conditions of service, legislation and industrial agreements including workplace agreements and awards</w:t>
            </w:r>
          </w:p>
          <w:p w:rsidR="00000000" w:rsidRPr="000F229D" w:rsidP="000F229D">
            <w:pPr>
              <w:pStyle w:val="ListBullet2"/>
            </w:pPr>
            <w:r w:rsidRPr="000F229D">
              <w:t>flight manual/pilot operating handbook (POH)</w:t>
            </w:r>
          </w:p>
          <w:p w:rsidR="00000000" w:rsidRPr="000F229D" w:rsidP="000F229D">
            <w:pPr>
              <w:pStyle w:val="ListBullet2"/>
            </w:pPr>
            <w:r w:rsidRPr="000F229D">
              <w:t>i</w:t>
            </w:r>
            <w:r w:rsidRPr="000F229D">
              <w:t>nduction and training materials</w:t>
            </w:r>
          </w:p>
          <w:p w:rsidR="00000000" w:rsidRPr="000F229D" w:rsidP="000F229D">
            <w:pPr>
              <w:pStyle w:val="ListBullet2"/>
            </w:pPr>
            <w:r w:rsidRPr="000F229D">
              <w:t>in a Defence context, relevant Defence Orders and Instructions</w:t>
            </w:r>
          </w:p>
          <w:p w:rsidR="00000000" w:rsidRPr="000F229D" w:rsidP="000F229D">
            <w:pPr>
              <w:pStyle w:val="ListBullet2"/>
            </w:pPr>
            <w:r w:rsidRPr="000F229D">
              <w:t>operations manuals</w:t>
            </w:r>
          </w:p>
          <w:p w:rsidR="00000000" w:rsidRPr="000F229D" w:rsidP="000F229D">
            <w:pPr>
              <w:pStyle w:val="ListBullet2"/>
            </w:pPr>
            <w:r w:rsidRPr="000F229D">
              <w:t>workplace procedures and instructions, and job specification</w:t>
            </w:r>
          </w:p>
          <w:p w:rsidR="00000000" w:rsidRPr="000F229D" w:rsidP="000F229D">
            <w:pPr>
              <w:pStyle w:val="ListBullet"/>
            </w:pPr>
            <w:r w:rsidRPr="000F229D">
              <w:t>relevant legislation and regulations:</w:t>
            </w:r>
          </w:p>
          <w:p w:rsidR="00000000" w:rsidRPr="000F229D" w:rsidP="000F229D">
            <w:pPr>
              <w:pStyle w:val="ListBullet2"/>
            </w:pPr>
            <w:r w:rsidRPr="000F229D">
              <w:t>relevant Civil Aviation Safety Regulations (CASRs) and Civil Aviation Orders</w:t>
            </w:r>
          </w:p>
          <w:p w:rsidR="00000000" w:rsidRPr="000F229D" w:rsidP="000F229D">
            <w:pPr>
              <w:pStyle w:val="ListBullet2"/>
            </w:pPr>
            <w:r w:rsidRPr="000F229D">
              <w:t>state/territory environmental protection legislation</w:t>
            </w:r>
          </w:p>
          <w:p w:rsidR="00000000" w:rsidRPr="000F229D" w:rsidP="000F229D">
            <w:pPr>
              <w:pStyle w:val="ListBullet2"/>
            </w:pPr>
            <w:r w:rsidRPr="000F229D">
              <w:t xml:space="preserve">national and state/territory WHS/OHS </w:t>
            </w:r>
          </w:p>
          <w:p w:rsidR="00000000" w:rsidRPr="000F229D" w:rsidP="000F229D">
            <w:pPr>
              <w:pStyle w:val="ListBullet"/>
            </w:pPr>
            <w:r w:rsidRPr="000F229D">
              <w:t>organisational policy and procedures in relation to performing wireman duties</w:t>
            </w:r>
          </w:p>
          <w:p w:rsidR="00000000" w:rsidRPr="000F229D" w:rsidP="000F229D">
            <w:pPr>
              <w:pStyle w:val="ListBullet"/>
            </w:pPr>
            <w:r w:rsidRPr="000F229D">
              <w:t>personnel</w:t>
            </w:r>
            <w:r w:rsidRPr="000F229D">
              <w:t xml:space="preserve"> safety</w:t>
            </w:r>
          </w:p>
          <w:p w:rsidR="00000000" w:rsidRPr="000F229D" w:rsidP="000F229D">
            <w:pPr>
              <w:pStyle w:val="ListBullet"/>
            </w:pPr>
            <w:r w:rsidRPr="000F229D">
              <w:t>typical problems that may occur when performing wireman duties, actions and appropriate solutions</w:t>
            </w:r>
          </w:p>
          <w:p w:rsidR="00000000" w:rsidRPr="000F229D" w:rsidP="000F229D">
            <w:pPr>
              <w:pStyle w:val="ListBullet"/>
            </w:pPr>
            <w:r w:rsidRPr="000F229D">
              <w:t>WHS/OHS issues applicable to wireman operations.</w:t>
            </w:r>
          </w:p>
        </w:tc>
      </w:tr>
    </w:tbl>
    <w:p w:rsidR="00B90522" w:rsidP="000F229D">
      <w:pPr>
        <w:pStyle w:val="BodyText"/>
      </w:pPr>
    </w:p>
    <w:p w:rsidR="00B90522" w:rsidP="000F229D">
      <w:pPr>
        <w:pStyle w:val="BodyText"/>
      </w:pPr>
    </w:p>
    <w:p w:rsidR="00000000" w:rsidRPr="000F229D" w:rsidP="000F229D">
      <w:pPr>
        <w:pStyle w:val="Heading1"/>
      </w:pPr>
      <w:bookmarkStart w:id="4" w:name="O_665707"/>
      <w:bookmarkEnd w:id="4"/>
      <w:r w:rsidRPr="000F229D">
        <w:t>Assessment Conditions</w:t>
      </w:r>
    </w:p>
    <w:tbl>
      <w:tblPr>
        <w:tblW w:w="9498" w:type="dxa"/>
        <w:tblLayout w:type="fixed"/>
        <w:tblCellMar>
          <w:left w:w="62" w:type="dxa"/>
          <w:right w:w="62" w:type="dxa"/>
        </w:tblCellMar>
        <w:tblLook w:val="0000"/>
      </w:tblPr>
      <w:tblGrid>
        <w:gridCol w:w="9498"/>
      </w:tblGrid>
      <w:tr w:rsidTr="000F229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F229D" w:rsidP="000F229D">
            <w:pPr>
              <w:pStyle w:val="BodyText"/>
            </w:pPr>
            <w:r w:rsidRPr="000F229D">
              <w:t xml:space="preserve">As a minimum, assessors must satisfy applicable regulatory requirements, which include requirements in the </w:t>
            </w:r>
            <w:r w:rsidRPr="000F229D">
              <w:rPr>
                <w:rStyle w:val="Emphasis"/>
              </w:rPr>
              <w:t>Standards for Registered Training Organisations</w:t>
            </w:r>
            <w:r w:rsidRPr="000F229D">
              <w:t xml:space="preserve"> current at the time of assessment. </w:t>
            </w:r>
          </w:p>
          <w:p w:rsidR="00000000" w:rsidRPr="000F229D" w:rsidP="000F229D">
            <w:pPr>
              <w:pStyle w:val="BodyText"/>
            </w:pPr>
            <w:r w:rsidRPr="000F229D">
              <w:t>As a minimum, assessment must satisfy applicable regulatory requi</w:t>
            </w:r>
            <w:r w:rsidRPr="000F229D">
              <w:t xml:space="preserve">rements, which include requirements in the </w:t>
            </w:r>
            <w:r w:rsidRPr="000F229D">
              <w:rPr>
                <w:rStyle w:val="Emphasis"/>
              </w:rPr>
              <w:t>Standards for Registered Training Organisations</w:t>
            </w:r>
            <w:r w:rsidRPr="000F229D">
              <w:t xml:space="preserve"> current at the time of assessment.</w:t>
            </w:r>
          </w:p>
          <w:p w:rsidR="00000000" w:rsidRPr="000F229D" w:rsidP="000F229D">
            <w:pPr>
              <w:pStyle w:val="BodyText"/>
            </w:pPr>
            <w:r w:rsidRPr="000F229D">
              <w:t>Assessment must occur in workplace operational situations. Where this is not appropriate, assessment must occur in simulated workp</w:t>
            </w:r>
            <w:r w:rsidRPr="000F229D">
              <w:t>lace operational situations that reflect workplace conditions.</w:t>
            </w:r>
          </w:p>
          <w:p w:rsidR="00000000" w:rsidRPr="000F229D" w:rsidP="000F229D">
            <w:pPr>
              <w:pStyle w:val="BodyText"/>
            </w:pPr>
            <w:r w:rsidRPr="000F229D">
              <w:t>Assessment processes and techniques must be appropriate to the language, literacy and numeracy requirements of the work being performed and the needs of the candidate.</w:t>
            </w:r>
          </w:p>
          <w:p w:rsidR="00000000" w:rsidRPr="000F229D" w:rsidP="000F229D">
            <w:pPr>
              <w:pStyle w:val="BodyText"/>
            </w:pPr>
            <w:r w:rsidRPr="000F229D">
              <w:t xml:space="preserve">Resources for assessment </w:t>
            </w:r>
            <w:r w:rsidRPr="000F229D">
              <w:t>must include access to:</w:t>
            </w:r>
          </w:p>
          <w:p w:rsidR="00000000" w:rsidRPr="000F229D" w:rsidP="000F229D">
            <w:pPr>
              <w:pStyle w:val="ListBullet"/>
            </w:pPr>
            <w:r w:rsidRPr="000F229D">
              <w:t>a range of relevant exercises, case studies and/or simulations</w:t>
            </w:r>
          </w:p>
          <w:p w:rsidR="00000000" w:rsidRPr="000F229D" w:rsidP="000F229D">
            <w:pPr>
              <w:pStyle w:val="ListBullet"/>
            </w:pPr>
            <w:r w:rsidRPr="000F229D">
              <w:t>acceptable means of simulation assessment</w:t>
            </w:r>
          </w:p>
          <w:p w:rsidR="00000000" w:rsidRPr="000F229D" w:rsidP="000F229D">
            <w:pPr>
              <w:pStyle w:val="ListBullet"/>
            </w:pPr>
            <w:r w:rsidRPr="000F229D">
              <w:t>applicable documentation including workplace procedures, regulations, codes of practice and operation manuals</w:t>
            </w:r>
          </w:p>
          <w:p w:rsidR="00000000" w:rsidRPr="000F229D" w:rsidP="000F229D">
            <w:pPr>
              <w:pStyle w:val="ListBullet"/>
            </w:pPr>
            <w:r w:rsidRPr="000F229D">
              <w:t>relevant materia</w:t>
            </w:r>
            <w:r w:rsidRPr="000F229D">
              <w:t>ls, tools, equipment and personal protective equipment currently used in industry.</w:t>
            </w:r>
          </w:p>
        </w:tc>
      </w:tr>
    </w:tbl>
    <w:p w:rsidR="00B90522" w:rsidP="000F229D">
      <w:pPr>
        <w:pStyle w:val="BodyText"/>
      </w:pPr>
    </w:p>
    <w:p w:rsidR="00B90522" w:rsidP="000F229D">
      <w:pPr>
        <w:pStyle w:val="BodyText"/>
      </w:pPr>
    </w:p>
    <w:p w:rsidR="00000000" w:rsidRPr="000F229D" w:rsidP="000F229D">
      <w:pPr>
        <w:pStyle w:val="Heading1"/>
      </w:pPr>
      <w:bookmarkStart w:id="5" w:name="O_665710"/>
      <w:bookmarkEnd w:id="5"/>
      <w:r w:rsidRPr="000F229D">
        <w:t>Links</w:t>
      </w:r>
    </w:p>
    <w:p w:rsidR="00000000" w:rsidRPr="000F229D" w:rsidP="00B90522">
      <w:pPr>
        <w:pStyle w:val="BodyText"/>
      </w:pPr>
      <w:r w:rsidRPr="000F229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C251F5">
        <w:rPr>
          <w:rStyle w:val="Hyperlink"/>
        </w:rPr>
        <w:t>https://vetnet.education.gov.au/Pages/TrainingDocs.aspx?q=4725260a-0af3-4daf-912b-ef1c2f3e5816</w:t>
      </w:r>
      <w:r>
        <w:fldChar w:fldCharType="end"/>
      </w:r>
    </w:p>
    <w:p w:rsidR="00000000" w:rsidRPr="000F229D" w:rsidP="000F229D"/>
    <w:sectPr w:rsidSect="000F2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D" w:rsidRPr="00B90522" w:rsidP="00B90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22" w:rsidP="000F2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90522" w:rsidP="000F229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90522" w:rsidP="000F22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29D" w:rsidRPr="00B90522" w:rsidP="00B90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522" w:rsidRPr="002D2AF8" w:rsidP="000F229D">
    <w:pPr>
      <w:pStyle w:val="Header"/>
      <w:framePr w:wrap="around"/>
    </w:pPr>
    <w:r>
      <w:fldChar w:fldCharType="begin"/>
    </w:r>
    <w:r>
      <w:instrText xml:space="preserve"> TITLE   \* MERGEFORMAT </w:instrText>
    </w:r>
    <w:r>
      <w:fldChar w:fldCharType="separate"/>
    </w:r>
    <w:r>
      <w:t>Assessment Requirements for AVIW3024 Perform wireman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B90522" w:rsidP="000F22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2A2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E1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C14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2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29D"/>
    <w:pPr>
      <w:spacing w:before="360" w:after="60"/>
      <w:outlineLvl w:val="0"/>
    </w:pPr>
    <w:rPr>
      <w:sz w:val="32"/>
    </w:rPr>
  </w:style>
  <w:style w:type="paragraph" w:styleId="Heading2">
    <w:name w:val="heading 2"/>
    <w:basedOn w:val="HeadingBase"/>
    <w:next w:val="BodyText"/>
    <w:link w:val="Heading2Char"/>
    <w:qFormat/>
    <w:rsid w:val="000F229D"/>
    <w:pPr>
      <w:keepLines/>
      <w:spacing w:before="240" w:after="120"/>
      <w:outlineLvl w:val="1"/>
    </w:pPr>
    <w:rPr>
      <w:sz w:val="28"/>
      <w:szCs w:val="40"/>
    </w:rPr>
  </w:style>
  <w:style w:type="paragraph" w:styleId="Heading3">
    <w:name w:val="heading 3"/>
    <w:basedOn w:val="HeadingBase"/>
    <w:next w:val="BodyText"/>
    <w:link w:val="Heading3Char"/>
    <w:qFormat/>
    <w:rsid w:val="000F229D"/>
    <w:pPr>
      <w:spacing w:before="180" w:after="120"/>
      <w:outlineLvl w:val="2"/>
    </w:pPr>
    <w:rPr>
      <w:spacing w:val="-10"/>
      <w:kern w:val="32"/>
    </w:rPr>
  </w:style>
  <w:style w:type="paragraph" w:styleId="Heading4">
    <w:name w:val="heading 4"/>
    <w:basedOn w:val="HeadingBase"/>
    <w:next w:val="BodyText"/>
    <w:link w:val="Heading4Char"/>
    <w:qFormat/>
    <w:rsid w:val="000F229D"/>
    <w:pPr>
      <w:spacing w:before="160" w:after="120"/>
      <w:outlineLvl w:val="3"/>
    </w:pPr>
    <w:rPr>
      <w:sz w:val="22"/>
    </w:rPr>
  </w:style>
  <w:style w:type="paragraph" w:styleId="Heading5">
    <w:name w:val="heading 5"/>
    <w:basedOn w:val="HeadingBase"/>
    <w:next w:val="Normal"/>
    <w:link w:val="Heading5Char"/>
    <w:qFormat/>
    <w:rsid w:val="000F229D"/>
    <w:pPr>
      <w:spacing w:before="80"/>
      <w:outlineLvl w:val="4"/>
    </w:pPr>
    <w:rPr>
      <w:color w:val="918585"/>
      <w:sz w:val="20"/>
    </w:rPr>
  </w:style>
  <w:style w:type="paragraph" w:styleId="Heading6">
    <w:name w:val="heading 6"/>
    <w:basedOn w:val="HeadingBase"/>
    <w:next w:val="Normal"/>
    <w:link w:val="Heading6Char"/>
    <w:qFormat/>
    <w:rsid w:val="000F229D"/>
    <w:pPr>
      <w:spacing w:before="60"/>
      <w:outlineLvl w:val="5"/>
    </w:pPr>
    <w:rPr>
      <w:color w:val="918585"/>
      <w:sz w:val="20"/>
    </w:rPr>
  </w:style>
  <w:style w:type="paragraph" w:styleId="Heading7">
    <w:name w:val="heading 7"/>
    <w:basedOn w:val="Normal"/>
    <w:next w:val="Normal"/>
    <w:link w:val="Heading7Char"/>
    <w:qFormat/>
    <w:rsid w:val="000F229D"/>
    <w:pPr>
      <w:ind w:left="720"/>
      <w:outlineLvl w:val="6"/>
    </w:pPr>
    <w:rPr>
      <w:i/>
    </w:rPr>
  </w:style>
  <w:style w:type="paragraph" w:styleId="Heading8">
    <w:name w:val="heading 8"/>
    <w:basedOn w:val="Normal"/>
    <w:next w:val="Normal"/>
    <w:link w:val="Heading8Char"/>
    <w:qFormat/>
    <w:rsid w:val="000F229D"/>
    <w:pPr>
      <w:ind w:left="720"/>
      <w:outlineLvl w:val="7"/>
    </w:pPr>
    <w:rPr>
      <w:i/>
    </w:rPr>
  </w:style>
  <w:style w:type="paragraph" w:styleId="Heading9">
    <w:name w:val="heading 9"/>
    <w:basedOn w:val="Normal"/>
    <w:next w:val="Normal"/>
    <w:link w:val="Heading9Char"/>
    <w:qFormat/>
    <w:rsid w:val="000F229D"/>
    <w:pPr>
      <w:ind w:left="720"/>
      <w:outlineLvl w:val="8"/>
    </w:pPr>
    <w:rPr>
      <w:i/>
    </w:rPr>
  </w:style>
  <w:style w:type="character" w:default="1" w:styleId="DefaultParagraphFont">
    <w:name w:val="Default Paragraph Font"/>
    <w:uiPriority w:val="1"/>
    <w:unhideWhenUsed/>
    <w:rsid w:val="000F2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29D"/>
  </w:style>
  <w:style w:type="character" w:customStyle="1" w:styleId="Heading1Char">
    <w:name w:val="Heading 1 Char"/>
    <w:basedOn w:val="DefaultParagraphFont"/>
    <w:link w:val="Heading1"/>
    <w:rsid w:val="000F229D"/>
    <w:rPr>
      <w:rFonts w:ascii="Times New Roman" w:eastAsia="Times New Roman" w:hAnsi="Times New Roman" w:cs="Times New Roman"/>
      <w:b/>
      <w:sz w:val="32"/>
      <w:szCs w:val="20"/>
      <w:lang w:eastAsia="en-US"/>
    </w:rPr>
  </w:style>
  <w:style w:type="paragraph" w:styleId="BodyText">
    <w:name w:val="Body Text"/>
    <w:basedOn w:val="Normal"/>
    <w:link w:val="BodyTextChar"/>
    <w:rsid w:val="000F22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29D"/>
    <w:rPr>
      <w:rFonts w:ascii="Times New Roman" w:eastAsia="Times New Roman" w:hAnsi="Times New Roman" w:cs="Times New Roman"/>
      <w:sz w:val="24"/>
      <w:lang w:eastAsia="en-US"/>
    </w:rPr>
  </w:style>
  <w:style w:type="paragraph" w:styleId="ListBullet">
    <w:name w:val="List Bullet"/>
    <w:basedOn w:val="List"/>
    <w:rsid w:val="000F229D"/>
    <w:pPr>
      <w:numPr>
        <w:numId w:val="13"/>
      </w:numPr>
      <w:tabs>
        <w:tab w:val="clear" w:pos="340"/>
      </w:tabs>
      <w:spacing w:before="40" w:after="40"/>
    </w:pPr>
  </w:style>
  <w:style w:type="paragraph" w:styleId="ListBullet2">
    <w:name w:val="List Bullet 2"/>
    <w:basedOn w:val="List2"/>
    <w:rsid w:val="000F229D"/>
    <w:pPr>
      <w:numPr>
        <w:numId w:val="14"/>
      </w:numPr>
      <w:tabs>
        <w:tab w:val="clear" w:pos="680"/>
      </w:tabs>
    </w:pPr>
  </w:style>
  <w:style w:type="character" w:styleId="Emphasis">
    <w:name w:val="Emphasis"/>
    <w:basedOn w:val="DefaultParagraphFont"/>
    <w:qFormat/>
    <w:rsid w:val="000F229D"/>
    <w:rPr>
      <w:i/>
    </w:rPr>
  </w:style>
  <w:style w:type="paragraph" w:customStyle="1" w:styleId="SuperHeading">
    <w:name w:val="SuperHeading"/>
    <w:basedOn w:val="Normal"/>
    <w:rsid w:val="000F229D"/>
    <w:pPr>
      <w:spacing w:before="240" w:after="120"/>
      <w:outlineLvl w:val="0"/>
    </w:pPr>
    <w:rPr>
      <w:rFonts w:ascii="Times New Roman" w:hAnsi="Times New Roman"/>
      <w:b/>
      <w:sz w:val="32"/>
    </w:rPr>
  </w:style>
  <w:style w:type="paragraph" w:customStyle="1" w:styleId="AllowPageBreak">
    <w:name w:val="AllowPageBreak"/>
    <w:rsid w:val="000F2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2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2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2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29D"/>
    <w:rPr>
      <w:rFonts w:ascii="Courier New" w:eastAsia="Times New Roman" w:hAnsi="Courier New" w:cs="Times New Roman"/>
      <w:i/>
      <w:szCs w:val="20"/>
      <w:lang w:eastAsia="en-US"/>
    </w:rPr>
  </w:style>
  <w:style w:type="paragraph" w:customStyle="1" w:styleId="HeadingBase">
    <w:name w:val="Heading Base"/>
    <w:rsid w:val="000F2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29D"/>
    <w:pPr>
      <w:tabs>
        <w:tab w:val="right" w:leader="dot" w:pos="9072"/>
      </w:tabs>
      <w:ind w:left="567"/>
    </w:pPr>
    <w:rPr>
      <w:szCs w:val="22"/>
    </w:rPr>
  </w:style>
  <w:style w:type="paragraph" w:customStyle="1" w:styleId="TOCBase">
    <w:name w:val="TOC Base"/>
    <w:rsid w:val="000F2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29D"/>
    <w:pPr>
      <w:tabs>
        <w:tab w:val="right" w:leader="dot" w:pos="9072"/>
      </w:tabs>
      <w:spacing w:before="40" w:after="40"/>
      <w:ind w:left="284"/>
    </w:pPr>
    <w:rPr>
      <w:rFonts w:ascii="Times New Roman" w:hAnsi="Times New Roman"/>
    </w:rPr>
  </w:style>
  <w:style w:type="paragraph" w:styleId="TOC1">
    <w:name w:val="toc 1"/>
    <w:basedOn w:val="TOCBase"/>
    <w:next w:val="Normal"/>
    <w:rsid w:val="000F22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29D"/>
    <w:rPr>
      <w:rFonts w:ascii="Times New Roman" w:eastAsia="Times New Roman" w:hAnsi="Times New Roman" w:cs="Times New Roman"/>
      <w:sz w:val="16"/>
      <w:lang w:eastAsia="en-US"/>
    </w:rPr>
  </w:style>
  <w:style w:type="paragraph" w:styleId="Title">
    <w:name w:val="Title"/>
    <w:basedOn w:val="HeadingBase"/>
    <w:link w:val="TitleChar"/>
    <w:qFormat/>
    <w:rsid w:val="000F229D"/>
    <w:pPr>
      <w:spacing w:before="5040"/>
      <w:jc w:val="center"/>
    </w:pPr>
    <w:rPr>
      <w:sz w:val="48"/>
      <w:szCs w:val="72"/>
      <w:lang w:val="en-US"/>
    </w:rPr>
  </w:style>
  <w:style w:type="character" w:customStyle="1" w:styleId="TitleChar">
    <w:name w:val="Title Char"/>
    <w:basedOn w:val="DefaultParagraphFont"/>
    <w:link w:val="Title"/>
    <w:rsid w:val="000F2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29D"/>
    <w:pPr>
      <w:tabs>
        <w:tab w:val="left" w:pos="3600"/>
        <w:tab w:val="left" w:pos="3958"/>
      </w:tabs>
    </w:pPr>
  </w:style>
  <w:style w:type="paragraph" w:styleId="List">
    <w:name w:val="List"/>
    <w:basedOn w:val="BodyText"/>
    <w:next w:val="BodyText"/>
    <w:rsid w:val="000F229D"/>
    <w:pPr>
      <w:tabs>
        <w:tab w:val="left" w:pos="340"/>
      </w:tabs>
      <w:spacing w:before="60" w:after="60"/>
      <w:ind w:left="340" w:hanging="340"/>
    </w:pPr>
  </w:style>
  <w:style w:type="paragraph" w:customStyle="1" w:styleId="Note">
    <w:name w:val="Note"/>
    <w:basedOn w:val="BodyText"/>
    <w:rsid w:val="000F22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229D"/>
    <w:rPr>
      <w:b/>
      <w:spacing w:val="0"/>
    </w:rPr>
  </w:style>
  <w:style w:type="paragraph" w:customStyle="1" w:styleId="SuperTitle">
    <w:name w:val="SuperTitle"/>
    <w:basedOn w:val="Title"/>
    <w:rsid w:val="000F229D"/>
    <w:pPr>
      <w:framePr w:wrap="auto" w:hAnchor="text" w:y="6049"/>
    </w:pPr>
    <w:rPr>
      <w:color w:val="000000"/>
      <w:sz w:val="40"/>
    </w:rPr>
  </w:style>
  <w:style w:type="paragraph" w:customStyle="1" w:styleId="TOCTitle">
    <w:name w:val="TOCTitle"/>
    <w:basedOn w:val="Heading1"/>
    <w:rsid w:val="000F229D"/>
    <w:pPr>
      <w:spacing w:after="240"/>
      <w:jc w:val="center"/>
      <w:outlineLvl w:val="9"/>
    </w:pPr>
    <w:rPr>
      <w:caps/>
    </w:rPr>
  </w:style>
  <w:style w:type="paragraph" w:customStyle="1" w:styleId="Version">
    <w:name w:val="Version"/>
    <w:rsid w:val="000F2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29D"/>
    <w:pPr>
      <w:keepNext w:val="0"/>
      <w:tabs>
        <w:tab w:val="right" w:pos="4176"/>
      </w:tabs>
      <w:ind w:left="198" w:hanging="198"/>
    </w:pPr>
    <w:rPr>
      <w:rFonts w:ascii="Garamond" w:hAnsi="Garamond"/>
    </w:rPr>
  </w:style>
  <w:style w:type="paragraph" w:styleId="IndexHeading">
    <w:name w:val="index heading"/>
    <w:basedOn w:val="Normal"/>
    <w:next w:val="Index1"/>
    <w:semiHidden/>
    <w:rsid w:val="000F229D"/>
    <w:pPr>
      <w:spacing w:before="120" w:after="120"/>
    </w:pPr>
    <w:rPr>
      <w:rFonts w:ascii="Arial" w:hAnsi="Arial"/>
      <w:b/>
      <w:color w:val="918585"/>
      <w:sz w:val="24"/>
    </w:rPr>
  </w:style>
  <w:style w:type="paragraph" w:styleId="Header">
    <w:name w:val="header"/>
    <w:basedOn w:val="Normal"/>
    <w:link w:val="HeaderChar"/>
    <w:rsid w:val="000F2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29D"/>
    <w:rPr>
      <w:rFonts w:ascii="Times New Roman" w:eastAsia="Times New Roman" w:hAnsi="Times New Roman" w:cs="Times New Roman"/>
      <w:sz w:val="16"/>
      <w:szCs w:val="20"/>
      <w:lang w:val="en-GB" w:eastAsia="en-US"/>
    </w:rPr>
  </w:style>
  <w:style w:type="paragraph" w:customStyle="1" w:styleId="Chapter">
    <w:name w:val="Chapter"/>
    <w:basedOn w:val="Normal"/>
    <w:rsid w:val="000F229D"/>
    <w:pPr>
      <w:spacing w:before="240"/>
    </w:pPr>
    <w:rPr>
      <w:rFonts w:ascii="Times New Roman" w:hAnsi="Times New Roman"/>
      <w:smallCaps/>
      <w:spacing w:val="80"/>
      <w:sz w:val="28"/>
    </w:rPr>
  </w:style>
  <w:style w:type="paragraph" w:customStyle="1" w:styleId="InChapter">
    <w:name w:val="InChapter"/>
    <w:basedOn w:val="Heading3"/>
    <w:rsid w:val="000F229D"/>
    <w:pPr>
      <w:spacing w:after="240"/>
      <w:outlineLvl w:val="9"/>
    </w:pPr>
    <w:rPr>
      <w:noProof/>
    </w:rPr>
  </w:style>
  <w:style w:type="paragraph" w:styleId="Index2">
    <w:name w:val="index 2"/>
    <w:basedOn w:val="Normal"/>
    <w:next w:val="Normal"/>
    <w:semiHidden/>
    <w:rsid w:val="000F229D"/>
    <w:pPr>
      <w:tabs>
        <w:tab w:val="right" w:pos="4176"/>
      </w:tabs>
      <w:ind w:left="568" w:hanging="284"/>
    </w:pPr>
    <w:rPr>
      <w:rFonts w:ascii="Garamond" w:hAnsi="Garamond"/>
    </w:rPr>
  </w:style>
  <w:style w:type="paragraph" w:customStyle="1" w:styleId="Byline">
    <w:name w:val="Byline"/>
    <w:rsid w:val="000F2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29D"/>
    <w:pPr>
      <w:tabs>
        <w:tab w:val="clear" w:pos="3600"/>
        <w:tab w:val="clear" w:pos="3958"/>
      </w:tabs>
      <w:jc w:val="right"/>
    </w:pPr>
  </w:style>
  <w:style w:type="paragraph" w:styleId="Caption">
    <w:name w:val="caption"/>
    <w:basedOn w:val="BodyText"/>
    <w:next w:val="Normal"/>
    <w:qFormat/>
    <w:rsid w:val="000F229D"/>
    <w:pPr>
      <w:framePr w:w="2268" w:hSpace="181" w:vSpace="181" w:wrap="around" w:vAnchor="text" w:hAnchor="page" w:x="1135" w:y="285" w:anchorLock="1"/>
    </w:pPr>
    <w:rPr>
      <w:i/>
    </w:rPr>
  </w:style>
  <w:style w:type="paragraph" w:customStyle="1" w:styleId="MiniTOCTitle">
    <w:name w:val="MiniTOCTitle"/>
    <w:basedOn w:val="Heading4"/>
    <w:rsid w:val="000F229D"/>
    <w:pPr>
      <w:spacing w:before="240"/>
      <w:outlineLvl w:val="9"/>
    </w:pPr>
    <w:rPr>
      <w:noProof/>
      <w:sz w:val="24"/>
    </w:rPr>
  </w:style>
  <w:style w:type="paragraph" w:customStyle="1" w:styleId="MiniTOCItem">
    <w:name w:val="MiniTOCItem"/>
    <w:basedOn w:val="ListBullet"/>
    <w:rsid w:val="000F229D"/>
    <w:pPr>
      <w:numPr>
        <w:numId w:val="0"/>
      </w:numPr>
      <w:tabs>
        <w:tab w:val="right" w:leader="dot" w:pos="6521"/>
      </w:tabs>
      <w:spacing w:before="0" w:after="0"/>
    </w:pPr>
  </w:style>
  <w:style w:type="paragraph" w:customStyle="1" w:styleId="TOFTitle">
    <w:name w:val="TOFTitle"/>
    <w:basedOn w:val="TOCTitle"/>
    <w:rsid w:val="000F229D"/>
  </w:style>
  <w:style w:type="paragraph" w:styleId="TableofFigures">
    <w:name w:val="table of figures"/>
    <w:basedOn w:val="Normal"/>
    <w:next w:val="Normal"/>
    <w:semiHidden/>
    <w:rsid w:val="000F229D"/>
    <w:pPr>
      <w:tabs>
        <w:tab w:val="right" w:leader="dot" w:pos="9072"/>
      </w:tabs>
      <w:ind w:left="970" w:hanging="403"/>
    </w:pPr>
    <w:rPr>
      <w:rFonts w:ascii="Times New Roman" w:hAnsi="Times New Roman"/>
      <w:b/>
    </w:rPr>
  </w:style>
  <w:style w:type="paragraph" w:styleId="ListNumber">
    <w:name w:val="List Number"/>
    <w:basedOn w:val="List"/>
    <w:rsid w:val="000F229D"/>
    <w:pPr>
      <w:numPr>
        <w:numId w:val="11"/>
      </w:numPr>
    </w:pPr>
  </w:style>
  <w:style w:type="character" w:customStyle="1" w:styleId="WingdingSymbols">
    <w:name w:val="Wingding Symbols"/>
    <w:rsid w:val="000F229D"/>
    <w:rPr>
      <w:rFonts w:ascii="Wingdings" w:hAnsi="Wingdings"/>
    </w:rPr>
  </w:style>
  <w:style w:type="paragraph" w:customStyle="1" w:styleId="TableHeading">
    <w:name w:val="Table Heading"/>
    <w:basedOn w:val="HeadingBase"/>
    <w:rsid w:val="000F229D"/>
    <w:pPr>
      <w:keepLines/>
      <w:pBdr>
        <w:bottom w:val="single" w:sz="6" w:space="1" w:color="918585"/>
      </w:pBdr>
      <w:spacing w:before="240"/>
    </w:pPr>
  </w:style>
  <w:style w:type="character" w:customStyle="1" w:styleId="HotSpot">
    <w:name w:val="HotSpot"/>
    <w:rsid w:val="000F229D"/>
    <w:rPr>
      <w:color w:val="0033CC"/>
      <w:u w:val="none"/>
    </w:rPr>
  </w:style>
  <w:style w:type="paragraph" w:customStyle="1" w:styleId="BodyTextRight">
    <w:name w:val="Body Text Right"/>
    <w:basedOn w:val="BodyText"/>
    <w:rsid w:val="000F229D"/>
    <w:pPr>
      <w:spacing w:before="0" w:after="0"/>
      <w:jc w:val="right"/>
    </w:pPr>
  </w:style>
  <w:style w:type="paragraph" w:styleId="Index3">
    <w:name w:val="index 3"/>
    <w:basedOn w:val="ListNumber2"/>
    <w:next w:val="Normal"/>
    <w:semiHidden/>
    <w:rsid w:val="000F229D"/>
    <w:pPr>
      <w:numPr>
        <w:numId w:val="0"/>
      </w:numPr>
      <w:tabs>
        <w:tab w:val="right" w:leader="dot" w:pos="4176"/>
      </w:tabs>
    </w:pPr>
  </w:style>
  <w:style w:type="paragraph" w:styleId="ListNumber2">
    <w:name w:val="List Number 2"/>
    <w:basedOn w:val="List2"/>
    <w:rsid w:val="000F229D"/>
    <w:pPr>
      <w:numPr>
        <w:numId w:val="10"/>
      </w:numPr>
      <w:tabs>
        <w:tab w:val="clear" w:pos="1060"/>
      </w:tabs>
    </w:pPr>
  </w:style>
  <w:style w:type="paragraph" w:customStyle="1" w:styleId="MarginNote">
    <w:name w:val="Margin Note"/>
    <w:basedOn w:val="BodyText"/>
    <w:rsid w:val="000F2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2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29D"/>
    <w:rPr>
      <w:sz w:val="32"/>
    </w:rPr>
  </w:style>
  <w:style w:type="paragraph" w:customStyle="1" w:styleId="HeadingProcedure">
    <w:name w:val="Heading Procedure"/>
    <w:basedOn w:val="HeadingBase"/>
    <w:next w:val="Normal"/>
    <w:rsid w:val="000F229D"/>
    <w:pPr>
      <w:tabs>
        <w:tab w:val="left" w:pos="0"/>
      </w:tabs>
      <w:spacing w:before="120" w:after="60"/>
    </w:pPr>
    <w:rPr>
      <w:i/>
      <w:color w:val="918585"/>
      <w:sz w:val="22"/>
    </w:rPr>
  </w:style>
  <w:style w:type="paragraph" w:customStyle="1" w:styleId="TableBodyText">
    <w:name w:val="Table Body Text"/>
    <w:basedOn w:val="BodyText"/>
    <w:rsid w:val="000F229D"/>
    <w:pPr>
      <w:spacing w:before="60" w:after="60"/>
    </w:pPr>
  </w:style>
  <w:style w:type="paragraph" w:styleId="ListContinue">
    <w:name w:val="List Continue"/>
    <w:basedOn w:val="List"/>
    <w:rsid w:val="000F229D"/>
    <w:pPr>
      <w:ind w:firstLine="0"/>
    </w:pPr>
  </w:style>
  <w:style w:type="paragraph" w:customStyle="1" w:styleId="ListNote">
    <w:name w:val="List Note"/>
    <w:basedOn w:val="List"/>
    <w:rsid w:val="000F229D"/>
    <w:pPr>
      <w:pBdr>
        <w:top w:val="single" w:sz="6" w:space="2" w:color="918585"/>
        <w:bottom w:val="single" w:sz="6" w:space="2" w:color="918585"/>
      </w:pBdr>
      <w:tabs>
        <w:tab w:val="left" w:pos="1021"/>
      </w:tabs>
      <w:ind w:firstLine="0"/>
    </w:pPr>
  </w:style>
  <w:style w:type="paragraph" w:customStyle="1" w:styleId="Warning">
    <w:name w:val="Warning"/>
    <w:basedOn w:val="BodyText"/>
    <w:rsid w:val="000F229D"/>
    <w:pPr>
      <w:shd w:val="clear" w:color="auto" w:fill="D9D9D9"/>
      <w:tabs>
        <w:tab w:val="left" w:pos="992"/>
      </w:tabs>
      <w:ind w:left="119" w:right="119"/>
    </w:pPr>
    <w:rPr>
      <w:sz w:val="20"/>
    </w:rPr>
  </w:style>
  <w:style w:type="paragraph" w:customStyle="1" w:styleId="MarginIcons">
    <w:name w:val="Margin Icons"/>
    <w:basedOn w:val="BodyText"/>
    <w:rsid w:val="000F2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29D"/>
    <w:rPr>
      <w:rFonts w:ascii="Courier New" w:hAnsi="Courier New"/>
    </w:rPr>
  </w:style>
  <w:style w:type="paragraph" w:customStyle="1" w:styleId="NoteBullet">
    <w:name w:val="Note Bullet"/>
    <w:basedOn w:val="Note"/>
    <w:rsid w:val="000F229D"/>
    <w:pPr>
      <w:tabs>
        <w:tab w:val="clear" w:pos="680"/>
      </w:tabs>
      <w:spacing w:before="60" w:after="60"/>
    </w:pPr>
  </w:style>
  <w:style w:type="paragraph" w:customStyle="1" w:styleId="SubHeading2">
    <w:name w:val="SubHeading2"/>
    <w:basedOn w:val="HeadingBase"/>
    <w:rsid w:val="000F229D"/>
    <w:pPr>
      <w:spacing w:before="240" w:after="60"/>
    </w:pPr>
    <w:rPr>
      <w:sz w:val="20"/>
    </w:rPr>
  </w:style>
  <w:style w:type="paragraph" w:customStyle="1" w:styleId="SubHeading1">
    <w:name w:val="SubHeading1"/>
    <w:basedOn w:val="HeadingBase"/>
    <w:rsid w:val="000F229D"/>
    <w:pPr>
      <w:spacing w:before="240" w:after="60"/>
    </w:pPr>
    <w:rPr>
      <w:color w:val="918585"/>
      <w:sz w:val="22"/>
    </w:rPr>
  </w:style>
  <w:style w:type="paragraph" w:customStyle="1" w:styleId="SideHeading">
    <w:name w:val="Side Heading"/>
    <w:basedOn w:val="HeadingBase"/>
    <w:rsid w:val="000F2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29D"/>
    <w:pPr>
      <w:numPr>
        <w:numId w:val="12"/>
      </w:numPr>
    </w:pPr>
  </w:style>
  <w:style w:type="paragraph" w:styleId="PlainText">
    <w:name w:val="Plain Text"/>
    <w:basedOn w:val="Normal"/>
    <w:link w:val="PlainTextChar"/>
    <w:rsid w:val="000F229D"/>
    <w:rPr>
      <w:sz w:val="20"/>
    </w:rPr>
  </w:style>
  <w:style w:type="character" w:customStyle="1" w:styleId="PlainTextChar">
    <w:name w:val="Plain Text Char"/>
    <w:basedOn w:val="DefaultParagraphFont"/>
    <w:link w:val="PlainText"/>
    <w:rsid w:val="000F229D"/>
    <w:rPr>
      <w:rFonts w:ascii="Courier New" w:eastAsia="Times New Roman" w:hAnsi="Courier New" w:cs="Times New Roman"/>
      <w:sz w:val="20"/>
      <w:szCs w:val="20"/>
      <w:lang w:eastAsia="en-US"/>
    </w:rPr>
  </w:style>
  <w:style w:type="character" w:customStyle="1" w:styleId="MenuOption">
    <w:name w:val="Menu Option"/>
    <w:basedOn w:val="DefaultParagraphFont"/>
    <w:rsid w:val="000F229D"/>
    <w:rPr>
      <w:b/>
      <w:smallCaps/>
    </w:rPr>
  </w:style>
  <w:style w:type="paragraph" w:customStyle="1" w:styleId="TableListNumber">
    <w:name w:val="Table List Number"/>
    <w:basedOn w:val="ListNumber"/>
    <w:rsid w:val="000F229D"/>
    <w:pPr>
      <w:numPr>
        <w:numId w:val="0"/>
      </w:numPr>
    </w:pPr>
  </w:style>
  <w:style w:type="paragraph" w:styleId="TOC4">
    <w:name w:val="toc 4"/>
    <w:basedOn w:val="TOCBase"/>
    <w:next w:val="Normal"/>
    <w:semiHidden/>
    <w:rsid w:val="000F229D"/>
    <w:pPr>
      <w:tabs>
        <w:tab w:val="right" w:leader="dot" w:pos="9071"/>
      </w:tabs>
      <w:ind w:left="1701"/>
    </w:pPr>
  </w:style>
  <w:style w:type="paragraph" w:customStyle="1" w:styleId="ListAlpha">
    <w:name w:val="List Alpha"/>
    <w:basedOn w:val="List"/>
    <w:rsid w:val="000F229D"/>
    <w:pPr>
      <w:numPr>
        <w:numId w:val="9"/>
      </w:numPr>
    </w:pPr>
  </w:style>
  <w:style w:type="paragraph" w:customStyle="1" w:styleId="ListAlpha2">
    <w:name w:val="List Alpha 2"/>
    <w:basedOn w:val="List2"/>
    <w:rsid w:val="000F229D"/>
    <w:pPr>
      <w:numPr>
        <w:numId w:val="8"/>
      </w:numPr>
    </w:pPr>
  </w:style>
  <w:style w:type="paragraph" w:styleId="List2">
    <w:name w:val="List 2"/>
    <w:basedOn w:val="BodyText"/>
    <w:rsid w:val="000F229D"/>
    <w:pPr>
      <w:tabs>
        <w:tab w:val="left" w:pos="680"/>
      </w:tabs>
      <w:spacing w:before="60" w:after="60"/>
      <w:ind w:left="680" w:hanging="340"/>
    </w:pPr>
  </w:style>
  <w:style w:type="paragraph" w:styleId="List3">
    <w:name w:val="List 3"/>
    <w:basedOn w:val="BodyText"/>
    <w:rsid w:val="000F229D"/>
    <w:pPr>
      <w:tabs>
        <w:tab w:val="left" w:pos="1021"/>
      </w:tabs>
      <w:spacing w:before="60" w:after="60"/>
      <w:ind w:left="1020" w:hanging="340"/>
    </w:pPr>
  </w:style>
  <w:style w:type="paragraph" w:styleId="List4">
    <w:name w:val="List 4"/>
    <w:basedOn w:val="BodyText"/>
    <w:rsid w:val="000F229D"/>
    <w:pPr>
      <w:tabs>
        <w:tab w:val="left" w:pos="1361"/>
      </w:tabs>
      <w:spacing w:before="60" w:after="60"/>
      <w:ind w:left="1361" w:hanging="340"/>
    </w:pPr>
  </w:style>
  <w:style w:type="paragraph" w:styleId="List5">
    <w:name w:val="List 5"/>
    <w:basedOn w:val="BodyText"/>
    <w:rsid w:val="000F229D"/>
    <w:pPr>
      <w:tabs>
        <w:tab w:val="left" w:pos="1701"/>
      </w:tabs>
      <w:spacing w:before="60" w:after="60"/>
      <w:ind w:left="1701" w:hanging="340"/>
    </w:pPr>
  </w:style>
  <w:style w:type="paragraph" w:styleId="ListBullet3">
    <w:name w:val="List Bullet 3"/>
    <w:basedOn w:val="List3"/>
    <w:rsid w:val="000F229D"/>
    <w:pPr>
      <w:numPr>
        <w:numId w:val="15"/>
      </w:numPr>
      <w:tabs>
        <w:tab w:val="clear" w:pos="1021"/>
      </w:tabs>
      <w:ind w:left="1037" w:hanging="357"/>
    </w:pPr>
  </w:style>
  <w:style w:type="paragraph" w:styleId="ListBullet4">
    <w:name w:val="List Bullet 4"/>
    <w:basedOn w:val="List4"/>
    <w:rsid w:val="000F229D"/>
    <w:pPr>
      <w:numPr>
        <w:numId w:val="3"/>
      </w:numPr>
      <w:tabs>
        <w:tab w:val="clear" w:pos="1361"/>
      </w:tabs>
    </w:pPr>
  </w:style>
  <w:style w:type="paragraph" w:styleId="ListBullet5">
    <w:name w:val="List Bullet 5"/>
    <w:basedOn w:val="List5"/>
    <w:rsid w:val="000F229D"/>
    <w:pPr>
      <w:numPr>
        <w:numId w:val="4"/>
      </w:numPr>
    </w:pPr>
  </w:style>
  <w:style w:type="paragraph" w:styleId="ListContinue2">
    <w:name w:val="List Continue 2"/>
    <w:basedOn w:val="List2"/>
    <w:rsid w:val="000F229D"/>
    <w:pPr>
      <w:ind w:firstLine="0"/>
    </w:pPr>
  </w:style>
  <w:style w:type="paragraph" w:styleId="ListContinue3">
    <w:name w:val="List Continue 3"/>
    <w:basedOn w:val="List3"/>
    <w:rsid w:val="000F229D"/>
    <w:pPr>
      <w:ind w:left="1021" w:firstLine="0"/>
    </w:pPr>
  </w:style>
  <w:style w:type="paragraph" w:styleId="ListContinue4">
    <w:name w:val="List Continue 4"/>
    <w:basedOn w:val="List4"/>
    <w:rsid w:val="000F229D"/>
    <w:pPr>
      <w:ind w:firstLine="0"/>
    </w:pPr>
  </w:style>
  <w:style w:type="paragraph" w:styleId="ListContinue5">
    <w:name w:val="List Continue 5"/>
    <w:basedOn w:val="List5"/>
    <w:rsid w:val="000F229D"/>
    <w:pPr>
      <w:ind w:firstLine="0"/>
    </w:pPr>
  </w:style>
  <w:style w:type="paragraph" w:styleId="ListNumber3">
    <w:name w:val="List Number 3"/>
    <w:basedOn w:val="List3"/>
    <w:rsid w:val="000F229D"/>
    <w:pPr>
      <w:numPr>
        <w:numId w:val="5"/>
      </w:numPr>
    </w:pPr>
  </w:style>
  <w:style w:type="paragraph" w:styleId="ListNumber4">
    <w:name w:val="List Number 4"/>
    <w:basedOn w:val="List4"/>
    <w:rsid w:val="000F229D"/>
    <w:pPr>
      <w:numPr>
        <w:numId w:val="6"/>
      </w:numPr>
    </w:pPr>
  </w:style>
  <w:style w:type="paragraph" w:styleId="ListNumber5">
    <w:name w:val="List Number 5"/>
    <w:basedOn w:val="List5"/>
    <w:rsid w:val="000F229D"/>
    <w:pPr>
      <w:numPr>
        <w:numId w:val="7"/>
      </w:numPr>
    </w:pPr>
  </w:style>
  <w:style w:type="paragraph" w:styleId="BlockText">
    <w:name w:val="Block Text"/>
    <w:basedOn w:val="Normal"/>
    <w:rsid w:val="000F229D"/>
    <w:pPr>
      <w:spacing w:after="120"/>
      <w:ind w:left="1440" w:right="1440"/>
    </w:pPr>
  </w:style>
  <w:style w:type="character" w:customStyle="1" w:styleId="Subscript">
    <w:name w:val="Subscript"/>
    <w:basedOn w:val="DefaultParagraphFont"/>
    <w:rsid w:val="000F229D"/>
    <w:rPr>
      <w:sz w:val="16"/>
      <w:vertAlign w:val="subscript"/>
    </w:rPr>
  </w:style>
  <w:style w:type="character" w:customStyle="1" w:styleId="Superscript">
    <w:name w:val="Superscript"/>
    <w:basedOn w:val="DefaultParagraphFont"/>
    <w:rsid w:val="000F229D"/>
    <w:rPr>
      <w:sz w:val="16"/>
      <w:vertAlign w:val="superscript"/>
    </w:rPr>
  </w:style>
  <w:style w:type="character" w:customStyle="1" w:styleId="Symbols">
    <w:name w:val="Symbols"/>
    <w:basedOn w:val="DefaultParagraphFont"/>
    <w:rsid w:val="000F229D"/>
    <w:rPr>
      <w:rFonts w:ascii="Symbol" w:hAnsi="Symbol"/>
    </w:rPr>
  </w:style>
  <w:style w:type="character" w:customStyle="1" w:styleId="MenuOptions">
    <w:name w:val="Menu Options"/>
    <w:basedOn w:val="DefaultParagraphFont"/>
    <w:rsid w:val="000F229D"/>
    <w:rPr>
      <w:rFonts w:ascii="Arial Narrow" w:hAnsi="Arial Narrow"/>
      <w:smallCaps/>
    </w:rPr>
  </w:style>
  <w:style w:type="character" w:customStyle="1" w:styleId="Buttons">
    <w:name w:val="Buttons"/>
    <w:basedOn w:val="DefaultParagraphFont"/>
    <w:rsid w:val="000F229D"/>
    <w:rPr>
      <w:b/>
    </w:rPr>
  </w:style>
  <w:style w:type="character" w:customStyle="1" w:styleId="Underlined">
    <w:name w:val="Underlined"/>
    <w:basedOn w:val="DefaultParagraphFont"/>
    <w:rsid w:val="000F229D"/>
    <w:rPr>
      <w:u w:val="single"/>
    </w:rPr>
  </w:style>
  <w:style w:type="paragraph" w:customStyle="1" w:styleId="TableBodyTextRight">
    <w:name w:val="Table Body Text Right"/>
    <w:basedOn w:val="TableBodyText"/>
    <w:rsid w:val="000F229D"/>
    <w:pPr>
      <w:widowControl w:val="0"/>
      <w:autoSpaceDE w:val="0"/>
      <w:autoSpaceDN w:val="0"/>
      <w:adjustRightInd w:val="0"/>
      <w:jc w:val="right"/>
    </w:pPr>
    <w:rPr>
      <w:rFonts w:cs="Arial"/>
      <w:szCs w:val="18"/>
    </w:rPr>
  </w:style>
  <w:style w:type="paragraph" w:customStyle="1" w:styleId="CopyrightText">
    <w:name w:val="Copyright Text"/>
    <w:basedOn w:val="BodyText"/>
    <w:rsid w:val="000F229D"/>
    <w:rPr>
      <w:sz w:val="18"/>
    </w:rPr>
  </w:style>
  <w:style w:type="paragraph" w:customStyle="1" w:styleId="BodySmallRight">
    <w:name w:val="Body Small Right"/>
    <w:basedOn w:val="BodyTextRight"/>
    <w:rsid w:val="000F229D"/>
    <w:rPr>
      <w:sz w:val="18"/>
      <w:szCs w:val="18"/>
    </w:rPr>
  </w:style>
  <w:style w:type="paragraph" w:customStyle="1" w:styleId="MarginEdition">
    <w:name w:val="Margin Edition"/>
    <w:basedOn w:val="MarginNote"/>
    <w:rsid w:val="000F229D"/>
    <w:pPr>
      <w:spacing w:before="0" w:after="0"/>
    </w:pPr>
    <w:rPr>
      <w:rFonts w:ascii="Times New Roman" w:hAnsi="Times New Roman"/>
      <w:color w:val="999999"/>
    </w:rPr>
  </w:style>
  <w:style w:type="paragraph" w:customStyle="1" w:styleId="Spacer">
    <w:name w:val="Spacer"/>
    <w:basedOn w:val="Normal"/>
    <w:rsid w:val="000F229D"/>
    <w:rPr>
      <w:sz w:val="2"/>
      <w:szCs w:val="2"/>
    </w:rPr>
  </w:style>
  <w:style w:type="character" w:customStyle="1" w:styleId="Small">
    <w:name w:val="Small"/>
    <w:basedOn w:val="DefaultParagraphFont"/>
    <w:rsid w:val="000F229D"/>
    <w:rPr>
      <w:sz w:val="16"/>
    </w:rPr>
  </w:style>
  <w:style w:type="paragraph" w:customStyle="1" w:styleId="WideTable">
    <w:name w:val="Wide Table"/>
    <w:basedOn w:val="Normal"/>
    <w:rsid w:val="000F229D"/>
    <w:pPr>
      <w:ind w:left="-1418"/>
    </w:pPr>
    <w:rPr>
      <w:sz w:val="2"/>
      <w:szCs w:val="2"/>
    </w:rPr>
  </w:style>
  <w:style w:type="character" w:styleId="PageNumber">
    <w:name w:val="page number"/>
    <w:basedOn w:val="DefaultParagraphFont"/>
    <w:rsid w:val="000F229D"/>
  </w:style>
  <w:style w:type="paragraph" w:styleId="Quote">
    <w:name w:val="Quote"/>
    <w:basedOn w:val="Heading1"/>
    <w:link w:val="QuoteChar"/>
    <w:qFormat/>
    <w:rsid w:val="000F229D"/>
    <w:rPr>
      <w:b w:val="0"/>
      <w:sz w:val="72"/>
      <w:szCs w:val="72"/>
      <w:lang w:val="en-NZ"/>
    </w:rPr>
  </w:style>
  <w:style w:type="character" w:customStyle="1" w:styleId="QuoteChar">
    <w:name w:val="Quote Char"/>
    <w:basedOn w:val="DefaultParagraphFont"/>
    <w:link w:val="Quote"/>
    <w:rsid w:val="000F2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29D"/>
    <w:pPr>
      <w:pageBreakBefore/>
    </w:pPr>
  </w:style>
  <w:style w:type="paragraph" w:customStyle="1" w:styleId="Border">
    <w:name w:val="Border"/>
    <w:basedOn w:val="Normal"/>
    <w:qFormat/>
    <w:rsid w:val="000F2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29D"/>
    <w:rPr>
      <w:b/>
      <w:bCs/>
      <w:i/>
      <w:iCs/>
      <w:color w:val="auto"/>
    </w:rPr>
  </w:style>
  <w:style w:type="paragraph" w:styleId="IntenseQuote">
    <w:name w:val="Intense Quote"/>
    <w:basedOn w:val="Normal"/>
    <w:next w:val="Normal"/>
    <w:link w:val="IntenseQuoteChar"/>
    <w:uiPriority w:val="30"/>
    <w:qFormat/>
    <w:rsid w:val="000F2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2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29D"/>
    <w:rPr>
      <w:smallCaps/>
      <w:color w:val="auto"/>
      <w:u w:val="single"/>
    </w:rPr>
  </w:style>
  <w:style w:type="character" w:styleId="IntenseReference">
    <w:name w:val="Intense Reference"/>
    <w:basedOn w:val="DefaultParagraphFont"/>
    <w:uiPriority w:val="32"/>
    <w:qFormat/>
    <w:rsid w:val="000F229D"/>
    <w:rPr>
      <w:b/>
      <w:bCs/>
      <w:smallCaps/>
      <w:color w:val="auto"/>
      <w:spacing w:val="5"/>
      <w:u w:val="single"/>
    </w:rPr>
  </w:style>
  <w:style w:type="paragraph" w:customStyle="1" w:styleId="2ColumnHeading">
    <w:name w:val="2Column Heading"/>
    <w:basedOn w:val="BodyText"/>
    <w:qFormat/>
    <w:rsid w:val="000F229D"/>
    <w:pPr>
      <w:spacing w:after="60"/>
      <w:ind w:left="-2268"/>
    </w:pPr>
    <w:rPr>
      <w:b/>
    </w:rPr>
  </w:style>
  <w:style w:type="paragraph" w:customStyle="1" w:styleId="Heading1TOC">
    <w:name w:val="Heading1 TOC"/>
    <w:basedOn w:val="Normal"/>
    <w:qFormat/>
    <w:rsid w:val="000F229D"/>
    <w:pPr>
      <w:spacing w:before="240" w:after="120"/>
    </w:pPr>
    <w:rPr>
      <w:rFonts w:ascii="Times New Roman" w:hAnsi="Times New Roman"/>
      <w:b/>
      <w:sz w:val="32"/>
    </w:rPr>
  </w:style>
  <w:style w:type="paragraph" w:customStyle="1" w:styleId="Heading2TOC">
    <w:name w:val="Heading2 TOC"/>
    <w:basedOn w:val="Normal"/>
    <w:qFormat/>
    <w:rsid w:val="000F229D"/>
    <w:pPr>
      <w:spacing w:before="240" w:after="60"/>
    </w:pPr>
    <w:rPr>
      <w:rFonts w:ascii="Times New Roman" w:hAnsi="Times New Roman"/>
      <w:b/>
      <w:sz w:val="28"/>
    </w:rPr>
  </w:style>
  <w:style w:type="character" w:customStyle="1" w:styleId="Underline">
    <w:name w:val="Underline"/>
    <w:basedOn w:val="DefaultParagraphFont"/>
    <w:qFormat/>
    <w:rsid w:val="000F229D"/>
    <w:rPr>
      <w:u w:val="single"/>
    </w:rPr>
  </w:style>
  <w:style w:type="character" w:customStyle="1" w:styleId="BoldandItalics">
    <w:name w:val="Bold and Italics"/>
    <w:qFormat/>
    <w:rsid w:val="000F229D"/>
    <w:rPr>
      <w:b/>
      <w:i/>
      <w:u w:val="none"/>
    </w:rPr>
  </w:style>
  <w:style w:type="paragraph" w:styleId="BalloonText">
    <w:name w:val="Balloon Text"/>
    <w:basedOn w:val="Normal"/>
    <w:link w:val="BalloonTextChar"/>
    <w:rsid w:val="000F229D"/>
    <w:rPr>
      <w:rFonts w:ascii="Tahoma" w:hAnsi="Tahoma" w:cs="Tahoma"/>
      <w:sz w:val="16"/>
      <w:szCs w:val="16"/>
    </w:rPr>
  </w:style>
  <w:style w:type="character" w:customStyle="1" w:styleId="BalloonTextChar">
    <w:name w:val="Balloon Text Char"/>
    <w:basedOn w:val="DefaultParagraphFont"/>
    <w:link w:val="BalloonText"/>
    <w:rsid w:val="000F22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2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2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29D"/>
    <w:rPr>
      <w:b/>
      <w:color w:val="660033"/>
      <w:spacing w:val="0"/>
    </w:rPr>
  </w:style>
  <w:style w:type="paragraph" w:customStyle="1" w:styleId="Nameditemlist">
    <w:name w:val="Named item list"/>
    <w:basedOn w:val="BodyText"/>
    <w:qFormat/>
    <w:rsid w:val="000F229D"/>
    <w:pPr>
      <w:tabs>
        <w:tab w:val="left" w:pos="2835"/>
      </w:tabs>
      <w:ind w:left="2835" w:hanging="2835"/>
    </w:pPr>
  </w:style>
  <w:style w:type="paragraph" w:customStyle="1" w:styleId="BodyTextnopadding">
    <w:name w:val="Body Text no padding"/>
    <w:basedOn w:val="BodyText"/>
    <w:qFormat/>
    <w:rsid w:val="000F229D"/>
    <w:pPr>
      <w:spacing w:before="0" w:after="0"/>
    </w:pPr>
  </w:style>
  <w:style w:type="character" w:styleId="Hyperlink">
    <w:name w:val="Hyperlink"/>
    <w:basedOn w:val="DefaultParagraphFont"/>
    <w:uiPriority w:val="99"/>
    <w:unhideWhenUsed/>
    <w:rsid w:val="00B90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4688</Characters>
  <Application>Microsoft Office Word</Application>
  <DocSecurity>0</DocSecurity>
  <Lines>123</Lines>
  <Paragraphs>98</Paragraphs>
  <ScaleCrop>false</ScaleCrop>
  <Company>Author-it Software Corporation Ltd.</Company>
  <LinksUpToDate>false</LinksUpToDate>
  <CharactersWithSpaces>5233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AVIW3024 Perform wireman duties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2019-01-31T04:57:00Z</dcterms:created>
  <dcterms:modified xsi:type="dcterms:W3CDTF">2019-01-31T04:57:00Z</dcterms:modified>
</cp:coreProperties>
</file>