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EAD" w:rsidP="00314E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AVIW3021 Coordinate aircraft ground operations</w:t>
      </w:r>
      <w:r>
        <w:fldChar w:fldCharType="end"/>
      </w:r>
    </w:p>
    <w:p w:rsidR="00314EAD" w:rsidP="00314EAD">
      <w:pPr>
        <w:pStyle w:val="Version"/>
        <w:sectPr w:rsidSect="006B1C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CCB" w:rsidP="006B1CCB">
      <w:pPr>
        <w:pStyle w:val="SuperHeading"/>
      </w:pPr>
      <w:r w:rsidRPr="006B1CCB">
        <w:t>AVIW3021 Coordinate aircraft ground operations</w:t>
      </w:r>
    </w:p>
    <w:p w:rsidR="00000000" w:rsidRPr="006B1CCB" w:rsidP="006B1CCB">
      <w:pPr>
        <w:pStyle w:val="Heading1"/>
      </w:pPr>
      <w:bookmarkStart w:id="1" w:name="O_665656"/>
      <w:bookmarkEnd w:id="1"/>
      <w:r w:rsidRPr="006B1CCB">
        <w:t>Modification History</w:t>
      </w:r>
    </w:p>
    <w:p w:rsidR="00314EAD" w:rsidP="00314EAD">
      <w:pPr>
        <w:pStyle w:val="BodyText"/>
      </w:pPr>
      <w:r w:rsidRPr="006B1CCB">
        <w:t>Release 1. This is the first release of this unit of competency in the AVI Aviation Training Package.</w:t>
      </w:r>
    </w:p>
    <w:p w:rsidR="00000000" w:rsidRPr="006B1CCB" w:rsidP="006B1CCB">
      <w:pPr>
        <w:pStyle w:val="Heading1"/>
      </w:pPr>
      <w:bookmarkStart w:id="2" w:name="O_665657"/>
      <w:bookmarkEnd w:id="2"/>
      <w:r w:rsidRPr="006B1CC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B1C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CCB" w:rsidP="006B1CCB">
            <w:pPr>
              <w:pStyle w:val="BodyText"/>
            </w:pPr>
            <w:r w:rsidRPr="006B1CCB">
              <w:t xml:space="preserve">This unit involves the skills and knowledge required to coordinate aircraft ground operations, </w:t>
            </w:r>
            <w:r w:rsidRPr="006B1CCB">
              <w:t>in compliance with relevant regulatory requirements of the Civil Aviation Safety Authority (CASA) and national operating standards.</w:t>
            </w:r>
          </w:p>
          <w:p w:rsidR="00000000" w:rsidRPr="006B1CCB" w:rsidP="006B1CCB">
            <w:pPr>
              <w:pStyle w:val="BodyText"/>
            </w:pPr>
            <w:r w:rsidRPr="006B1CCB">
              <w:t xml:space="preserve">It includes regulating aircraft engine ground running, controlling aircraft parking, providing escort services to aircraft, </w:t>
            </w:r>
            <w:r w:rsidRPr="006B1CCB">
              <w:t>providing ground security to aircraft, and monitoring aircraft refuelling.</w:t>
            </w:r>
          </w:p>
          <w:p w:rsidR="00000000" w:rsidRPr="006B1CCB" w:rsidP="006B1CCB">
            <w:pPr>
              <w:pStyle w:val="BodyText"/>
            </w:pPr>
            <w:r w:rsidRPr="006B1CCB">
              <w:t>This unit addresses aviation technical skill requirements (physical, mental and task-management abilities) related to equipment and system operations of ground operations personnel,</w:t>
            </w:r>
            <w:r w:rsidRPr="006B1CCB">
              <w:t xml:space="preserve"> and contributes to safe and effective performance in complex aviation operational environments.</w:t>
            </w:r>
          </w:p>
          <w:p w:rsidR="00000000" w:rsidRPr="006B1CCB" w:rsidP="006B1CCB">
            <w:pPr>
              <w:pStyle w:val="BodyText"/>
            </w:pPr>
            <w:r w:rsidRPr="006B1CCB">
              <w:t>Operations are conducted as part of recreational, commercial and military aircraft activities across a variety of operational contexts within the Australian av</w:t>
            </w:r>
            <w:r w:rsidRPr="006B1CCB">
              <w:t>iation industry.</w:t>
            </w:r>
          </w:p>
          <w:p w:rsidR="00000000" w:rsidRPr="006B1CCB" w:rsidP="006B1CCB">
            <w:pPr>
              <w:pStyle w:val="BodyText"/>
            </w:pPr>
            <w:r w:rsidRPr="006B1CCB">
              <w:t>Work is performed independently or under limited supervision as a single operator or within a team environment.</w:t>
            </w:r>
          </w:p>
          <w:p w:rsidR="00000000" w:rsidRPr="006B1CCB" w:rsidP="006B1CCB">
            <w:pPr>
              <w:pStyle w:val="BodyText"/>
            </w:pPr>
            <w:r w:rsidRPr="006B1CCB">
              <w:t>Licensing, legislative, regulatory or certification requirements are applicable to this unit.</w:t>
            </w:r>
          </w:p>
          <w:p w:rsidR="00000000" w:rsidRPr="006B1CCB" w:rsidP="006B1CCB">
            <w:pPr>
              <w:pStyle w:val="BodyText"/>
            </w:pPr>
            <w:r w:rsidRPr="006B1CCB">
              <w:t>Use for Defence Aviation is to be</w:t>
            </w:r>
            <w:r w:rsidRPr="006B1CCB">
              <w:t xml:space="preserve"> in accordance with relevant Defence Orders, Instructions, Publications and Regulations.</w:t>
            </w:r>
          </w:p>
        </w:tc>
      </w:tr>
    </w:tbl>
    <w:p w:rsidR="00314EAD" w:rsidP="006B1CCB">
      <w:pPr>
        <w:pStyle w:val="BodyText"/>
      </w:pPr>
    </w:p>
    <w:p w:rsidR="00314EAD" w:rsidP="006B1CCB">
      <w:pPr>
        <w:pStyle w:val="BodyText"/>
      </w:pPr>
    </w:p>
    <w:p w:rsidR="00000000" w:rsidRPr="006B1CCB" w:rsidP="006B1CCB">
      <w:pPr>
        <w:pStyle w:val="Heading1"/>
      </w:pPr>
      <w:bookmarkStart w:id="3" w:name="O_665658"/>
      <w:bookmarkEnd w:id="3"/>
      <w:r w:rsidRPr="006B1CCB">
        <w:t>Pre-requisite Unit</w:t>
      </w:r>
    </w:p>
    <w:p w:rsidR="00314EAD" w:rsidP="00314EAD">
      <w:pPr>
        <w:pStyle w:val="BodyText"/>
      </w:pPr>
      <w:r w:rsidRPr="006B1CCB">
        <w:t>Not applicable.</w:t>
      </w:r>
    </w:p>
    <w:p w:rsidR="00000000" w:rsidRPr="006B1CCB" w:rsidP="006B1CCB">
      <w:pPr>
        <w:pStyle w:val="Heading1"/>
      </w:pPr>
      <w:bookmarkStart w:id="4" w:name="O_665659"/>
      <w:bookmarkEnd w:id="4"/>
      <w:r w:rsidRPr="006B1CCB">
        <w:t>Competency Field</w:t>
      </w:r>
    </w:p>
    <w:p w:rsidR="00314EAD" w:rsidP="00314EAD">
      <w:pPr>
        <w:pStyle w:val="BodyText"/>
      </w:pPr>
      <w:r w:rsidRPr="006B1CCB">
        <w:t>W – Equipment and Systems Operations</w:t>
      </w:r>
    </w:p>
    <w:p w:rsidR="00000000" w:rsidRPr="006B1CCB" w:rsidP="006B1CCB">
      <w:pPr>
        <w:pStyle w:val="Heading1"/>
      </w:pPr>
      <w:bookmarkStart w:id="5" w:name="O_665660"/>
      <w:bookmarkEnd w:id="5"/>
      <w:r w:rsidRPr="006B1CCB">
        <w:t>Unit Sector</w:t>
      </w:r>
    </w:p>
    <w:p w:rsidR="00314EAD" w:rsidP="00314EAD">
      <w:pPr>
        <w:pStyle w:val="BodyText"/>
      </w:pPr>
      <w:r w:rsidRPr="006B1CCB">
        <w:t>Not applicable.</w:t>
      </w:r>
    </w:p>
    <w:p w:rsidR="00000000" w:rsidRPr="006B1CCB" w:rsidP="006B1CCB">
      <w:pPr>
        <w:pStyle w:val="Heading1"/>
      </w:pPr>
      <w:bookmarkStart w:id="6" w:name="O_665661"/>
      <w:bookmarkEnd w:id="6"/>
      <w:r w:rsidRPr="006B1CC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14E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CCB" w:rsidP="006B1CCB">
            <w:pPr>
              <w:pStyle w:val="BodyText"/>
            </w:pPr>
            <w:r w:rsidRPr="006B1CC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rPr>
                <w:rStyle w:val="SpecialBold"/>
              </w:rPr>
              <w:t>PERFORMANCE CRITERIA</w:t>
            </w:r>
          </w:p>
        </w:tc>
      </w:tr>
      <w:tr w:rsidTr="00314E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Performance criteria describe the performance needed to demonstrate achievement of the element.</w:t>
            </w:r>
          </w:p>
        </w:tc>
      </w:tr>
      <w:tr w:rsidTr="00314E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CCB" w:rsidP="006B1CCB">
            <w:pPr>
              <w:pStyle w:val="BodyText"/>
            </w:pPr>
            <w:r w:rsidRPr="006B1CC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rPr>
                <w:rStyle w:val="SpecialBold"/>
              </w:rPr>
              <w:t>Regulate air</w:t>
            </w:r>
            <w:r w:rsidRPr="006B1CCB">
              <w:rPr>
                <w:rStyle w:val="SpecialBold"/>
              </w:rPr>
              <w:t>craft engine ground running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Appropriate ground engine running locations are selected</w:t>
            </w:r>
          </w:p>
        </w:tc>
      </w:tr>
      <w:tr w:rsidTr="00314E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Engine ground running is checked in relation to time, duration and level</w:t>
            </w:r>
          </w:p>
        </w:tc>
      </w:tr>
      <w:tr w:rsidTr="00314E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Ground running activities are reported</w:t>
            </w:r>
          </w:p>
        </w:tc>
      </w:tr>
      <w:tr w:rsidTr="00314E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CCB" w:rsidP="006B1CCB">
            <w:pPr>
              <w:pStyle w:val="BodyText"/>
            </w:pPr>
            <w:r w:rsidRPr="006B1CC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rPr>
                <w:rStyle w:val="SpecialBold"/>
              </w:rPr>
              <w:t>Control aircraft parking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Compliance with aircraft parking restrictions is checked</w:t>
            </w:r>
          </w:p>
        </w:tc>
      </w:tr>
      <w:tr w:rsidTr="00314E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Hazards are identified, risks are assessed and hazard management is implemented</w:t>
            </w:r>
          </w:p>
        </w:tc>
      </w:tr>
      <w:tr w:rsidTr="00314E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Aircraft push-backs are monitored</w:t>
            </w:r>
          </w:p>
        </w:tc>
      </w:tr>
      <w:tr w:rsidTr="00314E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Marshalling services are provided as required</w:t>
            </w:r>
          </w:p>
        </w:tc>
      </w:tr>
      <w:tr w:rsidTr="00314E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Parking breaches are logged and reported, and appropriate action is taken</w:t>
            </w:r>
          </w:p>
        </w:tc>
      </w:tr>
      <w:tr w:rsidTr="00314E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CCB" w:rsidP="006B1CCB">
            <w:pPr>
              <w:pStyle w:val="BodyText"/>
            </w:pPr>
            <w:r w:rsidRPr="006B1CC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rPr>
                <w:rStyle w:val="SpecialBold"/>
              </w:rPr>
              <w:t>Provide escort services to aircraft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Need for escort services is appropriately assessed</w:t>
            </w:r>
          </w:p>
        </w:tc>
      </w:tr>
      <w:tr w:rsidTr="00314E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Appropriate communications are established and maintained</w:t>
            </w:r>
          </w:p>
        </w:tc>
      </w:tr>
      <w:tr w:rsidTr="00314E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Appropriate safe movement routes are taken</w:t>
            </w:r>
          </w:p>
        </w:tc>
      </w:tr>
      <w:tr w:rsidTr="00314E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CCB" w:rsidP="006B1CCB">
            <w:pPr>
              <w:pStyle w:val="BodyText"/>
            </w:pPr>
            <w:r w:rsidRPr="006B1CC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rPr>
                <w:rStyle w:val="SpecialBold"/>
              </w:rPr>
              <w:t xml:space="preserve">Provide ground security to aircraft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Parked aircraft are routinely observed</w:t>
            </w:r>
          </w:p>
        </w:tc>
      </w:tr>
      <w:tr w:rsidTr="00314E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Suspicious or unusual activity in the vicinity of parked aircraft is investigated, logged and reported</w:t>
            </w:r>
          </w:p>
        </w:tc>
      </w:tr>
      <w:tr w:rsidTr="00314E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CCB" w:rsidP="006B1CCB">
            <w:pPr>
              <w:pStyle w:val="BodyText"/>
            </w:pPr>
            <w:r w:rsidRPr="006B1CCB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rPr>
                <w:rStyle w:val="SpecialBold"/>
              </w:rPr>
              <w:t>Monitor aircraft refuelling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Use of correct procedures and standards in refuelling activities is monitored</w:t>
            </w:r>
          </w:p>
        </w:tc>
      </w:tr>
      <w:tr w:rsidTr="00314E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Correct disposal of fuel samples is ensured</w:t>
            </w:r>
          </w:p>
        </w:tc>
      </w:tr>
      <w:tr w:rsidTr="00314E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CB">
            <w:pPr>
              <w:pStyle w:val="BodyText"/>
              <w:rPr>
                <w:lang w:val="en-NZ"/>
              </w:rPr>
            </w:pPr>
            <w:r w:rsidRPr="006B1CCB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CCB" w:rsidP="006B1CCB">
            <w:pPr>
              <w:pStyle w:val="BodyText"/>
            </w:pPr>
            <w:r w:rsidRPr="006B1CCB">
              <w:t>Breaches are logged and reported</w:t>
            </w:r>
          </w:p>
        </w:tc>
      </w:tr>
    </w:tbl>
    <w:p w:rsidR="00314EAD" w:rsidP="006B1CCB">
      <w:pPr>
        <w:pStyle w:val="BodyText"/>
      </w:pPr>
    </w:p>
    <w:p w:rsidR="00314EAD" w:rsidP="006B1CCB">
      <w:pPr>
        <w:pStyle w:val="BodyText"/>
      </w:pPr>
    </w:p>
    <w:p w:rsidR="00000000" w:rsidRPr="006B1CCB" w:rsidP="006B1CCB">
      <w:pPr>
        <w:pStyle w:val="Heading1"/>
      </w:pPr>
      <w:bookmarkStart w:id="7" w:name="O_665662"/>
      <w:bookmarkEnd w:id="7"/>
      <w:r w:rsidRPr="006B1CCB">
        <w:t>Foundation Skills</w:t>
      </w:r>
    </w:p>
    <w:p w:rsidR="00314EAD" w:rsidP="00314EAD">
      <w:pPr>
        <w:pStyle w:val="BodyText"/>
      </w:pPr>
      <w:r w:rsidRPr="006B1CCB">
        <w:t>F</w:t>
      </w:r>
      <w:r w:rsidRPr="006B1CCB">
        <w:t>oundation skills essential to performance are explicit in the performance criteria of this unit of competency.</w:t>
      </w:r>
    </w:p>
    <w:p w:rsidR="00000000" w:rsidRPr="006B1CCB" w:rsidP="006B1CCB">
      <w:pPr>
        <w:pStyle w:val="Heading1"/>
      </w:pPr>
      <w:bookmarkStart w:id="8" w:name="O_665663"/>
      <w:bookmarkEnd w:id="8"/>
      <w:r w:rsidRPr="006B1CCB">
        <w:t>Range of Conditions</w:t>
      </w:r>
    </w:p>
    <w:p w:rsidR="00314EAD" w:rsidP="00314EAD">
      <w:pPr>
        <w:pStyle w:val="BodyText"/>
      </w:pPr>
      <w:r w:rsidRPr="006B1CCB">
        <w:t>Range is restricted to essential operating conditions and any other variables essential to the work environ</w:t>
      </w:r>
      <w:r w:rsidRPr="006B1CCB">
        <w:t>ment.</w:t>
      </w:r>
    </w:p>
    <w:p w:rsidR="00000000" w:rsidRPr="006B1CCB" w:rsidP="006B1CCB">
      <w:pPr>
        <w:pStyle w:val="Heading1"/>
      </w:pPr>
      <w:bookmarkStart w:id="9" w:name="O_665664"/>
      <w:bookmarkEnd w:id="9"/>
      <w:r w:rsidRPr="006B1CCB">
        <w:t>Unit Mapping Information</w:t>
      </w:r>
    </w:p>
    <w:p w:rsidR="00314EAD" w:rsidP="00314EAD">
      <w:pPr>
        <w:pStyle w:val="BodyText"/>
      </w:pPr>
      <w:r w:rsidRPr="006B1CCB">
        <w:t>This unit replaces and is equivalent to AVIW3021A Coordinate aircraft ground operations.</w:t>
      </w:r>
    </w:p>
    <w:p w:rsidR="00000000" w:rsidRPr="006B1CCB" w:rsidP="006B1CCB">
      <w:pPr>
        <w:pStyle w:val="Heading1"/>
      </w:pPr>
      <w:bookmarkStart w:id="10" w:name="O_665671"/>
      <w:bookmarkEnd w:id="10"/>
      <w:r w:rsidRPr="006B1CCB">
        <w:t>Links</w:t>
      </w:r>
    </w:p>
    <w:p w:rsidR="00000000" w:rsidRPr="006B1CCB" w:rsidP="00314EAD">
      <w:pPr>
        <w:pStyle w:val="BodyText"/>
      </w:pPr>
      <w:r w:rsidRPr="006B1CC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5448DD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6B1CCB" w:rsidP="006B1CCB"/>
    <w:sectPr w:rsidSect="006B1C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C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CCB" w:rsidRPr="00314EAD" w:rsidP="00314E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C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EAD" w:rsidP="006B1C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EAD" w:rsidP="006B1C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14EAD" w:rsidP="006B1C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C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E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CCB" w:rsidRPr="00314EAD" w:rsidP="00314E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C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EAD" w:rsidRPr="002D2AF8" w:rsidP="006B1C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AVIW3021 Coordinate aircraft ground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314EAD" w:rsidP="006B1C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C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C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C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C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C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C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C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C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C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C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C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CCB"/>
  </w:style>
  <w:style w:type="character" w:customStyle="1" w:styleId="Heading1Char">
    <w:name w:val="Heading 1 Char"/>
    <w:basedOn w:val="DefaultParagraphFont"/>
    <w:link w:val="Heading1"/>
    <w:rsid w:val="006B1C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C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C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B1CCB"/>
    <w:rPr>
      <w:b/>
      <w:spacing w:val="0"/>
    </w:rPr>
  </w:style>
  <w:style w:type="paragraph" w:customStyle="1" w:styleId="SuperHeading">
    <w:name w:val="SuperHeading"/>
    <w:basedOn w:val="Normal"/>
    <w:rsid w:val="006B1C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C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1C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C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C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C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C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C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C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C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C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C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C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C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C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C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1C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1C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1C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C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C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C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1C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1C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C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C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C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C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C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C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C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C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1CCB"/>
    <w:rPr>
      <w:i/>
    </w:rPr>
  </w:style>
  <w:style w:type="paragraph" w:styleId="Caption">
    <w:name w:val="caption"/>
    <w:basedOn w:val="BodyText"/>
    <w:next w:val="Normal"/>
    <w:qFormat/>
    <w:rsid w:val="006B1C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C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C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CCB"/>
  </w:style>
  <w:style w:type="paragraph" w:styleId="TableofFigures">
    <w:name w:val="table of figures"/>
    <w:basedOn w:val="Normal"/>
    <w:next w:val="Normal"/>
    <w:semiHidden/>
    <w:rsid w:val="006B1C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CCB"/>
    <w:pPr>
      <w:numPr>
        <w:numId w:val="9"/>
      </w:numPr>
    </w:pPr>
  </w:style>
  <w:style w:type="character" w:customStyle="1" w:styleId="WingdingSymbols">
    <w:name w:val="Wingding Symbols"/>
    <w:rsid w:val="006B1CCB"/>
    <w:rPr>
      <w:rFonts w:ascii="Wingdings" w:hAnsi="Wingdings"/>
    </w:rPr>
  </w:style>
  <w:style w:type="paragraph" w:customStyle="1" w:styleId="TableHeading">
    <w:name w:val="Table Heading"/>
    <w:basedOn w:val="HeadingBase"/>
    <w:rsid w:val="006B1C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CCB"/>
    <w:rPr>
      <w:color w:val="0033CC"/>
      <w:u w:val="none"/>
    </w:rPr>
  </w:style>
  <w:style w:type="paragraph" w:customStyle="1" w:styleId="BodyTextRight">
    <w:name w:val="Body Text Right"/>
    <w:basedOn w:val="BodyText"/>
    <w:rsid w:val="006B1C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C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C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C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C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C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CCB"/>
    <w:rPr>
      <w:sz w:val="32"/>
    </w:rPr>
  </w:style>
  <w:style w:type="paragraph" w:customStyle="1" w:styleId="HeadingProcedure">
    <w:name w:val="Heading Procedure"/>
    <w:basedOn w:val="HeadingBase"/>
    <w:next w:val="Normal"/>
    <w:rsid w:val="006B1C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CCB"/>
    <w:pPr>
      <w:spacing w:before="60" w:after="60"/>
    </w:pPr>
  </w:style>
  <w:style w:type="paragraph" w:styleId="ListContinue">
    <w:name w:val="List Continue"/>
    <w:basedOn w:val="List"/>
    <w:rsid w:val="006B1CCB"/>
    <w:pPr>
      <w:ind w:firstLine="0"/>
    </w:pPr>
  </w:style>
  <w:style w:type="paragraph" w:customStyle="1" w:styleId="ListNote">
    <w:name w:val="List Note"/>
    <w:basedOn w:val="List"/>
    <w:rsid w:val="006B1C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C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C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CCB"/>
    <w:rPr>
      <w:rFonts w:ascii="Courier New" w:hAnsi="Courier New"/>
    </w:rPr>
  </w:style>
  <w:style w:type="paragraph" w:customStyle="1" w:styleId="NoteBullet">
    <w:name w:val="Note Bullet"/>
    <w:basedOn w:val="Note"/>
    <w:rsid w:val="006B1C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C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C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C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C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1C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C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CCB"/>
    <w:rPr>
      <w:b/>
      <w:smallCaps/>
    </w:rPr>
  </w:style>
  <w:style w:type="paragraph" w:customStyle="1" w:styleId="TableListNumber">
    <w:name w:val="Table List Number"/>
    <w:basedOn w:val="ListNumber"/>
    <w:rsid w:val="006B1C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C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CCB"/>
    <w:pPr>
      <w:numPr>
        <w:numId w:val="7"/>
      </w:numPr>
    </w:pPr>
  </w:style>
  <w:style w:type="paragraph" w:customStyle="1" w:styleId="ListAlpha2">
    <w:name w:val="List Alpha 2"/>
    <w:basedOn w:val="List2"/>
    <w:rsid w:val="006B1CCB"/>
    <w:pPr>
      <w:numPr>
        <w:numId w:val="6"/>
      </w:numPr>
    </w:pPr>
  </w:style>
  <w:style w:type="paragraph" w:styleId="List2">
    <w:name w:val="List 2"/>
    <w:basedOn w:val="BodyText"/>
    <w:rsid w:val="006B1C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C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C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C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C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C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1CCB"/>
    <w:pPr>
      <w:numPr>
        <w:numId w:val="2"/>
      </w:numPr>
    </w:pPr>
  </w:style>
  <w:style w:type="paragraph" w:styleId="ListContinue2">
    <w:name w:val="List Continue 2"/>
    <w:basedOn w:val="List2"/>
    <w:rsid w:val="006B1CCB"/>
    <w:pPr>
      <w:ind w:firstLine="0"/>
    </w:pPr>
  </w:style>
  <w:style w:type="paragraph" w:styleId="ListContinue3">
    <w:name w:val="List Continue 3"/>
    <w:basedOn w:val="List3"/>
    <w:rsid w:val="006B1CCB"/>
    <w:pPr>
      <w:ind w:left="1021" w:firstLine="0"/>
    </w:pPr>
  </w:style>
  <w:style w:type="paragraph" w:styleId="ListContinue4">
    <w:name w:val="List Continue 4"/>
    <w:basedOn w:val="List4"/>
    <w:rsid w:val="006B1CCB"/>
    <w:pPr>
      <w:ind w:firstLine="0"/>
    </w:pPr>
  </w:style>
  <w:style w:type="paragraph" w:styleId="ListContinue5">
    <w:name w:val="List Continue 5"/>
    <w:basedOn w:val="List5"/>
    <w:rsid w:val="006B1CCB"/>
    <w:pPr>
      <w:ind w:firstLine="0"/>
    </w:pPr>
  </w:style>
  <w:style w:type="paragraph" w:styleId="ListNumber3">
    <w:name w:val="List Number 3"/>
    <w:basedOn w:val="List3"/>
    <w:rsid w:val="006B1CCB"/>
    <w:pPr>
      <w:numPr>
        <w:numId w:val="3"/>
      </w:numPr>
    </w:pPr>
  </w:style>
  <w:style w:type="paragraph" w:styleId="ListNumber4">
    <w:name w:val="List Number 4"/>
    <w:basedOn w:val="List4"/>
    <w:rsid w:val="006B1CCB"/>
    <w:pPr>
      <w:numPr>
        <w:numId w:val="4"/>
      </w:numPr>
    </w:pPr>
  </w:style>
  <w:style w:type="paragraph" w:styleId="ListNumber5">
    <w:name w:val="List Number 5"/>
    <w:basedOn w:val="List5"/>
    <w:rsid w:val="006B1CCB"/>
    <w:pPr>
      <w:numPr>
        <w:numId w:val="5"/>
      </w:numPr>
    </w:pPr>
  </w:style>
  <w:style w:type="paragraph" w:styleId="BlockText">
    <w:name w:val="Block Text"/>
    <w:basedOn w:val="Normal"/>
    <w:rsid w:val="006B1C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C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CCB"/>
    <w:rPr>
      <w:sz w:val="16"/>
      <w:vertAlign w:val="superscript"/>
    </w:rPr>
  </w:style>
  <w:style w:type="character" w:customStyle="1" w:styleId="Symbols">
    <w:name w:val="Symbols"/>
    <w:basedOn w:val="DefaultParagraphFont"/>
    <w:rsid w:val="006B1CCB"/>
    <w:rPr>
      <w:rFonts w:ascii="Symbol" w:hAnsi="Symbol"/>
    </w:rPr>
  </w:style>
  <w:style w:type="character" w:customStyle="1" w:styleId="MenuOptions">
    <w:name w:val="Menu Options"/>
    <w:basedOn w:val="DefaultParagraphFont"/>
    <w:rsid w:val="006B1C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CCB"/>
    <w:rPr>
      <w:b/>
    </w:rPr>
  </w:style>
  <w:style w:type="character" w:customStyle="1" w:styleId="Underlined">
    <w:name w:val="Underlined"/>
    <w:basedOn w:val="DefaultParagraphFont"/>
    <w:rsid w:val="006B1CCB"/>
    <w:rPr>
      <w:u w:val="single"/>
    </w:rPr>
  </w:style>
  <w:style w:type="paragraph" w:customStyle="1" w:styleId="TableBodyTextRight">
    <w:name w:val="Table Body Text Right"/>
    <w:basedOn w:val="TableBodyText"/>
    <w:rsid w:val="006B1C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CCB"/>
    <w:rPr>
      <w:sz w:val="18"/>
    </w:rPr>
  </w:style>
  <w:style w:type="paragraph" w:customStyle="1" w:styleId="BodySmallRight">
    <w:name w:val="Body Small Right"/>
    <w:basedOn w:val="BodyTextRight"/>
    <w:rsid w:val="006B1CCB"/>
    <w:rPr>
      <w:sz w:val="18"/>
      <w:szCs w:val="18"/>
    </w:rPr>
  </w:style>
  <w:style w:type="paragraph" w:customStyle="1" w:styleId="MarginEdition">
    <w:name w:val="Margin Edition"/>
    <w:basedOn w:val="MarginNote"/>
    <w:rsid w:val="006B1C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CCB"/>
    <w:rPr>
      <w:sz w:val="2"/>
      <w:szCs w:val="2"/>
    </w:rPr>
  </w:style>
  <w:style w:type="character" w:customStyle="1" w:styleId="Small">
    <w:name w:val="Small"/>
    <w:basedOn w:val="DefaultParagraphFont"/>
    <w:rsid w:val="006B1CCB"/>
    <w:rPr>
      <w:sz w:val="16"/>
    </w:rPr>
  </w:style>
  <w:style w:type="paragraph" w:customStyle="1" w:styleId="WideTable">
    <w:name w:val="Wide Table"/>
    <w:basedOn w:val="Normal"/>
    <w:rsid w:val="006B1C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CCB"/>
  </w:style>
  <w:style w:type="paragraph" w:styleId="Quote">
    <w:name w:val="Quote"/>
    <w:basedOn w:val="Heading1"/>
    <w:link w:val="QuoteChar"/>
    <w:qFormat/>
    <w:rsid w:val="006B1C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C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CCB"/>
    <w:pPr>
      <w:pageBreakBefore/>
    </w:pPr>
  </w:style>
  <w:style w:type="paragraph" w:customStyle="1" w:styleId="Border">
    <w:name w:val="Border"/>
    <w:basedOn w:val="Normal"/>
    <w:qFormat/>
    <w:rsid w:val="006B1C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C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C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C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C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C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C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C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C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CCB"/>
    <w:rPr>
      <w:u w:val="single"/>
    </w:rPr>
  </w:style>
  <w:style w:type="character" w:customStyle="1" w:styleId="BoldandItalics">
    <w:name w:val="Bold and Italics"/>
    <w:qFormat/>
    <w:rsid w:val="006B1CCB"/>
    <w:rPr>
      <w:b/>
      <w:i/>
      <w:u w:val="none"/>
    </w:rPr>
  </w:style>
  <w:style w:type="paragraph" w:styleId="BalloonText">
    <w:name w:val="Balloon Text"/>
    <w:basedOn w:val="Normal"/>
    <w:link w:val="BalloonTextChar"/>
    <w:rsid w:val="006B1C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C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C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C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C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C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C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4E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3193</Characters>
  <Application>Microsoft Office Word</Application>
  <DocSecurity>0</DocSecurity>
  <Lines>145</Lines>
  <Paragraphs>89</Paragraphs>
  <ScaleCrop>false</ScaleCrop>
  <Company>Author-it Software Corporation Ltd.</Company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AVIW3021 Coordinate aircraft ground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2019-01-31T04:29:00Z</dcterms:created>
  <dcterms:modified xsi:type="dcterms:W3CDTF">2019-01-31T04:29:00Z</dcterms:modified>
</cp:coreProperties>
</file>