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1100" w:rsidP="00AF11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AVIW3011 Defuel aircraft</w:t>
      </w:r>
      <w:r>
        <w:fldChar w:fldCharType="end"/>
      </w:r>
    </w:p>
    <w:p w:rsidR="00AF1100" w:rsidP="00AF1100">
      <w:pPr>
        <w:pStyle w:val="Version"/>
        <w:sectPr w:rsidSect="004316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16E9" w:rsidP="004316E9">
      <w:pPr>
        <w:pStyle w:val="SuperHeading"/>
      </w:pPr>
      <w:r w:rsidRPr="004316E9">
        <w:t>AVIW3011 Defuel aircraft</w:t>
      </w:r>
    </w:p>
    <w:p w:rsidR="00000000" w:rsidRPr="004316E9" w:rsidP="004316E9">
      <w:pPr>
        <w:pStyle w:val="Heading1"/>
      </w:pPr>
      <w:bookmarkStart w:id="1" w:name="O_665637"/>
      <w:bookmarkEnd w:id="1"/>
      <w:r w:rsidRPr="004316E9">
        <w:t>Modification History</w:t>
      </w:r>
    </w:p>
    <w:p w:rsidR="00AF1100" w:rsidP="00AF1100">
      <w:pPr>
        <w:pStyle w:val="BodyText"/>
      </w:pPr>
      <w:r w:rsidRPr="004316E9">
        <w:t>Release 1. This is the first release of this unit of competency in the AVI Aviation Training Package.</w:t>
      </w:r>
    </w:p>
    <w:p w:rsidR="00000000" w:rsidRPr="004316E9" w:rsidP="004316E9">
      <w:pPr>
        <w:pStyle w:val="Heading1"/>
      </w:pPr>
      <w:bookmarkStart w:id="2" w:name="O_665638"/>
      <w:bookmarkEnd w:id="2"/>
      <w:r w:rsidRPr="004316E9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4316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6E9" w:rsidP="004316E9">
            <w:pPr>
              <w:pStyle w:val="BodyText"/>
            </w:pPr>
            <w:r w:rsidRPr="004316E9">
              <w:t>This unit involves the skills and knowledge required to defuel aircraft, in compliance with relevant regulatory requirement</w:t>
            </w:r>
            <w:r w:rsidRPr="004316E9">
              <w:t>s of the Civil Aviation Safety Authority (CASA) and national operating standards.</w:t>
            </w:r>
          </w:p>
          <w:p w:rsidR="00000000" w:rsidRPr="004316E9" w:rsidP="004316E9">
            <w:pPr>
              <w:pStyle w:val="BodyText"/>
            </w:pPr>
            <w:r w:rsidRPr="004316E9">
              <w:t>It includes conducting pre-operational checks on defueller vehicle and auxillary equipment, positioning defueller vehicle and conducting quality checks on product. It also in</w:t>
            </w:r>
            <w:r w:rsidRPr="004316E9">
              <w:t xml:space="preserve">cludes defuelling aircraft, completing post-defuelling operations and completing documentation. </w:t>
            </w:r>
          </w:p>
          <w:p w:rsidR="00000000" w:rsidRPr="004316E9" w:rsidP="004316E9">
            <w:pPr>
              <w:pStyle w:val="BodyText"/>
            </w:pPr>
            <w:r w:rsidRPr="004316E9">
              <w:t>This unit addresses aviation technical skill requirements (physical, mental and task-management abilities) related to equipment and system operations of ground</w:t>
            </w:r>
            <w:r w:rsidRPr="004316E9">
              <w:t xml:space="preserve"> operations personnel, and contributes to safe and effective performance in complex aviation operational environments.</w:t>
            </w:r>
          </w:p>
          <w:p w:rsidR="00000000" w:rsidRPr="004316E9" w:rsidP="004316E9">
            <w:pPr>
              <w:pStyle w:val="BodyText"/>
            </w:pPr>
            <w:r w:rsidRPr="004316E9">
              <w:t>Operations are conducted as part of recreational, commercial and military aircraft activities across a variety of operational contexts wi</w:t>
            </w:r>
            <w:r w:rsidRPr="004316E9">
              <w:t>thin the Australian aviation industry.</w:t>
            </w:r>
          </w:p>
          <w:p w:rsidR="00000000" w:rsidRPr="004316E9" w:rsidP="004316E9">
            <w:pPr>
              <w:pStyle w:val="BodyText"/>
            </w:pPr>
            <w:r w:rsidRPr="004316E9">
              <w:t>Work is performed independently or under limited supervision as a single operator or within a team environment.</w:t>
            </w:r>
          </w:p>
          <w:p w:rsidR="00000000" w:rsidRPr="004316E9" w:rsidP="004316E9">
            <w:pPr>
              <w:pStyle w:val="BodyText"/>
            </w:pPr>
            <w:r w:rsidRPr="004316E9">
              <w:t>Licensing, legislative, regulatory or certification requirements are applicable to this unit.</w:t>
            </w:r>
          </w:p>
          <w:p w:rsidR="00000000" w:rsidRPr="004316E9" w:rsidP="004316E9">
            <w:pPr>
              <w:pStyle w:val="BodyText"/>
            </w:pPr>
            <w:r w:rsidRPr="004316E9">
              <w:t>Use for Def</w:t>
            </w:r>
            <w:r w:rsidRPr="004316E9">
              <w:t>ence Aviation is to be in accordance with relevant Defence Orders, Instructions, Publications and Regulations.</w:t>
            </w:r>
          </w:p>
        </w:tc>
      </w:tr>
    </w:tbl>
    <w:p w:rsidR="00AF1100" w:rsidP="004316E9">
      <w:pPr>
        <w:pStyle w:val="BodyText"/>
      </w:pPr>
    </w:p>
    <w:p w:rsidR="00AF1100" w:rsidP="004316E9">
      <w:pPr>
        <w:pStyle w:val="BodyText"/>
      </w:pPr>
    </w:p>
    <w:p w:rsidR="00000000" w:rsidRPr="004316E9" w:rsidP="004316E9">
      <w:pPr>
        <w:pStyle w:val="Heading1"/>
      </w:pPr>
      <w:bookmarkStart w:id="3" w:name="O_665639"/>
      <w:bookmarkEnd w:id="3"/>
      <w:r w:rsidRPr="004316E9">
        <w:t>Pre-requisite Unit</w:t>
      </w:r>
    </w:p>
    <w:p w:rsidR="00AF1100" w:rsidP="00AF1100">
      <w:pPr>
        <w:pStyle w:val="BodyText"/>
      </w:pPr>
      <w:r w:rsidRPr="004316E9">
        <w:t>Not applicable.</w:t>
      </w:r>
    </w:p>
    <w:p w:rsidR="00000000" w:rsidRPr="004316E9" w:rsidP="004316E9">
      <w:pPr>
        <w:pStyle w:val="Heading1"/>
      </w:pPr>
      <w:bookmarkStart w:id="4" w:name="O_665640"/>
      <w:bookmarkEnd w:id="4"/>
      <w:r w:rsidRPr="004316E9">
        <w:t>Competency Field</w:t>
      </w:r>
    </w:p>
    <w:p w:rsidR="00AF1100" w:rsidP="00AF1100">
      <w:pPr>
        <w:pStyle w:val="BodyText"/>
      </w:pPr>
      <w:r w:rsidRPr="004316E9">
        <w:t>W – Equipment and Systems Operations</w:t>
      </w:r>
    </w:p>
    <w:p w:rsidR="00000000" w:rsidRPr="004316E9" w:rsidP="004316E9">
      <w:pPr>
        <w:pStyle w:val="Heading1"/>
      </w:pPr>
      <w:bookmarkStart w:id="5" w:name="O_665641"/>
      <w:bookmarkEnd w:id="5"/>
      <w:r w:rsidRPr="004316E9">
        <w:t>Unit Sector</w:t>
      </w:r>
    </w:p>
    <w:p w:rsidR="00AF1100" w:rsidP="00AF1100">
      <w:pPr>
        <w:pStyle w:val="BodyText"/>
      </w:pPr>
      <w:r w:rsidRPr="004316E9">
        <w:t>Not applicable.</w:t>
      </w:r>
    </w:p>
    <w:p w:rsidR="00000000" w:rsidRPr="004316E9" w:rsidP="004316E9">
      <w:pPr>
        <w:pStyle w:val="Heading1"/>
      </w:pPr>
      <w:bookmarkStart w:id="6" w:name="O_665642"/>
      <w:bookmarkEnd w:id="6"/>
      <w:r w:rsidRPr="004316E9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AF11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6E9" w:rsidP="004316E9">
            <w:pPr>
              <w:pStyle w:val="BodyText"/>
            </w:pPr>
            <w:r w:rsidRPr="004316E9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E9">
            <w:pPr>
              <w:pStyle w:val="BodyText"/>
              <w:rPr>
                <w:lang w:val="en-NZ"/>
              </w:rPr>
            </w:pPr>
            <w:r w:rsidRPr="004316E9">
              <w:rPr>
                <w:rStyle w:val="SpecialBold"/>
              </w:rPr>
              <w:t>PERFORMANCE CRITERIA</w:t>
            </w:r>
          </w:p>
        </w:tc>
      </w:tr>
      <w:tr w:rsidTr="00AF11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E9">
            <w:pPr>
              <w:pStyle w:val="BodyText"/>
              <w:rPr>
                <w:lang w:val="en-NZ"/>
              </w:rPr>
            </w:pPr>
            <w:r w:rsidRPr="004316E9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E9">
            <w:pPr>
              <w:pStyle w:val="BodyText"/>
              <w:rPr>
                <w:lang w:val="en-NZ"/>
              </w:rPr>
            </w:pPr>
            <w:r w:rsidRPr="004316E9">
              <w:t>Performance criteria describe the performance needed to demonstrate achievement of the element.</w:t>
            </w:r>
          </w:p>
        </w:tc>
      </w:tr>
      <w:tr w:rsidTr="00AF11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6E9" w:rsidP="004316E9">
            <w:pPr>
              <w:pStyle w:val="BodyText"/>
            </w:pPr>
            <w:r w:rsidRPr="004316E9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E9">
            <w:pPr>
              <w:pStyle w:val="BodyText"/>
              <w:rPr>
                <w:lang w:val="en-NZ"/>
              </w:rPr>
            </w:pPr>
            <w:r w:rsidRPr="004316E9">
              <w:rPr>
                <w:rStyle w:val="SpecialBold"/>
              </w:rPr>
              <w:t>Conduct pre-operational checks on defueller vehicle and auxillary equipment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E9">
            <w:pPr>
              <w:pStyle w:val="BodyText"/>
              <w:rPr>
                <w:lang w:val="en-NZ"/>
              </w:rPr>
            </w:pPr>
            <w:r w:rsidRPr="004316E9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E9">
            <w:pPr>
              <w:pStyle w:val="BodyText"/>
              <w:rPr>
                <w:lang w:val="en-NZ"/>
              </w:rPr>
            </w:pPr>
            <w:r w:rsidRPr="004316E9">
              <w:t>Personal protective equipment is selected and used in accordance with workplace procedures</w:t>
            </w:r>
          </w:p>
        </w:tc>
      </w:tr>
      <w:tr w:rsidTr="00AF11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E9">
            <w:pPr>
              <w:pStyle w:val="BodyText"/>
              <w:rPr>
                <w:lang w:val="en-NZ"/>
              </w:rPr>
            </w:pPr>
            <w:r w:rsidRPr="004316E9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E9">
            <w:pPr>
              <w:pStyle w:val="BodyText"/>
              <w:rPr>
                <w:lang w:val="en-NZ"/>
              </w:rPr>
            </w:pPr>
            <w:r w:rsidRPr="004316E9">
              <w:t>Hazards are identified, risks are assessed and hazard management is implemented</w:t>
            </w:r>
          </w:p>
        </w:tc>
      </w:tr>
      <w:tr w:rsidTr="00AF11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E9">
            <w:pPr>
              <w:pStyle w:val="BodyText"/>
              <w:rPr>
                <w:lang w:val="en-NZ"/>
              </w:rPr>
            </w:pPr>
            <w:r w:rsidRPr="004316E9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E9">
            <w:pPr>
              <w:pStyle w:val="BodyText"/>
              <w:rPr>
                <w:lang w:val="en-NZ"/>
              </w:rPr>
            </w:pPr>
            <w:r w:rsidRPr="004316E9">
              <w:t>Reason for defuelling and quantity of fuel to be defuelled is confirmed</w:t>
            </w:r>
          </w:p>
        </w:tc>
      </w:tr>
      <w:tr w:rsidTr="00AF11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E9">
            <w:pPr>
              <w:pStyle w:val="BodyText"/>
              <w:rPr>
                <w:lang w:val="en-NZ"/>
              </w:rPr>
            </w:pPr>
            <w:r w:rsidRPr="004316E9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E9">
            <w:pPr>
              <w:pStyle w:val="BodyText"/>
              <w:rPr>
                <w:lang w:val="en-NZ"/>
              </w:rPr>
            </w:pPr>
            <w:r w:rsidRPr="004316E9">
              <w:t>Type of aircraft and requirement for overwing or underwing operation is confirmed</w:t>
            </w:r>
          </w:p>
        </w:tc>
      </w:tr>
      <w:tr w:rsidTr="00AF11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E9">
            <w:pPr>
              <w:pStyle w:val="BodyText"/>
              <w:rPr>
                <w:lang w:val="en-NZ"/>
              </w:rPr>
            </w:pPr>
            <w:r w:rsidRPr="004316E9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E9">
            <w:pPr>
              <w:pStyle w:val="BodyText"/>
              <w:rPr>
                <w:lang w:val="en-NZ"/>
              </w:rPr>
            </w:pPr>
            <w:r w:rsidRPr="004316E9">
              <w:t>Pre-operational checks on vehicle and auxiliary equipment are made</w:t>
            </w:r>
          </w:p>
        </w:tc>
      </w:tr>
      <w:tr w:rsidTr="00AF11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E9">
            <w:pPr>
              <w:pStyle w:val="BodyText"/>
              <w:rPr>
                <w:lang w:val="en-NZ"/>
              </w:rPr>
            </w:pPr>
            <w:r w:rsidRPr="004316E9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E9">
            <w:pPr>
              <w:pStyle w:val="BodyText"/>
              <w:rPr>
                <w:lang w:val="en-NZ"/>
              </w:rPr>
            </w:pPr>
            <w:r w:rsidRPr="004316E9">
              <w:t>Ullage in defuelling vehicle or auxillary equipment is checked</w:t>
            </w:r>
          </w:p>
        </w:tc>
      </w:tr>
      <w:tr w:rsidTr="00AF11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6E9" w:rsidP="004316E9">
            <w:pPr>
              <w:pStyle w:val="BodyText"/>
            </w:pPr>
            <w:r w:rsidRPr="004316E9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E9">
            <w:pPr>
              <w:pStyle w:val="BodyText"/>
              <w:rPr>
                <w:lang w:val="en-NZ"/>
              </w:rPr>
            </w:pPr>
            <w:r w:rsidRPr="004316E9">
              <w:rPr>
                <w:rStyle w:val="SpecialBold"/>
              </w:rPr>
              <w:t>Position defueller vehicle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E9">
            <w:pPr>
              <w:pStyle w:val="BodyText"/>
              <w:rPr>
                <w:lang w:val="en-NZ"/>
              </w:rPr>
            </w:pPr>
            <w:r w:rsidRPr="004316E9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E9">
            <w:pPr>
              <w:pStyle w:val="BodyText"/>
              <w:rPr>
                <w:lang w:val="en-NZ"/>
              </w:rPr>
            </w:pPr>
            <w:r w:rsidRPr="004316E9">
              <w:t xml:space="preserve">Defuelling vehicle is moved airside or landside to aircraft </w:t>
            </w:r>
          </w:p>
        </w:tc>
      </w:tr>
      <w:tr w:rsidTr="00AF11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E9">
            <w:pPr>
              <w:pStyle w:val="BodyText"/>
              <w:rPr>
                <w:lang w:val="en-NZ"/>
              </w:rPr>
            </w:pPr>
            <w:r w:rsidRPr="004316E9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E9">
            <w:pPr>
              <w:pStyle w:val="BodyText"/>
              <w:rPr>
                <w:lang w:val="en-NZ"/>
              </w:rPr>
            </w:pPr>
            <w:r w:rsidRPr="004316E9">
              <w:t>Aircraft is approached after checks are made to confirm aircraft engines have stopped and aircraft wheel chocks are in place</w:t>
            </w:r>
          </w:p>
        </w:tc>
      </w:tr>
      <w:tr w:rsidTr="00AF11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E9">
            <w:pPr>
              <w:pStyle w:val="BodyText"/>
              <w:rPr>
                <w:lang w:val="en-NZ"/>
              </w:rPr>
            </w:pPr>
            <w:r w:rsidRPr="004316E9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E9">
            <w:pPr>
              <w:pStyle w:val="BodyText"/>
              <w:rPr>
                <w:lang w:val="en-NZ"/>
              </w:rPr>
            </w:pPr>
            <w:r w:rsidRPr="004316E9">
              <w:t xml:space="preserve">Vehicle is positioned either underwing or standoff, depending on aircraft type </w:t>
            </w:r>
          </w:p>
        </w:tc>
      </w:tr>
      <w:tr w:rsidTr="00AF11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E9">
            <w:pPr>
              <w:pStyle w:val="BodyText"/>
              <w:rPr>
                <w:lang w:val="en-NZ"/>
              </w:rPr>
            </w:pPr>
            <w:r w:rsidRPr="004316E9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E9">
            <w:pPr>
              <w:pStyle w:val="BodyText"/>
              <w:rPr>
                <w:lang w:val="en-NZ"/>
              </w:rPr>
            </w:pPr>
            <w:r w:rsidRPr="004316E9">
              <w:t xml:space="preserve">Appropriate precautions are taken to </w:t>
            </w:r>
            <w:r w:rsidRPr="004316E9">
              <w:t>avoid risk of collision with aircraft control surfaces, aircraft engines and other vehicles</w:t>
            </w:r>
          </w:p>
        </w:tc>
      </w:tr>
      <w:tr w:rsidTr="00AF11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E9">
            <w:pPr>
              <w:pStyle w:val="BodyText"/>
              <w:rPr>
                <w:lang w:val="en-NZ"/>
              </w:rPr>
            </w:pPr>
            <w:r w:rsidRPr="004316E9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E9">
            <w:pPr>
              <w:pStyle w:val="BodyText"/>
              <w:rPr>
                <w:lang w:val="en-NZ"/>
              </w:rPr>
            </w:pPr>
            <w:r w:rsidRPr="004316E9">
              <w:t>Defueller vehicle is parked in a position that provides easiest route for evacuation in an emergency</w:t>
            </w:r>
          </w:p>
        </w:tc>
      </w:tr>
      <w:tr w:rsidTr="00AF11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6E9" w:rsidP="004316E9">
            <w:pPr>
              <w:pStyle w:val="BodyText"/>
            </w:pPr>
            <w:r w:rsidRPr="004316E9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E9">
            <w:pPr>
              <w:pStyle w:val="BodyText"/>
              <w:rPr>
                <w:lang w:val="en-NZ"/>
              </w:rPr>
            </w:pPr>
            <w:r w:rsidRPr="004316E9">
              <w:rPr>
                <w:rStyle w:val="SpecialBold"/>
              </w:rPr>
              <w:t>Conduct quality checks on product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E9">
            <w:pPr>
              <w:pStyle w:val="BodyText"/>
              <w:rPr>
                <w:lang w:val="en-NZ"/>
              </w:rPr>
            </w:pPr>
            <w:r w:rsidRPr="004316E9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E9">
            <w:pPr>
              <w:pStyle w:val="BodyText"/>
              <w:rPr>
                <w:lang w:val="en-NZ"/>
              </w:rPr>
            </w:pPr>
            <w:r w:rsidRPr="004316E9">
              <w:t>Required documentation is obtained from airline engineer/representative</w:t>
            </w:r>
          </w:p>
        </w:tc>
      </w:tr>
      <w:tr w:rsidTr="00AF11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E9">
            <w:pPr>
              <w:pStyle w:val="BodyText"/>
              <w:rPr>
                <w:lang w:val="en-NZ"/>
              </w:rPr>
            </w:pPr>
            <w:r w:rsidRPr="004316E9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E9">
            <w:pPr>
              <w:pStyle w:val="BodyText"/>
              <w:rPr>
                <w:lang w:val="en-NZ"/>
              </w:rPr>
            </w:pPr>
            <w:r w:rsidRPr="004316E9">
              <w:t>Sample of product on board aircraft is obtained and visual quality checks are made in accordance with workplace procedures</w:t>
            </w:r>
          </w:p>
        </w:tc>
      </w:tr>
      <w:tr w:rsidTr="00AF11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E9">
            <w:pPr>
              <w:pStyle w:val="BodyText"/>
              <w:rPr>
                <w:lang w:val="en-NZ"/>
              </w:rPr>
            </w:pPr>
            <w:r w:rsidRPr="004316E9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E9">
            <w:pPr>
              <w:pStyle w:val="BodyText"/>
              <w:rPr>
                <w:lang w:val="en-NZ"/>
              </w:rPr>
            </w:pPr>
            <w:r w:rsidRPr="004316E9">
              <w:t xml:space="preserve">Defuelling operations are initiated in response to satisfactory fuel quality checks </w:t>
            </w:r>
          </w:p>
        </w:tc>
      </w:tr>
      <w:tr w:rsidTr="00AF11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E9">
            <w:pPr>
              <w:pStyle w:val="BodyText"/>
              <w:rPr>
                <w:lang w:val="en-NZ"/>
              </w:rPr>
            </w:pPr>
            <w:r w:rsidRPr="004316E9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E9">
            <w:pPr>
              <w:pStyle w:val="BodyText"/>
              <w:rPr>
                <w:lang w:val="en-NZ"/>
              </w:rPr>
            </w:pPr>
            <w:r w:rsidRPr="004316E9">
              <w:t xml:space="preserve">Defuelling operations are initiated into contingency storage areas for further processing in response to unsatisfactory fuel quality checks </w:t>
            </w:r>
          </w:p>
        </w:tc>
      </w:tr>
      <w:tr w:rsidTr="00AF11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6E9" w:rsidP="004316E9">
            <w:pPr>
              <w:pStyle w:val="BodyText"/>
            </w:pPr>
            <w:r w:rsidRPr="004316E9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E9">
            <w:pPr>
              <w:pStyle w:val="BodyText"/>
              <w:rPr>
                <w:lang w:val="en-NZ"/>
              </w:rPr>
            </w:pPr>
            <w:r w:rsidRPr="004316E9">
              <w:rPr>
                <w:rStyle w:val="SpecialBold"/>
              </w:rPr>
              <w:t>Defuel aircraft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E9">
            <w:pPr>
              <w:pStyle w:val="BodyText"/>
              <w:rPr>
                <w:lang w:val="en-NZ"/>
              </w:rPr>
            </w:pPr>
            <w:r w:rsidRPr="004316E9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E9">
            <w:pPr>
              <w:pStyle w:val="BodyText"/>
              <w:rPr>
                <w:lang w:val="en-NZ"/>
              </w:rPr>
            </w:pPr>
            <w:r w:rsidRPr="004316E9">
              <w:t xml:space="preserve">Vehicle is grounded and bonding lead is connected to aircraft </w:t>
            </w:r>
          </w:p>
        </w:tc>
      </w:tr>
      <w:tr w:rsidTr="00AF11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E9">
            <w:pPr>
              <w:pStyle w:val="BodyText"/>
              <w:rPr>
                <w:lang w:val="en-NZ"/>
              </w:rPr>
            </w:pPr>
            <w:r w:rsidRPr="004316E9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E9">
            <w:pPr>
              <w:pStyle w:val="BodyText"/>
              <w:rPr>
                <w:lang w:val="en-NZ"/>
              </w:rPr>
            </w:pPr>
            <w:r w:rsidRPr="004316E9">
              <w:t>Defuelling safety precautions are implemented prior to commencement of operations</w:t>
            </w:r>
          </w:p>
        </w:tc>
      </w:tr>
      <w:tr w:rsidTr="00AF11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E9">
            <w:pPr>
              <w:pStyle w:val="BodyText"/>
              <w:rPr>
                <w:lang w:val="en-NZ"/>
              </w:rPr>
            </w:pPr>
            <w:r w:rsidRPr="004316E9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E9">
            <w:pPr>
              <w:pStyle w:val="BodyText"/>
              <w:rPr>
                <w:lang w:val="en-NZ"/>
              </w:rPr>
            </w:pPr>
            <w:r w:rsidRPr="004316E9">
              <w:t xml:space="preserve">Defuelling operations are commenced either using auxiliary power unit (APU) or ground power unit (GPU) </w:t>
            </w:r>
          </w:p>
        </w:tc>
      </w:tr>
      <w:tr w:rsidTr="00AF11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E9">
            <w:pPr>
              <w:pStyle w:val="BodyText"/>
              <w:rPr>
                <w:lang w:val="en-NZ"/>
              </w:rPr>
            </w:pPr>
            <w:r w:rsidRPr="004316E9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E9">
            <w:pPr>
              <w:pStyle w:val="BodyText"/>
              <w:rPr>
                <w:lang w:val="en-NZ"/>
              </w:rPr>
            </w:pPr>
            <w:r w:rsidRPr="004316E9">
              <w:t>Quantity defuelled on completion is verified in accordance with workplace procedures</w:t>
            </w:r>
          </w:p>
        </w:tc>
      </w:tr>
      <w:tr w:rsidTr="00AF11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6E9" w:rsidP="004316E9">
            <w:pPr>
              <w:pStyle w:val="BodyText"/>
            </w:pPr>
            <w:r w:rsidRPr="004316E9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E9">
            <w:pPr>
              <w:pStyle w:val="BodyText"/>
              <w:rPr>
                <w:lang w:val="en-NZ"/>
              </w:rPr>
            </w:pPr>
            <w:r w:rsidRPr="004316E9">
              <w:rPr>
                <w:rStyle w:val="SpecialBold"/>
              </w:rPr>
              <w:t>Complete post-defuelling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E9">
            <w:pPr>
              <w:pStyle w:val="BodyText"/>
              <w:rPr>
                <w:lang w:val="en-NZ"/>
              </w:rPr>
            </w:pPr>
            <w:r w:rsidRPr="004316E9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E9">
            <w:pPr>
              <w:pStyle w:val="BodyText"/>
              <w:rPr>
                <w:lang w:val="en-NZ"/>
              </w:rPr>
            </w:pPr>
            <w:r w:rsidRPr="004316E9">
              <w:t>Hoses are disconnected, retracted and stowed</w:t>
            </w:r>
          </w:p>
        </w:tc>
      </w:tr>
      <w:tr w:rsidTr="00AF11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E9">
            <w:pPr>
              <w:pStyle w:val="BodyText"/>
              <w:rPr>
                <w:lang w:val="en-NZ"/>
              </w:rPr>
            </w:pPr>
            <w:r w:rsidRPr="004316E9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E9">
            <w:pPr>
              <w:pStyle w:val="BodyText"/>
              <w:rPr>
                <w:lang w:val="en-NZ"/>
              </w:rPr>
            </w:pPr>
            <w:r w:rsidRPr="004316E9">
              <w:t xml:space="preserve">Fuel confirmed as acceptable for return to storage is discharged into designated segregated storage tank or retained in fueller for ongoing supply operations </w:t>
            </w:r>
          </w:p>
        </w:tc>
      </w:tr>
      <w:tr w:rsidTr="00AF11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E9">
            <w:pPr>
              <w:pStyle w:val="BodyText"/>
              <w:rPr>
                <w:lang w:val="en-NZ"/>
              </w:rPr>
            </w:pPr>
            <w:r w:rsidRPr="004316E9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E9">
            <w:pPr>
              <w:pStyle w:val="BodyText"/>
              <w:rPr>
                <w:lang w:val="en-NZ"/>
              </w:rPr>
            </w:pPr>
            <w:r w:rsidRPr="004316E9">
              <w:t>Fuel identified as contaminated is dis</w:t>
            </w:r>
            <w:r w:rsidRPr="004316E9">
              <w:t>posed of in accordance with workplace procedures and regulatory requirements</w:t>
            </w:r>
          </w:p>
        </w:tc>
      </w:tr>
      <w:tr w:rsidTr="00AF11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E9">
            <w:pPr>
              <w:pStyle w:val="BodyText"/>
              <w:rPr>
                <w:lang w:val="en-NZ"/>
              </w:rPr>
            </w:pPr>
            <w:r w:rsidRPr="004316E9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E9">
            <w:pPr>
              <w:pStyle w:val="BodyText"/>
              <w:rPr>
                <w:lang w:val="en-NZ"/>
              </w:rPr>
            </w:pPr>
            <w:r w:rsidRPr="004316E9">
              <w:t xml:space="preserve">Fueller used to transfer contaminated fuel is de-contaminated </w:t>
            </w:r>
          </w:p>
        </w:tc>
      </w:tr>
      <w:tr w:rsidTr="00AF11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6E9" w:rsidP="004316E9">
            <w:pPr>
              <w:pStyle w:val="BodyText"/>
            </w:pPr>
            <w:r w:rsidRPr="004316E9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E9">
            <w:pPr>
              <w:pStyle w:val="BodyText"/>
              <w:rPr>
                <w:lang w:val="en-NZ"/>
              </w:rPr>
            </w:pPr>
            <w:r w:rsidRPr="004316E9">
              <w:rPr>
                <w:rStyle w:val="SpecialBold"/>
              </w:rPr>
              <w:t>Complete documentation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E9">
            <w:pPr>
              <w:pStyle w:val="BodyText"/>
              <w:rPr>
                <w:lang w:val="en-NZ"/>
              </w:rPr>
            </w:pPr>
            <w:r w:rsidRPr="004316E9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E9">
            <w:pPr>
              <w:pStyle w:val="BodyText"/>
              <w:rPr>
                <w:lang w:val="en-NZ"/>
              </w:rPr>
            </w:pPr>
            <w:r w:rsidRPr="004316E9">
              <w:t>Hard copy documentation and paperwork is completed as required and airline representative’s signature is obtained</w:t>
            </w:r>
          </w:p>
        </w:tc>
      </w:tr>
      <w:tr w:rsidTr="00AF11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E9">
            <w:pPr>
              <w:pStyle w:val="BodyText"/>
              <w:rPr>
                <w:lang w:val="en-NZ"/>
              </w:rPr>
            </w:pPr>
            <w:r w:rsidRPr="004316E9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6E9" w:rsidP="004316E9">
            <w:pPr>
              <w:pStyle w:val="BodyText"/>
            </w:pPr>
            <w:r w:rsidRPr="004316E9">
              <w:t>Electronic fuel management systems are used to report, record and verify refuel operations</w:t>
            </w:r>
          </w:p>
        </w:tc>
      </w:tr>
    </w:tbl>
    <w:p w:rsidR="00AF1100" w:rsidP="004316E9">
      <w:pPr>
        <w:pStyle w:val="BodyText"/>
      </w:pPr>
    </w:p>
    <w:p w:rsidR="00AF1100" w:rsidP="004316E9">
      <w:pPr>
        <w:pStyle w:val="BodyText"/>
      </w:pPr>
    </w:p>
    <w:p w:rsidR="00000000" w:rsidRPr="004316E9" w:rsidP="004316E9">
      <w:pPr>
        <w:pStyle w:val="Heading1"/>
      </w:pPr>
      <w:bookmarkStart w:id="7" w:name="O_665643"/>
      <w:bookmarkEnd w:id="7"/>
      <w:r w:rsidRPr="004316E9">
        <w:t>Foundation Skills</w:t>
      </w:r>
    </w:p>
    <w:p w:rsidR="00AF1100" w:rsidP="00AF1100">
      <w:pPr>
        <w:pStyle w:val="BodyText"/>
      </w:pPr>
      <w:r w:rsidRPr="004316E9">
        <w:t>Foundation skills essential to performance are explicit in the performance criteria of this unit of competency.</w:t>
      </w:r>
    </w:p>
    <w:p w:rsidR="00000000" w:rsidRPr="004316E9" w:rsidP="004316E9">
      <w:pPr>
        <w:pStyle w:val="Heading1"/>
      </w:pPr>
      <w:bookmarkStart w:id="8" w:name="O_665644"/>
      <w:bookmarkEnd w:id="8"/>
      <w:r w:rsidRPr="004316E9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4316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E9">
            <w:pPr>
              <w:pStyle w:val="BodyText"/>
              <w:rPr>
                <w:lang w:val="en-NZ"/>
              </w:rPr>
            </w:pPr>
            <w:r w:rsidRPr="004316E9">
              <w:t>Range is restricted to essential operating conditions and any other variables essential to the work enviro</w:t>
            </w:r>
            <w:r w:rsidRPr="004316E9">
              <w:t>nment.</w:t>
            </w:r>
          </w:p>
        </w:tc>
      </w:tr>
      <w:tr w:rsidTr="004316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E9">
            <w:pPr>
              <w:pStyle w:val="BodyText"/>
              <w:rPr>
                <w:lang w:val="en-NZ"/>
              </w:rPr>
            </w:pPr>
            <w:r w:rsidRPr="004316E9">
              <w:t>Pre-operational checks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6E9" w:rsidP="004316E9">
            <w:pPr>
              <w:pStyle w:val="ListBullet"/>
            </w:pPr>
            <w:r w:rsidRPr="004316E9">
              <w:t xml:space="preserve">auxiliary equipment </w:t>
            </w:r>
          </w:p>
          <w:p w:rsidR="00000000" w:rsidRPr="004316E9" w:rsidP="004316E9">
            <w:pPr>
              <w:pStyle w:val="ListBullet"/>
            </w:pPr>
            <w:r w:rsidRPr="004316E9">
              <w:t>brake interlock override switch seal</w:t>
            </w:r>
          </w:p>
          <w:p w:rsidR="00000000" w:rsidRPr="004316E9" w:rsidP="004316E9">
            <w:pPr>
              <w:pStyle w:val="ListBullet"/>
            </w:pPr>
            <w:r w:rsidRPr="004316E9">
              <w:t>brake test</w:t>
            </w:r>
          </w:p>
          <w:p w:rsidR="00000000" w:rsidRPr="004316E9" w:rsidP="004316E9">
            <w:pPr>
              <w:pStyle w:val="ListBullet"/>
            </w:pPr>
            <w:r w:rsidRPr="004316E9">
              <w:t>personal protection equipment (PPE)</w:t>
            </w:r>
          </w:p>
          <w:p w:rsidR="00000000" w:rsidRPr="004316E9" w:rsidP="004316E9">
            <w:pPr>
              <w:pStyle w:val="ListBullet"/>
            </w:pPr>
            <w:r w:rsidRPr="004316E9">
              <w:t>radio check with base</w:t>
            </w:r>
          </w:p>
          <w:p w:rsidR="00000000" w:rsidRPr="004316E9" w:rsidP="004316E9">
            <w:pPr>
              <w:pStyle w:val="ListBullet"/>
            </w:pPr>
            <w:r w:rsidRPr="004316E9">
              <w:t>required documentation</w:t>
            </w:r>
          </w:p>
          <w:p w:rsidR="00000000" w:rsidRPr="004316E9" w:rsidP="004316E9">
            <w:pPr>
              <w:pStyle w:val="ListBullet"/>
            </w:pPr>
            <w:r w:rsidRPr="004316E9">
              <w:t>sampling equipment and water detection capsules</w:t>
            </w:r>
          </w:p>
          <w:p w:rsidR="00000000" w:rsidRPr="004316E9" w:rsidP="004316E9">
            <w:pPr>
              <w:pStyle w:val="ListBullet"/>
            </w:pPr>
            <w:r w:rsidRPr="004316E9">
              <w:t xml:space="preserve">serviceability of ladder or portable steps fire extinguishers </w:t>
            </w:r>
          </w:p>
          <w:p w:rsidR="00000000" w:rsidRPr="004316E9" w:rsidP="004316E9">
            <w:pPr>
              <w:pStyle w:val="ListBullet"/>
            </w:pPr>
            <w:r w:rsidRPr="004316E9">
              <w:t xml:space="preserve">sufficient ullage in defueller for planned defuelling operations </w:t>
            </w:r>
          </w:p>
          <w:p w:rsidR="00000000" w:rsidP="004316E9">
            <w:pPr>
              <w:pStyle w:val="ListBullet"/>
              <w:rPr>
                <w:lang w:val="en-NZ"/>
              </w:rPr>
            </w:pPr>
            <w:r w:rsidRPr="004316E9">
              <w:t>visual inspection for leaks, defects and obstructions</w:t>
            </w:r>
          </w:p>
        </w:tc>
      </w:tr>
      <w:tr w:rsidTr="004316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E9">
            <w:pPr>
              <w:pStyle w:val="BodyText"/>
              <w:rPr>
                <w:lang w:val="en-NZ"/>
              </w:rPr>
            </w:pPr>
            <w:r w:rsidRPr="004316E9">
              <w:t>Personal protective equipment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6E9" w:rsidP="004316E9">
            <w:pPr>
              <w:pStyle w:val="ListBullet"/>
            </w:pPr>
            <w:r w:rsidRPr="004316E9">
              <w:t>approved uniform</w:t>
            </w:r>
          </w:p>
          <w:p w:rsidR="00000000" w:rsidRPr="004316E9" w:rsidP="004316E9">
            <w:pPr>
              <w:pStyle w:val="ListBullet"/>
            </w:pPr>
            <w:r w:rsidRPr="004316E9">
              <w:t>gloves</w:t>
            </w:r>
          </w:p>
          <w:p w:rsidR="00000000" w:rsidRPr="004316E9" w:rsidP="004316E9">
            <w:pPr>
              <w:pStyle w:val="ListBullet"/>
            </w:pPr>
            <w:r w:rsidRPr="004316E9">
              <w:t>hearing protection</w:t>
            </w:r>
          </w:p>
          <w:p w:rsidR="00000000" w:rsidRPr="004316E9" w:rsidP="004316E9">
            <w:pPr>
              <w:pStyle w:val="ListBullet"/>
            </w:pPr>
            <w:r w:rsidRPr="004316E9">
              <w:t>high visibility clothing</w:t>
            </w:r>
          </w:p>
          <w:p w:rsidR="00000000" w:rsidRPr="004316E9" w:rsidP="004316E9">
            <w:pPr>
              <w:pStyle w:val="ListBullet"/>
            </w:pPr>
            <w:r w:rsidRPr="004316E9">
              <w:t>mask or respirator</w:t>
            </w:r>
          </w:p>
          <w:p w:rsidR="00000000" w:rsidRPr="004316E9" w:rsidP="004316E9">
            <w:pPr>
              <w:pStyle w:val="ListBullet"/>
            </w:pPr>
            <w:r w:rsidRPr="004316E9">
              <w:t>safety glasses</w:t>
            </w:r>
          </w:p>
          <w:p w:rsidR="00000000" w:rsidP="004316E9">
            <w:pPr>
              <w:pStyle w:val="ListBullet"/>
              <w:rPr>
                <w:lang w:val="en-NZ"/>
              </w:rPr>
            </w:pPr>
            <w:r w:rsidRPr="004316E9">
              <w:t>safety headwear and footwear</w:t>
            </w:r>
          </w:p>
        </w:tc>
      </w:tr>
      <w:tr w:rsidTr="004316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E9">
            <w:pPr>
              <w:pStyle w:val="BodyText"/>
              <w:rPr>
                <w:lang w:val="en-NZ"/>
              </w:rPr>
            </w:pPr>
            <w:r w:rsidRPr="004316E9">
              <w:t>Hazards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6E9" w:rsidP="004316E9">
            <w:pPr>
              <w:pStyle w:val="ListBullet"/>
            </w:pPr>
            <w:r w:rsidRPr="004316E9">
              <w:t>contamination of, or from, materials being handled</w:t>
            </w:r>
          </w:p>
          <w:p w:rsidR="00000000" w:rsidRPr="004316E9" w:rsidP="004316E9">
            <w:pPr>
              <w:pStyle w:val="ListBullet"/>
            </w:pPr>
            <w:r w:rsidRPr="004316E9">
              <w:t>dust</w:t>
            </w:r>
          </w:p>
          <w:p w:rsidR="00000000" w:rsidRPr="004316E9" w:rsidP="004316E9">
            <w:pPr>
              <w:pStyle w:val="ListBullet"/>
            </w:pPr>
            <w:r w:rsidRPr="004316E9">
              <w:t>fuel vapours</w:t>
            </w:r>
          </w:p>
          <w:p w:rsidR="00000000" w:rsidRPr="004316E9" w:rsidP="004316E9">
            <w:pPr>
              <w:pStyle w:val="ListBullet"/>
            </w:pPr>
            <w:r w:rsidRPr="004316E9">
              <w:t>hazardous or dangerous materials</w:t>
            </w:r>
          </w:p>
          <w:p w:rsidR="00000000" w:rsidRPr="004316E9" w:rsidP="004316E9">
            <w:pPr>
              <w:pStyle w:val="ListBullet"/>
            </w:pPr>
            <w:r w:rsidRPr="004316E9">
              <w:t>hot engines, static electricity, sparks and other forms of ignition</w:t>
            </w:r>
          </w:p>
          <w:p w:rsidR="00000000" w:rsidRPr="004316E9" w:rsidP="004316E9">
            <w:pPr>
              <w:pStyle w:val="ListBullet"/>
            </w:pPr>
            <w:r w:rsidRPr="004316E9">
              <w:t>jet blast</w:t>
            </w:r>
          </w:p>
          <w:p w:rsidR="00000000" w:rsidRPr="004316E9" w:rsidP="004316E9">
            <w:pPr>
              <w:pStyle w:val="ListBullet"/>
            </w:pPr>
            <w:r w:rsidRPr="004316E9">
              <w:t>noise</w:t>
            </w:r>
          </w:p>
          <w:p w:rsidR="00000000" w:rsidRPr="004316E9" w:rsidP="004316E9">
            <w:pPr>
              <w:pStyle w:val="ListBullet"/>
            </w:pPr>
            <w:r w:rsidRPr="004316E9">
              <w:t>other fuel additives</w:t>
            </w:r>
          </w:p>
          <w:p w:rsidR="00000000" w:rsidRPr="004316E9" w:rsidP="004316E9">
            <w:pPr>
              <w:pStyle w:val="ListBullet"/>
            </w:pPr>
            <w:r w:rsidRPr="004316E9">
              <w:t>other vehicles on tarmac</w:t>
            </w:r>
          </w:p>
          <w:p w:rsidR="00000000" w:rsidRPr="004316E9" w:rsidP="004316E9">
            <w:pPr>
              <w:pStyle w:val="ListBullet"/>
            </w:pPr>
            <w:r w:rsidRPr="004316E9">
              <w:t>rotating propellers</w:t>
            </w:r>
          </w:p>
          <w:p w:rsidR="00000000" w:rsidRPr="004316E9" w:rsidP="004316E9">
            <w:pPr>
              <w:pStyle w:val="ListBullet"/>
            </w:pPr>
            <w:r w:rsidRPr="004316E9">
              <w:t>spill, leakages, ruptures</w:t>
            </w:r>
          </w:p>
        </w:tc>
      </w:tr>
    </w:tbl>
    <w:p w:rsidR="00AF1100" w:rsidP="004316E9">
      <w:pPr>
        <w:pStyle w:val="BodyText"/>
      </w:pPr>
    </w:p>
    <w:p w:rsidR="00AF1100" w:rsidP="004316E9">
      <w:pPr>
        <w:pStyle w:val="BodyText"/>
      </w:pPr>
    </w:p>
    <w:p w:rsidR="00000000" w:rsidRPr="004316E9" w:rsidP="004316E9">
      <w:pPr>
        <w:pStyle w:val="Heading1"/>
      </w:pPr>
      <w:bookmarkStart w:id="9" w:name="O_665645"/>
      <w:bookmarkEnd w:id="9"/>
      <w:r w:rsidRPr="004316E9">
        <w:t>Unit Mapping Information</w:t>
      </w:r>
    </w:p>
    <w:p w:rsidR="00AF1100" w:rsidP="00AF1100">
      <w:pPr>
        <w:pStyle w:val="BodyText"/>
      </w:pPr>
      <w:r w:rsidRPr="004316E9">
        <w:t>This unit replaces and is equivalent to AVIW3011B Defuel aircraft.</w:t>
      </w:r>
    </w:p>
    <w:p w:rsidR="00000000" w:rsidRPr="004316E9" w:rsidP="004316E9">
      <w:pPr>
        <w:pStyle w:val="Heading1"/>
      </w:pPr>
      <w:bookmarkStart w:id="10" w:name="O_665652"/>
      <w:bookmarkEnd w:id="10"/>
      <w:r w:rsidRPr="004316E9">
        <w:t>Links</w:t>
      </w:r>
    </w:p>
    <w:p w:rsidR="00000000" w:rsidRPr="004316E9" w:rsidP="00AF1100">
      <w:pPr>
        <w:pStyle w:val="BodyText"/>
      </w:pPr>
      <w:r w:rsidRPr="004316E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C562DB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4316E9" w:rsidP="004316E9"/>
    <w:sectPr w:rsidSect="004316E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6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6E9" w:rsidRPr="00AF1100" w:rsidP="00AF11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6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100" w:rsidP="004316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1100" w:rsidP="004316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F1100" w:rsidP="004316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6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1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16E9" w:rsidRPr="00AF1100" w:rsidP="00AF11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6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100" w:rsidRPr="002D2AF8" w:rsidP="004316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AVIW3011 Defuel aircraft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AF1100" w:rsidP="004316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CB255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AC97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6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16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16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16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16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16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16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16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16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16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16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16E9"/>
  </w:style>
  <w:style w:type="character" w:customStyle="1" w:styleId="Heading1Char">
    <w:name w:val="Heading 1 Char"/>
    <w:basedOn w:val="DefaultParagraphFont"/>
    <w:link w:val="Heading1"/>
    <w:rsid w:val="004316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16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16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16E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16E9"/>
    <w:rPr>
      <w:b/>
      <w:spacing w:val="0"/>
    </w:rPr>
  </w:style>
  <w:style w:type="paragraph" w:customStyle="1" w:styleId="SuperHeading">
    <w:name w:val="SuperHeading"/>
    <w:basedOn w:val="Normal"/>
    <w:rsid w:val="004316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16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16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16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16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16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16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16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16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16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16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16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16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16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16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16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16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16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16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16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16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16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16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16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16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16E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16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16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16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16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16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16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16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16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16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16E9"/>
    <w:rPr>
      <w:i/>
    </w:rPr>
  </w:style>
  <w:style w:type="paragraph" w:styleId="Caption">
    <w:name w:val="caption"/>
    <w:basedOn w:val="BodyText"/>
    <w:next w:val="Normal"/>
    <w:qFormat/>
    <w:rsid w:val="004316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16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16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16E9"/>
  </w:style>
  <w:style w:type="paragraph" w:styleId="TableofFigures">
    <w:name w:val="table of figures"/>
    <w:basedOn w:val="Normal"/>
    <w:next w:val="Normal"/>
    <w:semiHidden/>
    <w:rsid w:val="004316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16E9"/>
    <w:pPr>
      <w:numPr>
        <w:numId w:val="10"/>
      </w:numPr>
    </w:pPr>
  </w:style>
  <w:style w:type="character" w:customStyle="1" w:styleId="WingdingSymbols">
    <w:name w:val="Wingding Symbols"/>
    <w:rsid w:val="004316E9"/>
    <w:rPr>
      <w:rFonts w:ascii="Wingdings" w:hAnsi="Wingdings"/>
    </w:rPr>
  </w:style>
  <w:style w:type="paragraph" w:customStyle="1" w:styleId="TableHeading">
    <w:name w:val="Table Heading"/>
    <w:basedOn w:val="HeadingBase"/>
    <w:rsid w:val="004316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16E9"/>
    <w:rPr>
      <w:color w:val="0033CC"/>
      <w:u w:val="none"/>
    </w:rPr>
  </w:style>
  <w:style w:type="paragraph" w:customStyle="1" w:styleId="BodyTextRight">
    <w:name w:val="Body Text Right"/>
    <w:basedOn w:val="BodyText"/>
    <w:rsid w:val="004316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16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16E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16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16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16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16E9"/>
    <w:rPr>
      <w:sz w:val="32"/>
    </w:rPr>
  </w:style>
  <w:style w:type="paragraph" w:customStyle="1" w:styleId="HeadingProcedure">
    <w:name w:val="Heading Procedure"/>
    <w:basedOn w:val="HeadingBase"/>
    <w:next w:val="Normal"/>
    <w:rsid w:val="004316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16E9"/>
    <w:pPr>
      <w:spacing w:before="60" w:after="60"/>
    </w:pPr>
  </w:style>
  <w:style w:type="paragraph" w:styleId="ListContinue">
    <w:name w:val="List Continue"/>
    <w:basedOn w:val="List"/>
    <w:rsid w:val="004316E9"/>
    <w:pPr>
      <w:ind w:firstLine="0"/>
    </w:pPr>
  </w:style>
  <w:style w:type="paragraph" w:customStyle="1" w:styleId="ListNote">
    <w:name w:val="List Note"/>
    <w:basedOn w:val="List"/>
    <w:rsid w:val="004316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16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16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16E9"/>
    <w:rPr>
      <w:rFonts w:ascii="Courier New" w:hAnsi="Courier New"/>
    </w:rPr>
  </w:style>
  <w:style w:type="paragraph" w:customStyle="1" w:styleId="NoteBullet">
    <w:name w:val="Note Bullet"/>
    <w:basedOn w:val="Note"/>
    <w:rsid w:val="004316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16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16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16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16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316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16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16E9"/>
    <w:rPr>
      <w:b/>
      <w:smallCaps/>
    </w:rPr>
  </w:style>
  <w:style w:type="paragraph" w:customStyle="1" w:styleId="TableListNumber">
    <w:name w:val="Table List Number"/>
    <w:basedOn w:val="ListNumber"/>
    <w:rsid w:val="004316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16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16E9"/>
    <w:pPr>
      <w:numPr>
        <w:numId w:val="8"/>
      </w:numPr>
    </w:pPr>
  </w:style>
  <w:style w:type="paragraph" w:customStyle="1" w:styleId="ListAlpha2">
    <w:name w:val="List Alpha 2"/>
    <w:basedOn w:val="List2"/>
    <w:rsid w:val="004316E9"/>
    <w:pPr>
      <w:numPr>
        <w:numId w:val="7"/>
      </w:numPr>
    </w:pPr>
  </w:style>
  <w:style w:type="paragraph" w:styleId="List2">
    <w:name w:val="List 2"/>
    <w:basedOn w:val="BodyText"/>
    <w:rsid w:val="004316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16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16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16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16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16E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316E9"/>
    <w:pPr>
      <w:numPr>
        <w:numId w:val="3"/>
      </w:numPr>
    </w:pPr>
  </w:style>
  <w:style w:type="paragraph" w:styleId="ListContinue2">
    <w:name w:val="List Continue 2"/>
    <w:basedOn w:val="List2"/>
    <w:rsid w:val="004316E9"/>
    <w:pPr>
      <w:ind w:firstLine="0"/>
    </w:pPr>
  </w:style>
  <w:style w:type="paragraph" w:styleId="ListContinue3">
    <w:name w:val="List Continue 3"/>
    <w:basedOn w:val="List3"/>
    <w:rsid w:val="004316E9"/>
    <w:pPr>
      <w:ind w:left="1021" w:firstLine="0"/>
    </w:pPr>
  </w:style>
  <w:style w:type="paragraph" w:styleId="ListContinue4">
    <w:name w:val="List Continue 4"/>
    <w:basedOn w:val="List4"/>
    <w:rsid w:val="004316E9"/>
    <w:pPr>
      <w:ind w:firstLine="0"/>
    </w:pPr>
  </w:style>
  <w:style w:type="paragraph" w:styleId="ListContinue5">
    <w:name w:val="List Continue 5"/>
    <w:basedOn w:val="List5"/>
    <w:rsid w:val="004316E9"/>
    <w:pPr>
      <w:ind w:firstLine="0"/>
    </w:pPr>
  </w:style>
  <w:style w:type="paragraph" w:styleId="ListNumber3">
    <w:name w:val="List Number 3"/>
    <w:basedOn w:val="List3"/>
    <w:rsid w:val="004316E9"/>
    <w:pPr>
      <w:numPr>
        <w:numId w:val="4"/>
      </w:numPr>
    </w:pPr>
  </w:style>
  <w:style w:type="paragraph" w:styleId="ListNumber4">
    <w:name w:val="List Number 4"/>
    <w:basedOn w:val="List4"/>
    <w:rsid w:val="004316E9"/>
    <w:pPr>
      <w:numPr>
        <w:numId w:val="5"/>
      </w:numPr>
    </w:pPr>
  </w:style>
  <w:style w:type="paragraph" w:styleId="ListNumber5">
    <w:name w:val="List Number 5"/>
    <w:basedOn w:val="List5"/>
    <w:rsid w:val="004316E9"/>
    <w:pPr>
      <w:numPr>
        <w:numId w:val="6"/>
      </w:numPr>
    </w:pPr>
  </w:style>
  <w:style w:type="paragraph" w:styleId="BlockText">
    <w:name w:val="Block Text"/>
    <w:basedOn w:val="Normal"/>
    <w:rsid w:val="004316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16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16E9"/>
    <w:rPr>
      <w:sz w:val="16"/>
      <w:vertAlign w:val="superscript"/>
    </w:rPr>
  </w:style>
  <w:style w:type="character" w:customStyle="1" w:styleId="Symbols">
    <w:name w:val="Symbols"/>
    <w:basedOn w:val="DefaultParagraphFont"/>
    <w:rsid w:val="004316E9"/>
    <w:rPr>
      <w:rFonts w:ascii="Symbol" w:hAnsi="Symbol"/>
    </w:rPr>
  </w:style>
  <w:style w:type="character" w:customStyle="1" w:styleId="MenuOptions">
    <w:name w:val="Menu Options"/>
    <w:basedOn w:val="DefaultParagraphFont"/>
    <w:rsid w:val="004316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16E9"/>
    <w:rPr>
      <w:b/>
    </w:rPr>
  </w:style>
  <w:style w:type="character" w:customStyle="1" w:styleId="Underlined">
    <w:name w:val="Underlined"/>
    <w:basedOn w:val="DefaultParagraphFont"/>
    <w:rsid w:val="004316E9"/>
    <w:rPr>
      <w:u w:val="single"/>
    </w:rPr>
  </w:style>
  <w:style w:type="paragraph" w:customStyle="1" w:styleId="TableBodyTextRight">
    <w:name w:val="Table Body Text Right"/>
    <w:basedOn w:val="TableBodyText"/>
    <w:rsid w:val="004316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16E9"/>
    <w:rPr>
      <w:sz w:val="18"/>
    </w:rPr>
  </w:style>
  <w:style w:type="paragraph" w:customStyle="1" w:styleId="BodySmallRight">
    <w:name w:val="Body Small Right"/>
    <w:basedOn w:val="BodyTextRight"/>
    <w:rsid w:val="004316E9"/>
    <w:rPr>
      <w:sz w:val="18"/>
      <w:szCs w:val="18"/>
    </w:rPr>
  </w:style>
  <w:style w:type="paragraph" w:customStyle="1" w:styleId="MarginEdition">
    <w:name w:val="Margin Edition"/>
    <w:basedOn w:val="MarginNote"/>
    <w:rsid w:val="004316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16E9"/>
    <w:rPr>
      <w:sz w:val="2"/>
      <w:szCs w:val="2"/>
    </w:rPr>
  </w:style>
  <w:style w:type="character" w:customStyle="1" w:styleId="Small">
    <w:name w:val="Small"/>
    <w:basedOn w:val="DefaultParagraphFont"/>
    <w:rsid w:val="004316E9"/>
    <w:rPr>
      <w:sz w:val="16"/>
    </w:rPr>
  </w:style>
  <w:style w:type="paragraph" w:customStyle="1" w:styleId="WideTable">
    <w:name w:val="Wide Table"/>
    <w:basedOn w:val="Normal"/>
    <w:rsid w:val="004316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16E9"/>
  </w:style>
  <w:style w:type="paragraph" w:styleId="Quote">
    <w:name w:val="Quote"/>
    <w:basedOn w:val="Heading1"/>
    <w:link w:val="QuoteChar"/>
    <w:qFormat/>
    <w:rsid w:val="004316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16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16E9"/>
    <w:pPr>
      <w:pageBreakBefore/>
    </w:pPr>
  </w:style>
  <w:style w:type="paragraph" w:customStyle="1" w:styleId="Border">
    <w:name w:val="Border"/>
    <w:basedOn w:val="Normal"/>
    <w:qFormat/>
    <w:rsid w:val="004316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16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16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16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16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16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16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16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16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16E9"/>
    <w:rPr>
      <w:u w:val="single"/>
    </w:rPr>
  </w:style>
  <w:style w:type="character" w:customStyle="1" w:styleId="BoldandItalics">
    <w:name w:val="Bold and Italics"/>
    <w:qFormat/>
    <w:rsid w:val="004316E9"/>
    <w:rPr>
      <w:b/>
      <w:i/>
      <w:u w:val="none"/>
    </w:rPr>
  </w:style>
  <w:style w:type="paragraph" w:styleId="BalloonText">
    <w:name w:val="Balloon Text"/>
    <w:basedOn w:val="Normal"/>
    <w:link w:val="BalloonTextChar"/>
    <w:rsid w:val="004316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16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16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16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16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16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16E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F11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820</Words>
  <Characters>5266</Characters>
  <Application>Microsoft Office Word</Application>
  <DocSecurity>0</DocSecurity>
  <Lines>250</Lines>
  <Paragraphs>148</Paragraphs>
  <ScaleCrop>false</ScaleCrop>
  <Company>Author-it Software Corporation Ltd.</Company>
  <LinksUpToDate>false</LinksUpToDate>
  <CharactersWithSpaces>5938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AVIW3011 Defuel aircraft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2019-01-31T04:44:00Z</dcterms:created>
  <dcterms:modified xsi:type="dcterms:W3CDTF">2019-01-31T04:44:00Z</dcterms:modified>
</cp:coreProperties>
</file>