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E70" w:rsidP="00DD6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AVIW2029 Operate aircraft refuelling nozzle</w:t>
      </w:r>
      <w:r>
        <w:fldChar w:fldCharType="end"/>
      </w:r>
    </w:p>
    <w:p w:rsidR="00DD6E70" w:rsidP="00DD6E70">
      <w:pPr>
        <w:pStyle w:val="Version"/>
        <w:sectPr w:rsidSect="008B0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86E" w:rsidP="008B086E">
      <w:pPr>
        <w:pStyle w:val="SuperHeading"/>
      </w:pPr>
      <w:r w:rsidRPr="008B086E">
        <w:t>AVIW2029 Operate aircraft refuelling nozzle</w:t>
      </w:r>
    </w:p>
    <w:p w:rsidR="00000000" w:rsidRPr="008B086E" w:rsidP="008B086E">
      <w:pPr>
        <w:pStyle w:val="Heading1"/>
      </w:pPr>
      <w:bookmarkStart w:id="1" w:name="O_664490"/>
      <w:bookmarkEnd w:id="1"/>
      <w:r w:rsidRPr="008B086E">
        <w:t>Modification History</w:t>
      </w:r>
    </w:p>
    <w:p w:rsidR="00DD6E70" w:rsidP="00DD6E70">
      <w:pPr>
        <w:pStyle w:val="BodyText"/>
      </w:pPr>
      <w:r w:rsidRPr="008B086E">
        <w:t>Release 1. This is the first release of this unit of competency in the AVI Aviation Training Package.</w:t>
      </w:r>
    </w:p>
    <w:p w:rsidR="00000000" w:rsidRPr="008B086E" w:rsidP="008B086E">
      <w:pPr>
        <w:pStyle w:val="Heading1"/>
      </w:pPr>
      <w:bookmarkStart w:id="2" w:name="O_664491"/>
      <w:bookmarkEnd w:id="2"/>
      <w:r w:rsidRPr="008B086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B08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BodyText"/>
            </w:pPr>
            <w:r w:rsidRPr="008B086E">
              <w:t>This unit involves the skills and knowledge required to operate aircraft refueling nozzles, in complian</w:t>
            </w:r>
            <w:r w:rsidRPr="008B086E">
              <w:t>ce with relevant regulatory requirements of the Civil Aviation Safety Authority (CASA) and national operating standards.</w:t>
            </w:r>
          </w:p>
          <w:p w:rsidR="00000000" w:rsidRPr="008B086E" w:rsidP="008B086E">
            <w:pPr>
              <w:pStyle w:val="BodyText"/>
            </w:pPr>
            <w:r w:rsidRPr="008B086E">
              <w:t>It includes preparing for refuelling operations, carrying out refuelling operations, and completing post-refuelling operations.</w:t>
            </w:r>
          </w:p>
          <w:p w:rsidR="00000000" w:rsidRPr="008B086E" w:rsidP="008B086E">
            <w:pPr>
              <w:pStyle w:val="BodyText"/>
            </w:pPr>
            <w:r w:rsidRPr="008B086E">
              <w:t>This un</w:t>
            </w:r>
            <w:r w:rsidRPr="008B086E">
              <w:t>it addresses aviation technical skill requirements (physical, mental and task-management abilities) related to equipment and system operations of flight or ground operations personnel, and contributes to safe and effective performance in complex aviation o</w:t>
            </w:r>
            <w:r w:rsidRPr="008B086E">
              <w:t>perational environments.</w:t>
            </w:r>
          </w:p>
          <w:p w:rsidR="00000000" w:rsidRPr="008B086E" w:rsidP="008B086E">
            <w:pPr>
              <w:pStyle w:val="BodyText"/>
            </w:pPr>
            <w:r w:rsidRPr="008B086E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8B086E" w:rsidP="008B086E">
            <w:pPr>
              <w:pStyle w:val="BodyText"/>
            </w:pPr>
            <w:r w:rsidRPr="008B086E">
              <w:t>Work is performed independently or under limited superv</w:t>
            </w:r>
            <w:r w:rsidRPr="008B086E">
              <w:t>ision as a single operator or within a team environment.</w:t>
            </w:r>
          </w:p>
          <w:p w:rsidR="00000000" w:rsidRPr="008B086E" w:rsidP="008B086E">
            <w:pPr>
              <w:pStyle w:val="BodyText"/>
            </w:pPr>
            <w:r w:rsidRPr="008B086E">
              <w:t>Work is performed independently or under limited supervision within a single-pilot or multi-crew environment.</w:t>
            </w:r>
          </w:p>
          <w:p w:rsidR="00000000" w:rsidRPr="008B086E" w:rsidP="008B086E">
            <w:pPr>
              <w:pStyle w:val="BodyText"/>
            </w:pPr>
            <w:r w:rsidRPr="008B086E">
              <w:t>Licensing, legislative, regulatory or certification requirements are applicable to this u</w:t>
            </w:r>
            <w:r w:rsidRPr="008B086E">
              <w:t>nit.</w:t>
            </w:r>
          </w:p>
          <w:p w:rsidR="00000000" w:rsidRPr="008B086E" w:rsidP="008B086E">
            <w:pPr>
              <w:pStyle w:val="BodyText"/>
            </w:pPr>
            <w:r w:rsidRPr="008B086E">
              <w:t>Use for Defence Aviation is to be in accordance with relevant Defence Orders, Instructions, Publications and Regulations.</w:t>
            </w:r>
          </w:p>
        </w:tc>
      </w:tr>
    </w:tbl>
    <w:p w:rsidR="00DD6E70" w:rsidP="008B086E">
      <w:pPr>
        <w:pStyle w:val="BodyText"/>
      </w:pPr>
    </w:p>
    <w:p w:rsidR="00DD6E70" w:rsidP="008B086E">
      <w:pPr>
        <w:pStyle w:val="BodyText"/>
      </w:pPr>
    </w:p>
    <w:p w:rsidR="00000000" w:rsidRPr="008B086E" w:rsidP="008B086E">
      <w:pPr>
        <w:pStyle w:val="Heading1"/>
      </w:pPr>
      <w:bookmarkStart w:id="3" w:name="O_664492"/>
      <w:bookmarkEnd w:id="3"/>
      <w:r w:rsidRPr="008B086E">
        <w:t>Pre-requisite Unit</w:t>
      </w:r>
    </w:p>
    <w:p w:rsidR="00DD6E70" w:rsidP="00DD6E70">
      <w:pPr>
        <w:pStyle w:val="BodyText"/>
      </w:pPr>
      <w:r w:rsidRPr="008B086E">
        <w:t>Not applicable.</w:t>
      </w:r>
    </w:p>
    <w:p w:rsidR="00000000" w:rsidRPr="008B086E" w:rsidP="008B086E">
      <w:pPr>
        <w:pStyle w:val="Heading1"/>
      </w:pPr>
      <w:bookmarkStart w:id="4" w:name="O_664493"/>
      <w:bookmarkEnd w:id="4"/>
      <w:r w:rsidRPr="008B086E">
        <w:t>Competency Field</w:t>
      </w:r>
    </w:p>
    <w:p w:rsidR="00DD6E70" w:rsidP="00DD6E70">
      <w:pPr>
        <w:pStyle w:val="BodyText"/>
      </w:pPr>
      <w:r w:rsidRPr="008B086E">
        <w:t>W – Equipment and Systems Operations</w:t>
      </w:r>
    </w:p>
    <w:p w:rsidR="00000000" w:rsidRPr="008B086E" w:rsidP="008B086E">
      <w:pPr>
        <w:pStyle w:val="Heading1"/>
      </w:pPr>
      <w:bookmarkStart w:id="5" w:name="O_664494"/>
      <w:bookmarkEnd w:id="5"/>
      <w:r w:rsidRPr="008B086E">
        <w:t>Unit Sector</w:t>
      </w:r>
    </w:p>
    <w:p w:rsidR="00DD6E70" w:rsidP="00DD6E70">
      <w:pPr>
        <w:pStyle w:val="BodyText"/>
      </w:pPr>
      <w:r w:rsidRPr="008B086E">
        <w:t>Not applicable.</w:t>
      </w:r>
    </w:p>
    <w:p w:rsidR="00000000" w:rsidRPr="008B086E" w:rsidP="008B086E">
      <w:pPr>
        <w:pStyle w:val="Heading1"/>
      </w:pPr>
      <w:bookmarkStart w:id="6" w:name="O_664495"/>
      <w:bookmarkEnd w:id="6"/>
      <w:r w:rsidRPr="008B086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BodyText"/>
            </w:pPr>
            <w:r w:rsidRPr="008B086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rPr>
                <w:rStyle w:val="SpecialBold"/>
              </w:rPr>
              <w:t>PERFORMANCE CRITERIA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Performance criteria describe the performance needed to demonstrate achievement of t</w:t>
            </w:r>
            <w:r w:rsidRPr="008B086E">
              <w:t>he element.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BodyText"/>
            </w:pPr>
            <w:r w:rsidRPr="008B086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rPr>
                <w:rStyle w:val="SpecialBold"/>
              </w:rPr>
              <w:t>Prepare for 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 xml:space="preserve">Appropriate personal protective equipment (PPE) is selected and fitted correctly 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Pre-operational checks of equipment are conducted in accordance with workplace procedures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Hazards, problems and/or defects identified during pre-operational checks are reported/rectified in accordance with workplace procedures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Outcomes of pre-operational checks are recorded in accordance with workplace procedures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Refuelling site is selected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BodyText"/>
            </w:pPr>
            <w:r w:rsidRPr="008B086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rPr>
                <w:rStyle w:val="SpecialBold"/>
              </w:rPr>
              <w:t>Carry out 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Clearance to commence refuelling is obtained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Nozzle is grounded and bonding lead is connected to aircraft in accordance with workplace procedures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Instructions regarding fuel quantity are obtained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Refuelling auxiliary equipment is configured for safe fuel delivery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Aircraft is refuelled in accordance with workplace procedures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BodyText"/>
            </w:pPr>
            <w:r w:rsidRPr="008B086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rPr>
                <w:rStyle w:val="SpecialBold"/>
              </w:rPr>
              <w:t>Complete post-refuelling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Refuelling completi</w:t>
            </w:r>
            <w:r w:rsidRPr="008B086E">
              <w:t>on operations are conducted in accordance with workplace procedures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Fuel sample is taken and visual check is made prior to aircraft departure in accordance with workplace procedures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Refuelling equipment is disconnected and stowed in accordance with workplace procedures</w:t>
            </w:r>
          </w:p>
        </w:tc>
      </w:tr>
      <w:tr w:rsidTr="00DD6E7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BodyText"/>
            </w:pPr>
            <w:r w:rsidRPr="008B086E">
              <w:t>Post refuelling documentation is completed and processed in accordance with workplace procedures</w:t>
            </w:r>
          </w:p>
        </w:tc>
      </w:tr>
    </w:tbl>
    <w:p w:rsidR="00DD6E70" w:rsidP="008B086E">
      <w:pPr>
        <w:pStyle w:val="BodyText"/>
      </w:pPr>
    </w:p>
    <w:p w:rsidR="00DD6E70" w:rsidP="008B086E">
      <w:pPr>
        <w:pStyle w:val="BodyText"/>
      </w:pPr>
    </w:p>
    <w:p w:rsidR="00000000" w:rsidRPr="008B086E" w:rsidP="008B086E">
      <w:pPr>
        <w:pStyle w:val="Heading1"/>
      </w:pPr>
      <w:bookmarkStart w:id="7" w:name="O_664496"/>
      <w:bookmarkEnd w:id="7"/>
      <w:r w:rsidRPr="008B086E">
        <w:t>Foundation Skills</w:t>
      </w:r>
    </w:p>
    <w:p w:rsidR="00DD6E70" w:rsidP="00DD6E70">
      <w:pPr>
        <w:pStyle w:val="BodyText"/>
      </w:pPr>
      <w:r w:rsidRPr="008B086E">
        <w:t>Foundation skills essential to performance are explicit in the performance criteria of this unit of competency.</w:t>
      </w:r>
    </w:p>
    <w:p w:rsidR="00000000" w:rsidRPr="008B086E" w:rsidP="008B086E">
      <w:pPr>
        <w:pStyle w:val="Heading1"/>
      </w:pPr>
      <w:bookmarkStart w:id="8" w:name="O_664497"/>
      <w:bookmarkEnd w:id="8"/>
      <w:r w:rsidRPr="008B086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B08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Range is restricted to essential operating conditions and any other variables essential to the work enviro</w:t>
            </w:r>
            <w:r w:rsidRPr="008B086E">
              <w:t>nment.</w:t>
            </w:r>
          </w:p>
        </w:tc>
      </w:tr>
      <w:tr w:rsidTr="008B08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Refuelling operations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ListBullet"/>
            </w:pPr>
            <w:r w:rsidRPr="008B086E">
              <w:t>open port refuelling</w:t>
            </w:r>
          </w:p>
          <w:p w:rsidR="00000000" w:rsidP="008B086E">
            <w:pPr>
              <w:pStyle w:val="ListBullet"/>
              <w:rPr>
                <w:lang w:val="en-NZ"/>
              </w:rPr>
            </w:pPr>
            <w:r w:rsidRPr="008B086E">
              <w:t xml:space="preserve">pressure refuelling </w:t>
            </w:r>
          </w:p>
        </w:tc>
      </w:tr>
      <w:tr w:rsidTr="008B08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Pre-operational checks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ListBullet"/>
            </w:pPr>
            <w:r w:rsidRPr="008B086E">
              <w:t>auxiliary equipment check</w:t>
            </w:r>
          </w:p>
          <w:p w:rsidR="00000000" w:rsidRPr="008B086E" w:rsidP="008B086E">
            <w:pPr>
              <w:pStyle w:val="ListBullet"/>
            </w:pPr>
            <w:r w:rsidRPr="008B086E">
              <w:t>documentation</w:t>
            </w:r>
          </w:p>
          <w:p w:rsidR="00000000" w:rsidRPr="008B086E" w:rsidP="008B086E">
            <w:pPr>
              <w:pStyle w:val="ListBullet"/>
            </w:pPr>
            <w:r w:rsidRPr="008B086E">
              <w:t>fire extinguisher</w:t>
            </w:r>
          </w:p>
          <w:p w:rsidR="00000000" w:rsidRPr="008B086E" w:rsidP="008B086E">
            <w:pPr>
              <w:pStyle w:val="ListBullet"/>
            </w:pPr>
            <w:r w:rsidRPr="008B086E">
              <w:t>PPE</w:t>
            </w:r>
          </w:p>
          <w:p w:rsidR="00000000" w:rsidRPr="008B086E" w:rsidP="008B086E">
            <w:pPr>
              <w:pStyle w:val="ListBullet"/>
            </w:pPr>
            <w:r w:rsidRPr="008B086E">
              <w:t>radio check</w:t>
            </w:r>
          </w:p>
          <w:p w:rsidR="00000000" w:rsidRPr="008B086E" w:rsidP="008B086E">
            <w:pPr>
              <w:pStyle w:val="ListBullet"/>
            </w:pPr>
            <w:r w:rsidRPr="008B086E">
              <w:t>serviceability of ladder or portable steps</w:t>
            </w:r>
          </w:p>
          <w:p w:rsidR="00000000" w:rsidRPr="008B086E" w:rsidP="008B086E">
            <w:pPr>
              <w:pStyle w:val="ListBullet"/>
            </w:pPr>
            <w:r w:rsidRPr="008B086E">
              <w:t>sufficient fuel</w:t>
            </w:r>
          </w:p>
          <w:p w:rsidR="00000000" w:rsidP="008B086E">
            <w:pPr>
              <w:pStyle w:val="ListBullet"/>
              <w:rPr>
                <w:lang w:val="en-NZ"/>
              </w:rPr>
            </w:pPr>
            <w:r w:rsidRPr="008B086E">
              <w:t>visual inspection for leaks, defects and obstructions</w:t>
            </w:r>
          </w:p>
        </w:tc>
      </w:tr>
      <w:tr w:rsidTr="008B08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Hazards, problems and/or defects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ListBullet"/>
            </w:pPr>
            <w:r w:rsidRPr="008B086E">
              <w:t>contamination of or from materials being handled</w:t>
            </w:r>
          </w:p>
          <w:p w:rsidR="00000000" w:rsidRPr="008B086E" w:rsidP="008B086E">
            <w:pPr>
              <w:pStyle w:val="ListBullet"/>
            </w:pPr>
            <w:r w:rsidRPr="008B086E">
              <w:t>dust</w:t>
            </w:r>
          </w:p>
          <w:p w:rsidR="00000000" w:rsidRPr="008B086E" w:rsidP="008B086E">
            <w:pPr>
              <w:pStyle w:val="ListBullet"/>
            </w:pPr>
            <w:r w:rsidRPr="008B086E">
              <w:t>fuel vapours</w:t>
            </w:r>
          </w:p>
          <w:p w:rsidR="00000000" w:rsidRPr="008B086E" w:rsidP="008B086E">
            <w:pPr>
              <w:pStyle w:val="ListBullet"/>
            </w:pPr>
            <w:r w:rsidRPr="008B086E">
              <w:t>hazardous or dangerous materials</w:t>
            </w:r>
          </w:p>
          <w:p w:rsidR="00000000" w:rsidRPr="008B086E" w:rsidP="008B086E">
            <w:pPr>
              <w:pStyle w:val="ListBullet"/>
            </w:pPr>
            <w:r w:rsidRPr="008B086E">
              <w:t>heat</w:t>
            </w:r>
          </w:p>
          <w:p w:rsidR="00000000" w:rsidRPr="008B086E" w:rsidP="008B086E">
            <w:pPr>
              <w:pStyle w:val="ListBullet"/>
            </w:pPr>
            <w:r w:rsidRPr="008B086E">
              <w:t>hot engines, static electricity, sparks and other forms of ignition</w:t>
            </w:r>
          </w:p>
          <w:p w:rsidR="00000000" w:rsidRPr="008B086E" w:rsidP="008B086E">
            <w:pPr>
              <w:pStyle w:val="ListBullet"/>
            </w:pPr>
            <w:r w:rsidRPr="008B086E">
              <w:t>jet blast or rotor wash</w:t>
            </w:r>
          </w:p>
          <w:p w:rsidR="00000000" w:rsidRPr="008B086E" w:rsidP="008B086E">
            <w:pPr>
              <w:pStyle w:val="ListBullet"/>
            </w:pPr>
            <w:r w:rsidRPr="008B086E">
              <w:t>noise</w:t>
            </w:r>
          </w:p>
          <w:p w:rsidR="00000000" w:rsidRPr="008B086E" w:rsidP="008B086E">
            <w:pPr>
              <w:pStyle w:val="ListBullet"/>
            </w:pPr>
            <w:r w:rsidRPr="008B086E">
              <w:t xml:space="preserve">other fuelling additives </w:t>
            </w:r>
          </w:p>
          <w:p w:rsidR="00000000" w:rsidRPr="008B086E" w:rsidP="008B086E">
            <w:pPr>
              <w:pStyle w:val="ListBullet"/>
            </w:pPr>
            <w:r w:rsidRPr="008B086E">
              <w:t>other aircraft or vehicles on tarmac</w:t>
            </w:r>
          </w:p>
          <w:p w:rsidR="00000000" w:rsidRPr="008B086E" w:rsidP="008B086E">
            <w:pPr>
              <w:pStyle w:val="ListBullet"/>
            </w:pPr>
            <w:r w:rsidRPr="008B086E">
              <w:t>rotating propellers</w:t>
            </w:r>
          </w:p>
          <w:p w:rsidR="00000000" w:rsidP="008B086E">
            <w:pPr>
              <w:pStyle w:val="ListBullet"/>
              <w:rPr>
                <w:lang w:val="en-NZ"/>
              </w:rPr>
            </w:pPr>
            <w:r w:rsidRPr="008B086E">
              <w:t>spills, leakages, ruptures</w:t>
            </w:r>
          </w:p>
        </w:tc>
      </w:tr>
      <w:tr w:rsidTr="008B08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6E">
            <w:pPr>
              <w:pStyle w:val="BodyText"/>
              <w:rPr>
                <w:lang w:val="en-NZ"/>
              </w:rPr>
            </w:pPr>
            <w:r w:rsidRPr="008B086E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6E" w:rsidP="008B086E">
            <w:pPr>
              <w:pStyle w:val="ListBullet"/>
            </w:pPr>
            <w:r w:rsidRPr="008B086E">
              <w:t>approved clothing</w:t>
            </w:r>
          </w:p>
          <w:p w:rsidR="00000000" w:rsidRPr="008B086E" w:rsidP="008B086E">
            <w:pPr>
              <w:pStyle w:val="ListBullet"/>
            </w:pPr>
            <w:r w:rsidRPr="008B086E">
              <w:t>gloves</w:t>
            </w:r>
          </w:p>
          <w:p w:rsidR="00000000" w:rsidRPr="008B086E" w:rsidP="008B086E">
            <w:pPr>
              <w:pStyle w:val="ListBullet"/>
            </w:pPr>
            <w:r w:rsidRPr="008B086E">
              <w:t>hearing protection</w:t>
            </w:r>
          </w:p>
          <w:p w:rsidR="00000000" w:rsidRPr="008B086E" w:rsidP="008B086E">
            <w:pPr>
              <w:pStyle w:val="ListBullet"/>
            </w:pPr>
            <w:r w:rsidRPr="008B086E">
              <w:t>high visibility clothing</w:t>
            </w:r>
          </w:p>
          <w:p w:rsidR="00000000" w:rsidRPr="008B086E" w:rsidP="008B086E">
            <w:pPr>
              <w:pStyle w:val="ListBullet"/>
            </w:pPr>
            <w:r w:rsidRPr="008B086E">
              <w:t>mask or respirator</w:t>
            </w:r>
          </w:p>
          <w:p w:rsidR="00000000" w:rsidRPr="008B086E" w:rsidP="008B086E">
            <w:pPr>
              <w:pStyle w:val="ListBullet"/>
            </w:pPr>
            <w:r w:rsidRPr="008B086E">
              <w:t>safety glasses</w:t>
            </w:r>
          </w:p>
          <w:p w:rsidR="00000000" w:rsidRPr="008B086E" w:rsidP="008B086E">
            <w:pPr>
              <w:pStyle w:val="ListBullet"/>
            </w:pPr>
            <w:r w:rsidRPr="008B086E">
              <w:t>safety headwear and footwear</w:t>
            </w:r>
          </w:p>
        </w:tc>
      </w:tr>
    </w:tbl>
    <w:p w:rsidR="00DD6E70" w:rsidP="008B086E">
      <w:pPr>
        <w:pStyle w:val="BodyText"/>
      </w:pPr>
    </w:p>
    <w:p w:rsidR="00DD6E70" w:rsidP="008B086E">
      <w:pPr>
        <w:pStyle w:val="BodyText"/>
      </w:pPr>
    </w:p>
    <w:p w:rsidR="00000000" w:rsidRPr="008B086E" w:rsidP="008B086E">
      <w:pPr>
        <w:pStyle w:val="Heading1"/>
      </w:pPr>
      <w:bookmarkStart w:id="9" w:name="O_664498"/>
      <w:bookmarkEnd w:id="9"/>
      <w:r w:rsidRPr="008B086E">
        <w:t>Unit Mapping Information</w:t>
      </w:r>
    </w:p>
    <w:p w:rsidR="00DD6E70" w:rsidP="00DD6E70">
      <w:pPr>
        <w:pStyle w:val="BodyText"/>
      </w:pPr>
      <w:r w:rsidRPr="008B086E">
        <w:t>This unit replaces and is equivalent to AVIW2029A Operate aircraft refuelling nozzle.</w:t>
      </w:r>
    </w:p>
    <w:p w:rsidR="00000000" w:rsidRPr="008B086E" w:rsidP="008B086E">
      <w:pPr>
        <w:pStyle w:val="Heading1"/>
      </w:pPr>
      <w:bookmarkStart w:id="10" w:name="O_664505"/>
      <w:bookmarkEnd w:id="10"/>
      <w:r w:rsidRPr="008B086E">
        <w:t>Links</w:t>
      </w:r>
    </w:p>
    <w:p w:rsidR="00000000" w:rsidRPr="008B086E" w:rsidP="00DD6E70">
      <w:pPr>
        <w:pStyle w:val="BodyText"/>
      </w:pPr>
      <w:r w:rsidRPr="008B086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81A4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B086E" w:rsidP="008B086E"/>
    <w:sectPr w:rsidSect="008B08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6E" w:rsidRPr="00DD6E70" w:rsidP="00DD6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70" w:rsidP="008B0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E70" w:rsidP="008B0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6E70" w:rsidP="008B0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86E" w:rsidRPr="00DD6E70" w:rsidP="00DD6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70" w:rsidRPr="002D2AF8" w:rsidP="008B0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AVIW2029 Operate aircraft refuelling nozzle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DD6E70" w:rsidP="008B0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168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CED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86E"/>
  </w:style>
  <w:style w:type="character" w:customStyle="1" w:styleId="Heading1Char">
    <w:name w:val="Heading 1 Char"/>
    <w:basedOn w:val="DefaultParagraphFont"/>
    <w:link w:val="Heading1"/>
    <w:rsid w:val="008B0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8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86E"/>
    <w:rPr>
      <w:b/>
      <w:spacing w:val="0"/>
    </w:rPr>
  </w:style>
  <w:style w:type="paragraph" w:customStyle="1" w:styleId="SuperHeading">
    <w:name w:val="SuperHeading"/>
    <w:basedOn w:val="Normal"/>
    <w:rsid w:val="008B0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8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86E"/>
    <w:rPr>
      <w:i/>
    </w:rPr>
  </w:style>
  <w:style w:type="paragraph" w:styleId="Caption">
    <w:name w:val="caption"/>
    <w:basedOn w:val="BodyText"/>
    <w:next w:val="Normal"/>
    <w:qFormat/>
    <w:rsid w:val="008B0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86E"/>
  </w:style>
  <w:style w:type="paragraph" w:styleId="TableofFigures">
    <w:name w:val="table of figures"/>
    <w:basedOn w:val="Normal"/>
    <w:next w:val="Normal"/>
    <w:semiHidden/>
    <w:rsid w:val="008B0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86E"/>
    <w:pPr>
      <w:numPr>
        <w:numId w:val="10"/>
      </w:numPr>
    </w:pPr>
  </w:style>
  <w:style w:type="character" w:customStyle="1" w:styleId="WingdingSymbols">
    <w:name w:val="Wingding Symbols"/>
    <w:rsid w:val="008B086E"/>
    <w:rPr>
      <w:rFonts w:ascii="Wingdings" w:hAnsi="Wingdings"/>
    </w:rPr>
  </w:style>
  <w:style w:type="paragraph" w:customStyle="1" w:styleId="TableHeading">
    <w:name w:val="Table Heading"/>
    <w:basedOn w:val="HeadingBase"/>
    <w:rsid w:val="008B0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86E"/>
    <w:rPr>
      <w:color w:val="0033CC"/>
      <w:u w:val="none"/>
    </w:rPr>
  </w:style>
  <w:style w:type="paragraph" w:customStyle="1" w:styleId="BodyTextRight">
    <w:name w:val="Body Text Right"/>
    <w:basedOn w:val="BodyText"/>
    <w:rsid w:val="008B0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8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86E"/>
    <w:rPr>
      <w:sz w:val="32"/>
    </w:rPr>
  </w:style>
  <w:style w:type="paragraph" w:customStyle="1" w:styleId="HeadingProcedure">
    <w:name w:val="Heading Procedure"/>
    <w:basedOn w:val="HeadingBase"/>
    <w:next w:val="Normal"/>
    <w:rsid w:val="008B0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86E"/>
    <w:pPr>
      <w:spacing w:before="60" w:after="60"/>
    </w:pPr>
  </w:style>
  <w:style w:type="paragraph" w:styleId="ListContinue">
    <w:name w:val="List Continue"/>
    <w:basedOn w:val="List"/>
    <w:rsid w:val="008B086E"/>
    <w:pPr>
      <w:ind w:firstLine="0"/>
    </w:pPr>
  </w:style>
  <w:style w:type="paragraph" w:customStyle="1" w:styleId="ListNote">
    <w:name w:val="List Note"/>
    <w:basedOn w:val="List"/>
    <w:rsid w:val="008B0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86E"/>
    <w:rPr>
      <w:rFonts w:ascii="Courier New" w:hAnsi="Courier New"/>
    </w:rPr>
  </w:style>
  <w:style w:type="paragraph" w:customStyle="1" w:styleId="NoteBullet">
    <w:name w:val="Note Bullet"/>
    <w:basedOn w:val="Note"/>
    <w:rsid w:val="008B0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8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86E"/>
    <w:rPr>
      <w:b/>
      <w:smallCaps/>
    </w:rPr>
  </w:style>
  <w:style w:type="paragraph" w:customStyle="1" w:styleId="TableListNumber">
    <w:name w:val="Table List Number"/>
    <w:basedOn w:val="ListNumber"/>
    <w:rsid w:val="008B0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86E"/>
    <w:pPr>
      <w:numPr>
        <w:numId w:val="8"/>
      </w:numPr>
    </w:pPr>
  </w:style>
  <w:style w:type="paragraph" w:customStyle="1" w:styleId="ListAlpha2">
    <w:name w:val="List Alpha 2"/>
    <w:basedOn w:val="List2"/>
    <w:rsid w:val="008B086E"/>
    <w:pPr>
      <w:numPr>
        <w:numId w:val="7"/>
      </w:numPr>
    </w:pPr>
  </w:style>
  <w:style w:type="paragraph" w:styleId="List2">
    <w:name w:val="List 2"/>
    <w:basedOn w:val="BodyText"/>
    <w:rsid w:val="008B0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8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8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86E"/>
    <w:pPr>
      <w:numPr>
        <w:numId w:val="3"/>
      </w:numPr>
    </w:pPr>
  </w:style>
  <w:style w:type="paragraph" w:styleId="ListContinue2">
    <w:name w:val="List Continue 2"/>
    <w:basedOn w:val="List2"/>
    <w:rsid w:val="008B086E"/>
    <w:pPr>
      <w:ind w:firstLine="0"/>
    </w:pPr>
  </w:style>
  <w:style w:type="paragraph" w:styleId="ListContinue3">
    <w:name w:val="List Continue 3"/>
    <w:basedOn w:val="List3"/>
    <w:rsid w:val="008B086E"/>
    <w:pPr>
      <w:ind w:left="1021" w:firstLine="0"/>
    </w:pPr>
  </w:style>
  <w:style w:type="paragraph" w:styleId="ListContinue4">
    <w:name w:val="List Continue 4"/>
    <w:basedOn w:val="List4"/>
    <w:rsid w:val="008B086E"/>
    <w:pPr>
      <w:ind w:firstLine="0"/>
    </w:pPr>
  </w:style>
  <w:style w:type="paragraph" w:styleId="ListContinue5">
    <w:name w:val="List Continue 5"/>
    <w:basedOn w:val="List5"/>
    <w:rsid w:val="008B086E"/>
    <w:pPr>
      <w:ind w:firstLine="0"/>
    </w:pPr>
  </w:style>
  <w:style w:type="paragraph" w:styleId="ListNumber3">
    <w:name w:val="List Number 3"/>
    <w:basedOn w:val="List3"/>
    <w:rsid w:val="008B086E"/>
    <w:pPr>
      <w:numPr>
        <w:numId w:val="4"/>
      </w:numPr>
    </w:pPr>
  </w:style>
  <w:style w:type="paragraph" w:styleId="ListNumber4">
    <w:name w:val="List Number 4"/>
    <w:basedOn w:val="List4"/>
    <w:rsid w:val="008B086E"/>
    <w:pPr>
      <w:numPr>
        <w:numId w:val="5"/>
      </w:numPr>
    </w:pPr>
  </w:style>
  <w:style w:type="paragraph" w:styleId="ListNumber5">
    <w:name w:val="List Number 5"/>
    <w:basedOn w:val="List5"/>
    <w:rsid w:val="008B086E"/>
    <w:pPr>
      <w:numPr>
        <w:numId w:val="6"/>
      </w:numPr>
    </w:pPr>
  </w:style>
  <w:style w:type="paragraph" w:styleId="BlockText">
    <w:name w:val="Block Text"/>
    <w:basedOn w:val="Normal"/>
    <w:rsid w:val="008B0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86E"/>
    <w:rPr>
      <w:sz w:val="16"/>
      <w:vertAlign w:val="superscript"/>
    </w:rPr>
  </w:style>
  <w:style w:type="character" w:customStyle="1" w:styleId="Symbols">
    <w:name w:val="Symbols"/>
    <w:basedOn w:val="DefaultParagraphFont"/>
    <w:rsid w:val="008B086E"/>
    <w:rPr>
      <w:rFonts w:ascii="Symbol" w:hAnsi="Symbol"/>
    </w:rPr>
  </w:style>
  <w:style w:type="character" w:customStyle="1" w:styleId="MenuOptions">
    <w:name w:val="Menu Options"/>
    <w:basedOn w:val="DefaultParagraphFont"/>
    <w:rsid w:val="008B0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86E"/>
    <w:rPr>
      <w:b/>
    </w:rPr>
  </w:style>
  <w:style w:type="character" w:customStyle="1" w:styleId="Underlined">
    <w:name w:val="Underlined"/>
    <w:basedOn w:val="DefaultParagraphFont"/>
    <w:rsid w:val="008B086E"/>
    <w:rPr>
      <w:u w:val="single"/>
    </w:rPr>
  </w:style>
  <w:style w:type="paragraph" w:customStyle="1" w:styleId="TableBodyTextRight">
    <w:name w:val="Table Body Text Right"/>
    <w:basedOn w:val="TableBodyText"/>
    <w:rsid w:val="008B0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86E"/>
    <w:rPr>
      <w:sz w:val="18"/>
    </w:rPr>
  </w:style>
  <w:style w:type="paragraph" w:customStyle="1" w:styleId="BodySmallRight">
    <w:name w:val="Body Small Right"/>
    <w:basedOn w:val="BodyTextRight"/>
    <w:rsid w:val="008B086E"/>
    <w:rPr>
      <w:sz w:val="18"/>
      <w:szCs w:val="18"/>
    </w:rPr>
  </w:style>
  <w:style w:type="paragraph" w:customStyle="1" w:styleId="MarginEdition">
    <w:name w:val="Margin Edition"/>
    <w:basedOn w:val="MarginNote"/>
    <w:rsid w:val="008B0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86E"/>
    <w:rPr>
      <w:sz w:val="2"/>
      <w:szCs w:val="2"/>
    </w:rPr>
  </w:style>
  <w:style w:type="character" w:customStyle="1" w:styleId="Small">
    <w:name w:val="Small"/>
    <w:basedOn w:val="DefaultParagraphFont"/>
    <w:rsid w:val="008B086E"/>
    <w:rPr>
      <w:sz w:val="16"/>
    </w:rPr>
  </w:style>
  <w:style w:type="paragraph" w:customStyle="1" w:styleId="WideTable">
    <w:name w:val="Wide Table"/>
    <w:basedOn w:val="Normal"/>
    <w:rsid w:val="008B0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86E"/>
  </w:style>
  <w:style w:type="paragraph" w:styleId="Quote">
    <w:name w:val="Quote"/>
    <w:basedOn w:val="Heading1"/>
    <w:link w:val="QuoteChar"/>
    <w:qFormat/>
    <w:rsid w:val="008B0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86E"/>
    <w:pPr>
      <w:pageBreakBefore/>
    </w:pPr>
  </w:style>
  <w:style w:type="paragraph" w:customStyle="1" w:styleId="Border">
    <w:name w:val="Border"/>
    <w:basedOn w:val="Normal"/>
    <w:qFormat/>
    <w:rsid w:val="008B0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86E"/>
    <w:rPr>
      <w:u w:val="single"/>
    </w:rPr>
  </w:style>
  <w:style w:type="character" w:customStyle="1" w:styleId="BoldandItalics">
    <w:name w:val="Bold and Italics"/>
    <w:qFormat/>
    <w:rsid w:val="008B086E"/>
    <w:rPr>
      <w:b/>
      <w:i/>
      <w:u w:val="none"/>
    </w:rPr>
  </w:style>
  <w:style w:type="paragraph" w:styleId="BalloonText">
    <w:name w:val="Balloon Text"/>
    <w:basedOn w:val="Normal"/>
    <w:link w:val="BalloonTextChar"/>
    <w:rsid w:val="008B0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8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6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4174</Characters>
  <Application>Microsoft Office Word</Application>
  <DocSecurity>0</DocSecurity>
  <Lines>189</Lines>
  <Paragraphs>119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AVIW2029 Operate aircraft refuelling nozzle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2019-01-31T04:39:00Z</dcterms:created>
  <dcterms:modified xsi:type="dcterms:W3CDTF">2019-01-31T04:39:00Z</dcterms:modified>
</cp:coreProperties>
</file>