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625" w:rsidP="00203625">
      <w:pPr>
        <w:pStyle w:val="Title"/>
      </w:pPr>
      <w:r>
        <w:fldChar w:fldCharType="begin"/>
      </w:r>
      <w:r>
        <w:instrText xml:space="preserve"> TITLE   \* MERGEFORMAT </w:instrText>
      </w:r>
      <w:r>
        <w:fldChar w:fldCharType="separate"/>
      </w:r>
      <w:r>
        <w:t>Assessment Requirements for AVIW0037 Deliver pyrotechnics and handheld stores</w:t>
      </w:r>
      <w:r>
        <w:fldChar w:fldCharType="end"/>
      </w:r>
    </w:p>
    <w:p w:rsidR="00203625" w:rsidP="00203625">
      <w:pPr>
        <w:pStyle w:val="Version"/>
        <w:sectPr w:rsidSect="006B33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30B" w:rsidP="006B330B">
      <w:pPr>
        <w:pStyle w:val="SuperHeading"/>
      </w:pPr>
      <w:r w:rsidRPr="006B330B">
        <w:t>Assessment Requirements for AVIW0037 Deliver pyrotechnics and handheld stores</w:t>
      </w:r>
    </w:p>
    <w:p w:rsidR="00000000" w:rsidRPr="006B330B" w:rsidP="006B330B">
      <w:pPr>
        <w:pStyle w:val="Heading1"/>
      </w:pPr>
      <w:bookmarkStart w:id="1" w:name="O_1296977"/>
      <w:bookmarkEnd w:id="1"/>
      <w:r w:rsidRPr="006B330B">
        <w:t>Modification History</w:t>
      </w:r>
    </w:p>
    <w:tbl>
      <w:tblPr>
        <w:tblW w:w="9497" w:type="dxa"/>
        <w:tblLayout w:type="fixed"/>
        <w:tblCellMar>
          <w:left w:w="62" w:type="dxa"/>
          <w:right w:w="62" w:type="dxa"/>
        </w:tblCellMar>
        <w:tblLook w:val="0000"/>
      </w:tblPr>
      <w:tblGrid>
        <w:gridCol w:w="9497"/>
      </w:tblGrid>
      <w:tr w:rsidTr="006B3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30B" w:rsidP="006B330B">
            <w:pPr>
              <w:pStyle w:val="BodyText"/>
            </w:pPr>
            <w:r w:rsidRPr="006B330B">
              <w:t>Release 1. This is the first release of this unit of competency in the AVI Aviation Training Package.</w:t>
            </w:r>
          </w:p>
        </w:tc>
      </w:tr>
    </w:tbl>
    <w:p w:rsidR="00000000" w:rsidRPr="006B330B" w:rsidP="006B330B">
      <w:pPr>
        <w:pStyle w:val="NoPaddingFontSize1"/>
      </w:pPr>
    </w:p>
    <w:p w:rsidR="00000000" w:rsidRPr="006B330B" w:rsidP="006B330B">
      <w:pPr>
        <w:pStyle w:val="AllowPageBreak"/>
      </w:pPr>
    </w:p>
    <w:p w:rsidR="00000000" w:rsidRPr="006B330B" w:rsidP="006B330B">
      <w:pPr>
        <w:pStyle w:val="Heading1"/>
      </w:pPr>
      <w:bookmarkStart w:id="2" w:name="O_1296978"/>
      <w:bookmarkEnd w:id="2"/>
      <w:r w:rsidRPr="006B330B">
        <w:t>Performance Evidence</w:t>
      </w:r>
    </w:p>
    <w:tbl>
      <w:tblPr>
        <w:tblW w:w="9497" w:type="dxa"/>
        <w:tblLayout w:type="fixed"/>
        <w:tblCellMar>
          <w:left w:w="62" w:type="dxa"/>
          <w:right w:w="62" w:type="dxa"/>
        </w:tblCellMar>
        <w:tblLook w:val="0000"/>
      </w:tblPr>
      <w:tblGrid>
        <w:gridCol w:w="9497"/>
      </w:tblGrid>
      <w:tr w:rsidTr="006B3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30B" w:rsidP="006B330B">
            <w:pPr>
              <w:pStyle w:val="BodyText"/>
            </w:pPr>
            <w:r w:rsidRPr="006B330B">
              <w:t>Evidence required to demonstrate competence in this unit must be relevant to and satisfy all of the requirements of the elements, performance criteria and range of conditions on at least one occasion and include:</w:t>
            </w:r>
          </w:p>
          <w:p w:rsidR="00000000" w:rsidRPr="006B330B" w:rsidP="006B330B">
            <w:pPr>
              <w:pStyle w:val="ListBullet"/>
            </w:pPr>
            <w:r w:rsidRPr="006B330B">
              <w:t xml:space="preserve">applying precautions </w:t>
            </w:r>
            <w:r w:rsidRPr="006B330B">
              <w:t>and required action to minimise, control or eliminate identified hazards</w:t>
            </w:r>
          </w:p>
          <w:p w:rsidR="00000000" w:rsidRPr="006B330B" w:rsidP="006B330B">
            <w:pPr>
              <w:pStyle w:val="ListBullet"/>
            </w:pPr>
            <w:r w:rsidRPr="006B330B">
              <w:t>completing relevant documentation</w:t>
            </w:r>
          </w:p>
          <w:p w:rsidR="00000000" w:rsidRPr="006B330B" w:rsidP="006B330B">
            <w:pPr>
              <w:pStyle w:val="ListBullet"/>
            </w:pPr>
            <w:r w:rsidRPr="006B330B">
              <w:t>implementing preparation procedures for pyrotechnics and handheld stores</w:t>
            </w:r>
          </w:p>
          <w:p w:rsidR="00000000" w:rsidRPr="006B330B" w:rsidP="006B330B">
            <w:pPr>
              <w:pStyle w:val="ListBullet"/>
            </w:pPr>
            <w:r w:rsidRPr="006B330B">
              <w:t>interpreting and following flight and operational manuals and safety policie</w:t>
            </w:r>
            <w:r w:rsidRPr="006B330B">
              <w:t>s</w:t>
            </w:r>
          </w:p>
          <w:p w:rsidR="00000000" w:rsidRPr="006B330B" w:rsidP="006B330B">
            <w:pPr>
              <w:pStyle w:val="ListBullet"/>
            </w:pPr>
            <w:r w:rsidRPr="006B330B">
              <w:t>performing serviceability inspection of pyrotechnics and handheld stores</w:t>
            </w:r>
          </w:p>
          <w:p w:rsidR="00000000" w:rsidRPr="006B330B" w:rsidP="006B330B">
            <w:pPr>
              <w:pStyle w:val="ListBullet"/>
            </w:pPr>
            <w:r w:rsidRPr="006B330B">
              <w:t>reading, interpreting and following relevant regulations, instructions and procedures</w:t>
            </w:r>
          </w:p>
          <w:p w:rsidR="00000000" w:rsidRPr="006B330B" w:rsidP="006B330B">
            <w:pPr>
              <w:pStyle w:val="ListBullet"/>
            </w:pPr>
            <w:r w:rsidRPr="006B330B">
              <w:t>reporting faults or malfunctions promptly in accordance with workplace procedures.</w:t>
            </w:r>
          </w:p>
        </w:tc>
      </w:tr>
    </w:tbl>
    <w:p w:rsidR="00000000" w:rsidRPr="006B330B" w:rsidP="006B330B">
      <w:pPr>
        <w:pStyle w:val="NoPaddingFontSize1"/>
      </w:pPr>
    </w:p>
    <w:p w:rsidR="00000000" w:rsidRPr="006B330B" w:rsidP="006B330B">
      <w:pPr>
        <w:pStyle w:val="AllowPageBreak"/>
      </w:pPr>
    </w:p>
    <w:p w:rsidR="00000000" w:rsidRPr="006B330B" w:rsidP="006B330B">
      <w:pPr>
        <w:pStyle w:val="Heading1"/>
      </w:pPr>
      <w:bookmarkStart w:id="3" w:name="O_1296979"/>
      <w:bookmarkEnd w:id="3"/>
      <w:r w:rsidRPr="006B330B">
        <w:t>Knowledge Evidence</w:t>
      </w:r>
    </w:p>
    <w:tbl>
      <w:tblPr>
        <w:tblW w:w="9497" w:type="dxa"/>
        <w:tblLayout w:type="fixed"/>
        <w:tblCellMar>
          <w:left w:w="62" w:type="dxa"/>
          <w:right w:w="62" w:type="dxa"/>
        </w:tblCellMar>
        <w:tblLook w:val="0000"/>
      </w:tblPr>
      <w:tblGrid>
        <w:gridCol w:w="9497"/>
      </w:tblGrid>
      <w:tr w:rsidTr="006B3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30B" w:rsidP="006B330B">
            <w:pPr>
              <w:pStyle w:val="BodyText"/>
            </w:pPr>
            <w:r w:rsidRPr="006B330B">
              <w:t>Evidence required to demonstrate competence in this unit must be relevant to and satisfy all of the requirements of the elements, performance criteria and range of conditions and include knowledge of:</w:t>
            </w:r>
          </w:p>
          <w:p w:rsidR="00000000" w:rsidRPr="006B330B" w:rsidP="006B330B">
            <w:pPr>
              <w:pStyle w:val="ListBullet"/>
            </w:pPr>
            <w:r w:rsidRPr="006B330B">
              <w:t>emergencies including:</w:t>
            </w:r>
          </w:p>
          <w:p w:rsidR="00000000" w:rsidRPr="006B330B" w:rsidP="006B330B">
            <w:pPr>
              <w:pStyle w:val="ListBullet2"/>
            </w:pPr>
            <w:r w:rsidRPr="006B330B">
              <w:t>ha</w:t>
            </w:r>
            <w:r w:rsidRPr="006B330B">
              <w:t>ndheld stores</w:t>
            </w:r>
          </w:p>
          <w:p w:rsidR="00000000" w:rsidRPr="006B330B" w:rsidP="006B330B">
            <w:pPr>
              <w:pStyle w:val="ListBullet2"/>
            </w:pPr>
            <w:r w:rsidRPr="006B330B">
              <w:t>pyrotechnics</w:t>
            </w:r>
          </w:p>
          <w:p w:rsidR="00000000" w:rsidRPr="006B330B" w:rsidP="006B330B">
            <w:pPr>
              <w:pStyle w:val="ListBullet"/>
            </w:pPr>
            <w:r w:rsidRPr="006B330B">
              <w:t>preparation procedures of pyrotechnics and handheld stores</w:t>
            </w:r>
          </w:p>
          <w:p w:rsidR="00000000" w:rsidRPr="006B330B" w:rsidP="006B330B">
            <w:pPr>
              <w:pStyle w:val="ListBullet"/>
            </w:pPr>
            <w:r w:rsidRPr="006B330B">
              <w:t>procedures for pyrotechnic and handheld stores delivery</w:t>
            </w:r>
          </w:p>
          <w:p w:rsidR="00000000" w:rsidRPr="006B330B" w:rsidP="006B330B">
            <w:pPr>
              <w:pStyle w:val="ListBullet"/>
            </w:pPr>
            <w:r w:rsidRPr="006B330B">
              <w:t>pyrotechnics or handheld stores</w:t>
            </w:r>
          </w:p>
          <w:p w:rsidR="00000000" w:rsidRPr="006B330B" w:rsidP="006B330B">
            <w:pPr>
              <w:pStyle w:val="ListBullet"/>
            </w:pPr>
            <w:r w:rsidRPr="006B330B">
              <w:t>relevant documentation</w:t>
            </w:r>
          </w:p>
          <w:p w:rsidR="00000000" w:rsidRPr="006B330B" w:rsidP="006B330B">
            <w:pPr>
              <w:pStyle w:val="ListBullet"/>
            </w:pPr>
            <w:r w:rsidRPr="006B330B">
              <w:t xml:space="preserve">relevant emergency procedures </w:t>
            </w:r>
          </w:p>
          <w:p w:rsidR="00000000" w:rsidRPr="006B330B" w:rsidP="006B330B">
            <w:pPr>
              <w:pStyle w:val="ListBullet"/>
            </w:pPr>
            <w:r w:rsidRPr="006B330B">
              <w:t>relevant legislation and regulations</w:t>
            </w:r>
          </w:p>
          <w:p w:rsidR="00000000" w:rsidRPr="006B330B" w:rsidP="006B330B">
            <w:pPr>
              <w:pStyle w:val="ListBullet"/>
            </w:pPr>
            <w:r w:rsidRPr="006B330B">
              <w:t>serviceability inspection procedures for pyrotechnics and handheld stores</w:t>
            </w:r>
          </w:p>
          <w:p w:rsidR="00000000" w:rsidRPr="006B330B" w:rsidP="006B330B">
            <w:pPr>
              <w:pStyle w:val="ListBullet"/>
            </w:pPr>
            <w:r w:rsidRPr="006B330B">
              <w:t>workplace policies and procedures for storing pyrotechnics and handheld stores.</w:t>
            </w:r>
          </w:p>
        </w:tc>
      </w:tr>
    </w:tbl>
    <w:p w:rsidR="00000000" w:rsidRPr="006B330B" w:rsidP="006B330B">
      <w:pPr>
        <w:pStyle w:val="NoPaddingFontSize1"/>
      </w:pPr>
    </w:p>
    <w:p w:rsidR="00000000" w:rsidRPr="006B330B" w:rsidP="006B330B">
      <w:pPr>
        <w:pStyle w:val="AllowPageBreak"/>
      </w:pPr>
    </w:p>
    <w:p w:rsidR="00000000" w:rsidRPr="006B330B" w:rsidP="006B330B">
      <w:pPr>
        <w:pStyle w:val="Heading1"/>
      </w:pPr>
      <w:bookmarkStart w:id="4" w:name="O_1296980"/>
      <w:bookmarkEnd w:id="4"/>
      <w:r w:rsidRPr="006B330B">
        <w:t>Assessment Conditions</w:t>
      </w:r>
    </w:p>
    <w:tbl>
      <w:tblPr>
        <w:tblW w:w="9497" w:type="dxa"/>
        <w:tblLayout w:type="fixed"/>
        <w:tblCellMar>
          <w:left w:w="62" w:type="dxa"/>
          <w:right w:w="62" w:type="dxa"/>
        </w:tblCellMar>
        <w:tblLook w:val="0000"/>
      </w:tblPr>
      <w:tblGrid>
        <w:gridCol w:w="9497"/>
      </w:tblGrid>
      <w:tr w:rsidTr="006B3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30B" w:rsidP="006B330B">
            <w:pPr>
              <w:pStyle w:val="BodyText"/>
            </w:pPr>
            <w:r w:rsidRPr="006B330B">
              <w:t xml:space="preserve">Assessors must hold credentials specified within the Standards for Registered Training </w:t>
            </w:r>
            <w:r w:rsidRPr="006B330B">
              <w:t>Organisations current at the time of assessment.</w:t>
            </w:r>
          </w:p>
          <w:p w:rsidR="00000000" w:rsidRPr="006B330B" w:rsidP="006B330B">
            <w:pPr>
              <w:pStyle w:val="BodyText"/>
            </w:pPr>
            <w:r w:rsidRPr="006B330B">
              <w:t>Assessment must satisfy the Principles of Assessment and Rules of Evidence and all regulatory requirements included with</w:t>
            </w:r>
            <w:r w:rsidRPr="006B330B">
              <w:t>in the Standards for Registered Training Organisations current at the time of assessment.</w:t>
            </w:r>
          </w:p>
          <w:p w:rsidR="00000000" w:rsidRPr="006B330B" w:rsidP="006B330B">
            <w:pPr>
              <w:pStyle w:val="BodyText"/>
            </w:pPr>
            <w:r w:rsidRPr="006B330B">
              <w:t>Assessment must occur in workplace operational situations where it is appropriate to do so; where this is not appropriate, assessment must occur in simulated workplac</w:t>
            </w:r>
            <w:r w:rsidRPr="006B330B">
              <w:t xml:space="preserve">e operational situations that replicate workplace conditions. </w:t>
            </w:r>
          </w:p>
          <w:p w:rsidR="00000000" w:rsidRPr="006B330B" w:rsidP="006B330B">
            <w:pPr>
              <w:pStyle w:val="BodyText"/>
            </w:pPr>
            <w:r w:rsidRPr="006B330B">
              <w:t>Assessment processes and techniques must be appropriate to the language, literacy and numeracy requirements of the work being performed and the needs of the candidate.</w:t>
            </w:r>
          </w:p>
          <w:p w:rsidR="00000000" w:rsidRPr="006B330B" w:rsidP="006B330B">
            <w:pPr>
              <w:pStyle w:val="BodyText"/>
            </w:pPr>
            <w:r w:rsidRPr="006B330B">
              <w:t xml:space="preserve">Resources for assessment </w:t>
            </w:r>
            <w:r w:rsidRPr="006B330B">
              <w:t>must include access to:</w:t>
            </w:r>
          </w:p>
          <w:p w:rsidR="00000000" w:rsidRPr="006B330B" w:rsidP="006B330B">
            <w:pPr>
              <w:pStyle w:val="ListBullet"/>
            </w:pPr>
            <w:r w:rsidRPr="006B330B">
              <w:t>a range of relevant exercises, case studies and/or simulations</w:t>
            </w:r>
          </w:p>
          <w:p w:rsidR="00000000" w:rsidRPr="006B330B" w:rsidP="006B330B">
            <w:pPr>
              <w:pStyle w:val="ListBullet"/>
            </w:pPr>
            <w:r w:rsidRPr="006B330B">
              <w:t>applicable documentation, including workplace procedures, regulations, codes of practice and operation manuals</w:t>
            </w:r>
          </w:p>
          <w:p w:rsidR="00000000" w:rsidRPr="006B330B" w:rsidP="006B330B">
            <w:pPr>
              <w:pStyle w:val="ListBullet"/>
            </w:pPr>
            <w:r w:rsidRPr="006B330B">
              <w:t>relevant materials, tools, equipment and personal protect</w:t>
            </w:r>
            <w:r w:rsidRPr="006B330B">
              <w:t>ive equipment (PPE) currently used in industry.</w:t>
            </w:r>
          </w:p>
        </w:tc>
      </w:tr>
    </w:tbl>
    <w:p w:rsidR="00000000" w:rsidRPr="006B330B" w:rsidP="006B330B">
      <w:pPr>
        <w:pStyle w:val="NoPaddingFontSize1"/>
      </w:pPr>
    </w:p>
    <w:p w:rsidR="00000000" w:rsidRPr="006B330B" w:rsidP="006B330B">
      <w:pPr>
        <w:pStyle w:val="AllowPageBreak"/>
      </w:pPr>
    </w:p>
    <w:p w:rsidR="00000000" w:rsidRPr="006B330B" w:rsidP="006B330B">
      <w:pPr>
        <w:pStyle w:val="Heading1"/>
      </w:pPr>
      <w:bookmarkStart w:id="5" w:name="O_1296983"/>
      <w:bookmarkEnd w:id="5"/>
      <w:r w:rsidRPr="006B330B">
        <w:t>Links</w:t>
      </w:r>
    </w:p>
    <w:p w:rsidR="00000000" w:rsidRPr="006B330B" w:rsidP="00203625">
      <w:pPr>
        <w:pStyle w:val="BodyText"/>
      </w:pPr>
      <w:r w:rsidRPr="006B330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11D08">
        <w:rPr>
          <w:rStyle w:val="Hyperlink"/>
        </w:rPr>
        <w:t>https://vetnet.gov.au/Pages/TrainingDocs.aspx?q=4725260a-0af3-4daf-912b-ef1c2f3e5816</w:t>
      </w:r>
      <w:r>
        <w:fldChar w:fldCharType="end"/>
      </w:r>
    </w:p>
    <w:p w:rsidR="00000000" w:rsidRPr="006B330B" w:rsidP="006B330B"/>
    <w:sectPr w:rsidSect="006B33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0B" w:rsidRPr="00203625" w:rsidP="00203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5" w:rsidP="006B3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3625" w:rsidP="006B33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03625" w:rsidP="006B33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30B" w:rsidRPr="00203625" w:rsidP="00203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5" w:rsidRPr="002D2AF8" w:rsidP="006B330B">
    <w:pPr>
      <w:pStyle w:val="Header"/>
      <w:framePr w:wrap="around"/>
    </w:pPr>
    <w:r>
      <w:fldChar w:fldCharType="begin"/>
    </w:r>
    <w:r>
      <w:instrText xml:space="preserve"> TITLE   \* MERGEFORMAT </w:instrText>
    </w:r>
    <w:r>
      <w:fldChar w:fldCharType="separate"/>
    </w:r>
    <w:r>
      <w:t>Assessment Requirements for AVIW0037 Deliver pyrotechnics and handheld stores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203625" w:rsidP="006B3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240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26A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CAA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30B"/>
    <w:pPr>
      <w:spacing w:before="360" w:after="60"/>
      <w:outlineLvl w:val="0"/>
    </w:pPr>
    <w:rPr>
      <w:sz w:val="32"/>
    </w:rPr>
  </w:style>
  <w:style w:type="paragraph" w:styleId="Heading2">
    <w:name w:val="heading 2"/>
    <w:basedOn w:val="HeadingBase"/>
    <w:next w:val="BodyText"/>
    <w:link w:val="Heading2Char"/>
    <w:qFormat/>
    <w:rsid w:val="006B330B"/>
    <w:pPr>
      <w:keepLines/>
      <w:spacing w:before="240" w:after="120"/>
      <w:outlineLvl w:val="1"/>
    </w:pPr>
    <w:rPr>
      <w:sz w:val="28"/>
      <w:szCs w:val="40"/>
    </w:rPr>
  </w:style>
  <w:style w:type="paragraph" w:styleId="Heading3">
    <w:name w:val="heading 3"/>
    <w:basedOn w:val="HeadingBase"/>
    <w:next w:val="BodyText"/>
    <w:link w:val="Heading3Char"/>
    <w:qFormat/>
    <w:rsid w:val="006B330B"/>
    <w:pPr>
      <w:spacing w:before="180" w:after="120"/>
      <w:outlineLvl w:val="2"/>
    </w:pPr>
    <w:rPr>
      <w:spacing w:val="-10"/>
      <w:kern w:val="32"/>
    </w:rPr>
  </w:style>
  <w:style w:type="paragraph" w:styleId="Heading4">
    <w:name w:val="heading 4"/>
    <w:basedOn w:val="HeadingBase"/>
    <w:next w:val="BodyText"/>
    <w:link w:val="Heading4Char"/>
    <w:qFormat/>
    <w:rsid w:val="006B330B"/>
    <w:pPr>
      <w:spacing w:before="160" w:after="120"/>
      <w:outlineLvl w:val="3"/>
    </w:pPr>
    <w:rPr>
      <w:sz w:val="22"/>
    </w:rPr>
  </w:style>
  <w:style w:type="paragraph" w:styleId="Heading5">
    <w:name w:val="heading 5"/>
    <w:basedOn w:val="HeadingBase"/>
    <w:next w:val="Normal"/>
    <w:link w:val="Heading5Char"/>
    <w:qFormat/>
    <w:rsid w:val="006B330B"/>
    <w:pPr>
      <w:spacing w:before="80"/>
      <w:outlineLvl w:val="4"/>
    </w:pPr>
    <w:rPr>
      <w:color w:val="918585"/>
      <w:sz w:val="20"/>
    </w:rPr>
  </w:style>
  <w:style w:type="paragraph" w:styleId="Heading6">
    <w:name w:val="heading 6"/>
    <w:basedOn w:val="HeadingBase"/>
    <w:next w:val="Normal"/>
    <w:link w:val="Heading6Char"/>
    <w:qFormat/>
    <w:rsid w:val="006B330B"/>
    <w:pPr>
      <w:spacing w:before="60"/>
      <w:outlineLvl w:val="5"/>
    </w:pPr>
    <w:rPr>
      <w:color w:val="918585"/>
      <w:sz w:val="20"/>
    </w:rPr>
  </w:style>
  <w:style w:type="paragraph" w:styleId="Heading7">
    <w:name w:val="heading 7"/>
    <w:basedOn w:val="Normal"/>
    <w:next w:val="Normal"/>
    <w:link w:val="Heading7Char"/>
    <w:qFormat/>
    <w:rsid w:val="006B330B"/>
    <w:pPr>
      <w:ind w:left="720"/>
      <w:outlineLvl w:val="6"/>
    </w:pPr>
    <w:rPr>
      <w:i/>
    </w:rPr>
  </w:style>
  <w:style w:type="paragraph" w:styleId="Heading8">
    <w:name w:val="heading 8"/>
    <w:basedOn w:val="Normal"/>
    <w:next w:val="Normal"/>
    <w:link w:val="Heading8Char"/>
    <w:qFormat/>
    <w:rsid w:val="006B330B"/>
    <w:pPr>
      <w:ind w:left="720"/>
      <w:outlineLvl w:val="7"/>
    </w:pPr>
    <w:rPr>
      <w:i/>
    </w:rPr>
  </w:style>
  <w:style w:type="paragraph" w:styleId="Heading9">
    <w:name w:val="heading 9"/>
    <w:basedOn w:val="Normal"/>
    <w:next w:val="Normal"/>
    <w:link w:val="Heading9Char"/>
    <w:qFormat/>
    <w:rsid w:val="006B330B"/>
    <w:pPr>
      <w:ind w:left="720"/>
      <w:outlineLvl w:val="8"/>
    </w:pPr>
    <w:rPr>
      <w:i/>
    </w:rPr>
  </w:style>
  <w:style w:type="character" w:default="1" w:styleId="DefaultParagraphFont">
    <w:name w:val="Default Paragraph Font"/>
    <w:uiPriority w:val="1"/>
    <w:unhideWhenUsed/>
    <w:rsid w:val="006B3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30B"/>
  </w:style>
  <w:style w:type="character" w:customStyle="1" w:styleId="Heading1Char">
    <w:name w:val="Heading 1 Char"/>
    <w:basedOn w:val="DefaultParagraphFont"/>
    <w:link w:val="Heading1"/>
    <w:rsid w:val="006B330B"/>
    <w:rPr>
      <w:rFonts w:ascii="Times New Roman" w:eastAsia="Times New Roman" w:hAnsi="Times New Roman" w:cs="Times New Roman"/>
      <w:b/>
      <w:sz w:val="32"/>
      <w:szCs w:val="20"/>
      <w:lang w:eastAsia="en-US"/>
    </w:rPr>
  </w:style>
  <w:style w:type="paragraph" w:styleId="BodyText">
    <w:name w:val="Body Text"/>
    <w:basedOn w:val="Normal"/>
    <w:link w:val="BodyTextChar"/>
    <w:rsid w:val="006B33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30B"/>
    <w:rPr>
      <w:rFonts w:ascii="Times New Roman" w:eastAsia="Times New Roman" w:hAnsi="Times New Roman" w:cs="Times New Roman"/>
      <w:sz w:val="24"/>
      <w:lang w:eastAsia="en-US"/>
    </w:rPr>
  </w:style>
  <w:style w:type="paragraph" w:styleId="ListBullet">
    <w:name w:val="List Bullet"/>
    <w:basedOn w:val="List"/>
    <w:rsid w:val="006B330B"/>
    <w:pPr>
      <w:numPr>
        <w:numId w:val="12"/>
      </w:numPr>
      <w:tabs>
        <w:tab w:val="clear" w:pos="340"/>
      </w:tabs>
      <w:spacing w:before="40" w:after="40"/>
    </w:pPr>
  </w:style>
  <w:style w:type="paragraph" w:styleId="ListBullet2">
    <w:name w:val="List Bullet 2"/>
    <w:basedOn w:val="List2"/>
    <w:rsid w:val="006B330B"/>
    <w:pPr>
      <w:numPr>
        <w:numId w:val="13"/>
      </w:numPr>
      <w:tabs>
        <w:tab w:val="clear" w:pos="680"/>
      </w:tabs>
    </w:pPr>
  </w:style>
  <w:style w:type="paragraph" w:customStyle="1" w:styleId="SuperHeading">
    <w:name w:val="SuperHeading"/>
    <w:basedOn w:val="Normal"/>
    <w:rsid w:val="006B330B"/>
    <w:pPr>
      <w:spacing w:before="240" w:after="120"/>
      <w:outlineLvl w:val="0"/>
    </w:pPr>
    <w:rPr>
      <w:rFonts w:ascii="Times New Roman" w:hAnsi="Times New Roman"/>
      <w:b/>
      <w:sz w:val="32"/>
    </w:rPr>
  </w:style>
  <w:style w:type="paragraph" w:customStyle="1" w:styleId="AllowPageBreak">
    <w:name w:val="AllowPageBreak"/>
    <w:rsid w:val="006B33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3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30B"/>
    <w:rPr>
      <w:rFonts w:ascii="Courier New" w:eastAsia="Times New Roman" w:hAnsi="Courier New" w:cs="Times New Roman"/>
      <w:i/>
      <w:szCs w:val="20"/>
      <w:lang w:eastAsia="en-US"/>
    </w:rPr>
  </w:style>
  <w:style w:type="paragraph" w:customStyle="1" w:styleId="HeadingBase">
    <w:name w:val="Heading Base"/>
    <w:rsid w:val="006B3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30B"/>
    <w:pPr>
      <w:tabs>
        <w:tab w:val="right" w:leader="dot" w:pos="9072"/>
      </w:tabs>
      <w:ind w:left="567"/>
    </w:pPr>
    <w:rPr>
      <w:szCs w:val="22"/>
    </w:rPr>
  </w:style>
  <w:style w:type="paragraph" w:customStyle="1" w:styleId="TOCBase">
    <w:name w:val="TOC Base"/>
    <w:rsid w:val="006B3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30B"/>
    <w:pPr>
      <w:tabs>
        <w:tab w:val="right" w:leader="dot" w:pos="9072"/>
      </w:tabs>
      <w:spacing w:before="40" w:after="40"/>
      <w:ind w:left="284"/>
    </w:pPr>
    <w:rPr>
      <w:rFonts w:ascii="Times New Roman" w:hAnsi="Times New Roman"/>
    </w:rPr>
  </w:style>
  <w:style w:type="paragraph" w:styleId="TOC1">
    <w:name w:val="toc 1"/>
    <w:basedOn w:val="TOCBase"/>
    <w:next w:val="Normal"/>
    <w:rsid w:val="006B33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30B"/>
    <w:rPr>
      <w:rFonts w:ascii="Times New Roman" w:eastAsia="Times New Roman" w:hAnsi="Times New Roman" w:cs="Times New Roman"/>
      <w:sz w:val="16"/>
      <w:lang w:eastAsia="en-US"/>
    </w:rPr>
  </w:style>
  <w:style w:type="paragraph" w:styleId="Title">
    <w:name w:val="Title"/>
    <w:basedOn w:val="HeadingBase"/>
    <w:link w:val="TitleChar"/>
    <w:qFormat/>
    <w:rsid w:val="006B330B"/>
    <w:pPr>
      <w:spacing w:before="5040"/>
      <w:jc w:val="center"/>
    </w:pPr>
    <w:rPr>
      <w:sz w:val="48"/>
      <w:szCs w:val="72"/>
      <w:lang w:val="en-US"/>
    </w:rPr>
  </w:style>
  <w:style w:type="character" w:customStyle="1" w:styleId="TitleChar">
    <w:name w:val="Title Char"/>
    <w:basedOn w:val="DefaultParagraphFont"/>
    <w:link w:val="Title"/>
    <w:rsid w:val="006B3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30B"/>
    <w:pPr>
      <w:tabs>
        <w:tab w:val="left" w:pos="3600"/>
        <w:tab w:val="left" w:pos="3958"/>
      </w:tabs>
    </w:pPr>
  </w:style>
  <w:style w:type="paragraph" w:styleId="List">
    <w:name w:val="List"/>
    <w:basedOn w:val="BodyText"/>
    <w:next w:val="BodyText"/>
    <w:rsid w:val="006B330B"/>
    <w:pPr>
      <w:tabs>
        <w:tab w:val="left" w:pos="340"/>
      </w:tabs>
      <w:spacing w:before="60" w:after="60"/>
      <w:ind w:left="340" w:hanging="340"/>
    </w:pPr>
  </w:style>
  <w:style w:type="paragraph" w:customStyle="1" w:styleId="Note">
    <w:name w:val="Note"/>
    <w:basedOn w:val="BodyText"/>
    <w:rsid w:val="006B33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330B"/>
    <w:rPr>
      <w:b/>
      <w:spacing w:val="0"/>
    </w:rPr>
  </w:style>
  <w:style w:type="paragraph" w:customStyle="1" w:styleId="SuperTitle">
    <w:name w:val="SuperTitle"/>
    <w:basedOn w:val="Title"/>
    <w:rsid w:val="006B330B"/>
    <w:pPr>
      <w:framePr w:wrap="auto" w:hAnchor="text" w:y="6049"/>
    </w:pPr>
    <w:rPr>
      <w:color w:val="000000"/>
      <w:sz w:val="40"/>
    </w:rPr>
  </w:style>
  <w:style w:type="paragraph" w:customStyle="1" w:styleId="TOCTitle">
    <w:name w:val="TOCTitle"/>
    <w:basedOn w:val="Heading1"/>
    <w:rsid w:val="006B330B"/>
    <w:pPr>
      <w:spacing w:after="240"/>
      <w:jc w:val="center"/>
      <w:outlineLvl w:val="9"/>
    </w:pPr>
    <w:rPr>
      <w:caps/>
    </w:rPr>
  </w:style>
  <w:style w:type="paragraph" w:customStyle="1" w:styleId="Version">
    <w:name w:val="Version"/>
    <w:rsid w:val="006B3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30B"/>
    <w:pPr>
      <w:keepNext w:val="0"/>
      <w:tabs>
        <w:tab w:val="right" w:pos="4176"/>
      </w:tabs>
      <w:ind w:left="198" w:hanging="198"/>
    </w:pPr>
    <w:rPr>
      <w:rFonts w:ascii="Garamond" w:hAnsi="Garamond"/>
    </w:rPr>
  </w:style>
  <w:style w:type="paragraph" w:styleId="IndexHeading">
    <w:name w:val="index heading"/>
    <w:basedOn w:val="Normal"/>
    <w:next w:val="Index1"/>
    <w:semiHidden/>
    <w:rsid w:val="006B330B"/>
    <w:pPr>
      <w:spacing w:before="120" w:after="120"/>
    </w:pPr>
    <w:rPr>
      <w:rFonts w:ascii="Arial" w:hAnsi="Arial"/>
      <w:b/>
      <w:color w:val="918585"/>
      <w:sz w:val="24"/>
    </w:rPr>
  </w:style>
  <w:style w:type="paragraph" w:styleId="Header">
    <w:name w:val="header"/>
    <w:basedOn w:val="Normal"/>
    <w:link w:val="HeaderChar"/>
    <w:rsid w:val="006B3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30B"/>
    <w:rPr>
      <w:rFonts w:ascii="Times New Roman" w:eastAsia="Times New Roman" w:hAnsi="Times New Roman" w:cs="Times New Roman"/>
      <w:sz w:val="16"/>
      <w:szCs w:val="20"/>
      <w:lang w:val="en-GB" w:eastAsia="en-US"/>
    </w:rPr>
  </w:style>
  <w:style w:type="paragraph" w:customStyle="1" w:styleId="Chapter">
    <w:name w:val="Chapter"/>
    <w:basedOn w:val="Normal"/>
    <w:rsid w:val="006B330B"/>
    <w:pPr>
      <w:spacing w:before="240"/>
    </w:pPr>
    <w:rPr>
      <w:rFonts w:ascii="Times New Roman" w:hAnsi="Times New Roman"/>
      <w:smallCaps/>
      <w:spacing w:val="80"/>
      <w:sz w:val="28"/>
    </w:rPr>
  </w:style>
  <w:style w:type="paragraph" w:customStyle="1" w:styleId="InChapter">
    <w:name w:val="InChapter"/>
    <w:basedOn w:val="Heading3"/>
    <w:rsid w:val="006B330B"/>
    <w:pPr>
      <w:spacing w:after="240"/>
      <w:outlineLvl w:val="9"/>
    </w:pPr>
    <w:rPr>
      <w:noProof/>
    </w:rPr>
  </w:style>
  <w:style w:type="paragraph" w:styleId="Index2">
    <w:name w:val="index 2"/>
    <w:basedOn w:val="Normal"/>
    <w:next w:val="Normal"/>
    <w:semiHidden/>
    <w:rsid w:val="006B330B"/>
    <w:pPr>
      <w:tabs>
        <w:tab w:val="right" w:pos="4176"/>
      </w:tabs>
      <w:ind w:left="568" w:hanging="284"/>
    </w:pPr>
    <w:rPr>
      <w:rFonts w:ascii="Garamond" w:hAnsi="Garamond"/>
    </w:rPr>
  </w:style>
  <w:style w:type="paragraph" w:customStyle="1" w:styleId="Byline">
    <w:name w:val="Byline"/>
    <w:rsid w:val="006B3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30B"/>
    <w:pPr>
      <w:tabs>
        <w:tab w:val="clear" w:pos="3600"/>
        <w:tab w:val="clear" w:pos="3958"/>
      </w:tabs>
      <w:jc w:val="right"/>
    </w:pPr>
  </w:style>
  <w:style w:type="character" w:styleId="Emphasis">
    <w:name w:val="Emphasis"/>
    <w:basedOn w:val="DefaultParagraphFont"/>
    <w:qFormat/>
    <w:rsid w:val="006B330B"/>
    <w:rPr>
      <w:i/>
    </w:rPr>
  </w:style>
  <w:style w:type="paragraph" w:styleId="Caption">
    <w:name w:val="caption"/>
    <w:basedOn w:val="BodyText"/>
    <w:next w:val="Normal"/>
    <w:qFormat/>
    <w:rsid w:val="006B330B"/>
    <w:pPr>
      <w:framePr w:w="2268" w:hSpace="181" w:vSpace="181" w:wrap="around" w:vAnchor="text" w:hAnchor="page" w:x="1135" w:y="285" w:anchorLock="1"/>
    </w:pPr>
    <w:rPr>
      <w:i/>
    </w:rPr>
  </w:style>
  <w:style w:type="paragraph" w:customStyle="1" w:styleId="MiniTOCTitle">
    <w:name w:val="MiniTOCTitle"/>
    <w:basedOn w:val="Heading4"/>
    <w:rsid w:val="006B330B"/>
    <w:pPr>
      <w:spacing w:before="240"/>
      <w:outlineLvl w:val="9"/>
    </w:pPr>
    <w:rPr>
      <w:noProof/>
      <w:sz w:val="24"/>
    </w:rPr>
  </w:style>
  <w:style w:type="paragraph" w:customStyle="1" w:styleId="MiniTOCItem">
    <w:name w:val="MiniTOCItem"/>
    <w:basedOn w:val="ListBullet"/>
    <w:rsid w:val="006B330B"/>
    <w:pPr>
      <w:numPr>
        <w:numId w:val="0"/>
      </w:numPr>
      <w:tabs>
        <w:tab w:val="right" w:leader="dot" w:pos="6521"/>
      </w:tabs>
      <w:spacing w:before="0" w:after="0"/>
    </w:pPr>
  </w:style>
  <w:style w:type="paragraph" w:customStyle="1" w:styleId="TOFTitle">
    <w:name w:val="TOFTitle"/>
    <w:basedOn w:val="TOCTitle"/>
    <w:rsid w:val="006B330B"/>
  </w:style>
  <w:style w:type="paragraph" w:styleId="TableofFigures">
    <w:name w:val="table of figures"/>
    <w:basedOn w:val="Normal"/>
    <w:next w:val="Normal"/>
    <w:semiHidden/>
    <w:rsid w:val="006B330B"/>
    <w:pPr>
      <w:tabs>
        <w:tab w:val="right" w:leader="dot" w:pos="9072"/>
      </w:tabs>
      <w:ind w:left="970" w:hanging="403"/>
    </w:pPr>
    <w:rPr>
      <w:rFonts w:ascii="Times New Roman" w:hAnsi="Times New Roman"/>
      <w:b/>
    </w:rPr>
  </w:style>
  <w:style w:type="paragraph" w:styleId="ListNumber">
    <w:name w:val="List Number"/>
    <w:basedOn w:val="List"/>
    <w:rsid w:val="006B330B"/>
    <w:pPr>
      <w:numPr>
        <w:numId w:val="15"/>
      </w:numPr>
      <w:tabs>
        <w:tab w:val="clear" w:pos="340"/>
      </w:tabs>
    </w:pPr>
  </w:style>
  <w:style w:type="character" w:customStyle="1" w:styleId="WingdingSymbols">
    <w:name w:val="Wingding Symbols"/>
    <w:rsid w:val="006B330B"/>
    <w:rPr>
      <w:rFonts w:ascii="Wingdings" w:hAnsi="Wingdings"/>
    </w:rPr>
  </w:style>
  <w:style w:type="paragraph" w:customStyle="1" w:styleId="TableHeading">
    <w:name w:val="Table Heading"/>
    <w:basedOn w:val="HeadingBase"/>
    <w:rsid w:val="006B330B"/>
    <w:pPr>
      <w:keepLines/>
      <w:pBdr>
        <w:bottom w:val="single" w:sz="6" w:space="1" w:color="918585"/>
      </w:pBdr>
      <w:spacing w:before="240"/>
    </w:pPr>
  </w:style>
  <w:style w:type="character" w:customStyle="1" w:styleId="HotSpot">
    <w:name w:val="HotSpot"/>
    <w:rsid w:val="006B330B"/>
    <w:rPr>
      <w:color w:val="0033CC"/>
      <w:u w:val="none"/>
    </w:rPr>
  </w:style>
  <w:style w:type="paragraph" w:customStyle="1" w:styleId="BodyTextRight">
    <w:name w:val="Body Text Right"/>
    <w:basedOn w:val="BodyText"/>
    <w:rsid w:val="006B330B"/>
    <w:pPr>
      <w:spacing w:before="0" w:after="0"/>
      <w:jc w:val="right"/>
    </w:pPr>
  </w:style>
  <w:style w:type="paragraph" w:styleId="Index3">
    <w:name w:val="index 3"/>
    <w:basedOn w:val="ListNumber2"/>
    <w:next w:val="Normal"/>
    <w:semiHidden/>
    <w:rsid w:val="006B330B"/>
    <w:pPr>
      <w:numPr>
        <w:numId w:val="0"/>
      </w:numPr>
      <w:tabs>
        <w:tab w:val="right" w:leader="dot" w:pos="4176"/>
      </w:tabs>
    </w:pPr>
  </w:style>
  <w:style w:type="paragraph" w:styleId="ListNumber2">
    <w:name w:val="List Number 2"/>
    <w:basedOn w:val="List2"/>
    <w:rsid w:val="006B330B"/>
    <w:pPr>
      <w:numPr>
        <w:numId w:val="10"/>
      </w:numPr>
      <w:tabs>
        <w:tab w:val="clear" w:pos="1060"/>
      </w:tabs>
    </w:pPr>
  </w:style>
  <w:style w:type="paragraph" w:customStyle="1" w:styleId="MarginNote">
    <w:name w:val="Margin Note"/>
    <w:basedOn w:val="BodyText"/>
    <w:rsid w:val="006B3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30B"/>
    <w:rPr>
      <w:sz w:val="32"/>
    </w:rPr>
  </w:style>
  <w:style w:type="paragraph" w:customStyle="1" w:styleId="HeadingProcedure">
    <w:name w:val="Heading Procedure"/>
    <w:basedOn w:val="HeadingBase"/>
    <w:next w:val="Normal"/>
    <w:rsid w:val="006B330B"/>
    <w:pPr>
      <w:tabs>
        <w:tab w:val="left" w:pos="0"/>
      </w:tabs>
      <w:spacing w:before="120" w:after="60"/>
    </w:pPr>
    <w:rPr>
      <w:i/>
      <w:color w:val="918585"/>
      <w:sz w:val="22"/>
    </w:rPr>
  </w:style>
  <w:style w:type="paragraph" w:customStyle="1" w:styleId="TableBodyText">
    <w:name w:val="Table Body Text"/>
    <w:basedOn w:val="BodyText"/>
    <w:rsid w:val="006B330B"/>
    <w:pPr>
      <w:spacing w:before="60" w:after="60"/>
    </w:pPr>
  </w:style>
  <w:style w:type="paragraph" w:styleId="ListContinue">
    <w:name w:val="List Continue"/>
    <w:basedOn w:val="List"/>
    <w:rsid w:val="006B330B"/>
    <w:pPr>
      <w:ind w:firstLine="0"/>
    </w:pPr>
  </w:style>
  <w:style w:type="paragraph" w:customStyle="1" w:styleId="ListNote">
    <w:name w:val="List Note"/>
    <w:basedOn w:val="List"/>
    <w:rsid w:val="006B330B"/>
    <w:pPr>
      <w:pBdr>
        <w:top w:val="single" w:sz="6" w:space="2" w:color="918585"/>
        <w:bottom w:val="single" w:sz="6" w:space="2" w:color="918585"/>
      </w:pBdr>
      <w:tabs>
        <w:tab w:val="left" w:pos="1021"/>
      </w:tabs>
      <w:ind w:firstLine="0"/>
    </w:pPr>
  </w:style>
  <w:style w:type="paragraph" w:customStyle="1" w:styleId="Warning">
    <w:name w:val="Warning"/>
    <w:basedOn w:val="BodyText"/>
    <w:rsid w:val="006B330B"/>
    <w:pPr>
      <w:shd w:val="clear" w:color="auto" w:fill="D9D9D9"/>
      <w:tabs>
        <w:tab w:val="left" w:pos="992"/>
      </w:tabs>
      <w:ind w:left="119" w:right="119"/>
    </w:pPr>
    <w:rPr>
      <w:sz w:val="20"/>
    </w:rPr>
  </w:style>
  <w:style w:type="paragraph" w:customStyle="1" w:styleId="MarginIcons">
    <w:name w:val="Margin Icons"/>
    <w:basedOn w:val="BodyText"/>
    <w:rsid w:val="006B3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30B"/>
    <w:rPr>
      <w:rFonts w:ascii="Courier New" w:hAnsi="Courier New"/>
    </w:rPr>
  </w:style>
  <w:style w:type="paragraph" w:customStyle="1" w:styleId="NoteBullet">
    <w:name w:val="Note Bullet"/>
    <w:basedOn w:val="Note"/>
    <w:rsid w:val="006B330B"/>
    <w:pPr>
      <w:tabs>
        <w:tab w:val="clear" w:pos="680"/>
      </w:tabs>
      <w:spacing w:before="60" w:after="60"/>
    </w:pPr>
  </w:style>
  <w:style w:type="paragraph" w:customStyle="1" w:styleId="SubHeading2">
    <w:name w:val="SubHeading2"/>
    <w:basedOn w:val="HeadingBase"/>
    <w:rsid w:val="006B330B"/>
    <w:pPr>
      <w:spacing w:before="240" w:after="60"/>
    </w:pPr>
    <w:rPr>
      <w:sz w:val="20"/>
    </w:rPr>
  </w:style>
  <w:style w:type="paragraph" w:customStyle="1" w:styleId="SubHeading1">
    <w:name w:val="SubHeading1"/>
    <w:basedOn w:val="HeadingBase"/>
    <w:rsid w:val="006B330B"/>
    <w:pPr>
      <w:spacing w:before="240" w:after="60"/>
    </w:pPr>
    <w:rPr>
      <w:color w:val="918585"/>
      <w:sz w:val="22"/>
    </w:rPr>
  </w:style>
  <w:style w:type="paragraph" w:customStyle="1" w:styleId="SideHeading">
    <w:name w:val="Side Heading"/>
    <w:basedOn w:val="HeadingBase"/>
    <w:rsid w:val="006B3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30B"/>
    <w:pPr>
      <w:tabs>
        <w:tab w:val="num" w:pos="360"/>
      </w:tabs>
    </w:pPr>
  </w:style>
  <w:style w:type="paragraph" w:styleId="PlainText">
    <w:name w:val="Plain Text"/>
    <w:basedOn w:val="Normal"/>
    <w:link w:val="PlainTextChar"/>
    <w:rsid w:val="006B330B"/>
    <w:rPr>
      <w:sz w:val="20"/>
    </w:rPr>
  </w:style>
  <w:style w:type="character" w:customStyle="1" w:styleId="PlainTextChar">
    <w:name w:val="Plain Text Char"/>
    <w:basedOn w:val="DefaultParagraphFont"/>
    <w:link w:val="PlainText"/>
    <w:rsid w:val="006B330B"/>
    <w:rPr>
      <w:rFonts w:ascii="Courier New" w:eastAsia="Times New Roman" w:hAnsi="Courier New" w:cs="Times New Roman"/>
      <w:sz w:val="20"/>
      <w:szCs w:val="20"/>
      <w:lang w:eastAsia="en-US"/>
    </w:rPr>
  </w:style>
  <w:style w:type="character" w:customStyle="1" w:styleId="MenuOption">
    <w:name w:val="Menu Option"/>
    <w:basedOn w:val="DefaultParagraphFont"/>
    <w:rsid w:val="006B330B"/>
    <w:rPr>
      <w:b/>
      <w:smallCaps/>
    </w:rPr>
  </w:style>
  <w:style w:type="paragraph" w:customStyle="1" w:styleId="TableListNumber">
    <w:name w:val="Table List Number"/>
    <w:basedOn w:val="ListNumber"/>
    <w:rsid w:val="006B330B"/>
    <w:pPr>
      <w:numPr>
        <w:numId w:val="0"/>
      </w:numPr>
    </w:pPr>
  </w:style>
  <w:style w:type="paragraph" w:styleId="TOC4">
    <w:name w:val="toc 4"/>
    <w:basedOn w:val="TOCBase"/>
    <w:next w:val="Normal"/>
    <w:semiHidden/>
    <w:rsid w:val="006B330B"/>
    <w:pPr>
      <w:tabs>
        <w:tab w:val="right" w:leader="dot" w:pos="9071"/>
      </w:tabs>
      <w:ind w:left="1701"/>
    </w:pPr>
  </w:style>
  <w:style w:type="paragraph" w:customStyle="1" w:styleId="ListAlpha">
    <w:name w:val="List Alpha"/>
    <w:basedOn w:val="List"/>
    <w:rsid w:val="006B330B"/>
    <w:pPr>
      <w:numPr>
        <w:numId w:val="9"/>
      </w:numPr>
    </w:pPr>
  </w:style>
  <w:style w:type="paragraph" w:customStyle="1" w:styleId="ListAlpha2">
    <w:name w:val="List Alpha 2"/>
    <w:basedOn w:val="List2"/>
    <w:rsid w:val="006B330B"/>
    <w:pPr>
      <w:numPr>
        <w:numId w:val="8"/>
      </w:numPr>
    </w:pPr>
  </w:style>
  <w:style w:type="paragraph" w:styleId="List2">
    <w:name w:val="List 2"/>
    <w:basedOn w:val="BodyText"/>
    <w:rsid w:val="006B330B"/>
    <w:pPr>
      <w:tabs>
        <w:tab w:val="left" w:pos="680"/>
      </w:tabs>
      <w:spacing w:before="60" w:after="60"/>
      <w:ind w:left="680" w:hanging="340"/>
    </w:pPr>
  </w:style>
  <w:style w:type="paragraph" w:styleId="List3">
    <w:name w:val="List 3"/>
    <w:basedOn w:val="BodyText"/>
    <w:rsid w:val="006B330B"/>
    <w:pPr>
      <w:tabs>
        <w:tab w:val="left" w:pos="1021"/>
      </w:tabs>
      <w:spacing w:before="60" w:after="60"/>
      <w:ind w:left="1020" w:hanging="340"/>
    </w:pPr>
  </w:style>
  <w:style w:type="paragraph" w:styleId="List4">
    <w:name w:val="List 4"/>
    <w:basedOn w:val="BodyText"/>
    <w:rsid w:val="006B330B"/>
    <w:pPr>
      <w:tabs>
        <w:tab w:val="left" w:pos="1361"/>
      </w:tabs>
      <w:spacing w:before="60" w:after="60"/>
      <w:ind w:left="1361" w:hanging="340"/>
    </w:pPr>
  </w:style>
  <w:style w:type="paragraph" w:styleId="List5">
    <w:name w:val="List 5"/>
    <w:basedOn w:val="BodyText"/>
    <w:rsid w:val="006B330B"/>
    <w:pPr>
      <w:tabs>
        <w:tab w:val="left" w:pos="1701"/>
      </w:tabs>
      <w:spacing w:before="60" w:after="60"/>
      <w:ind w:left="1701" w:hanging="340"/>
    </w:pPr>
  </w:style>
  <w:style w:type="paragraph" w:styleId="ListBullet3">
    <w:name w:val="List Bullet 3"/>
    <w:basedOn w:val="List3"/>
    <w:rsid w:val="006B330B"/>
    <w:pPr>
      <w:numPr>
        <w:numId w:val="14"/>
      </w:numPr>
      <w:tabs>
        <w:tab w:val="clear" w:pos="1021"/>
      </w:tabs>
      <w:ind w:left="1037" w:hanging="357"/>
    </w:pPr>
  </w:style>
  <w:style w:type="paragraph" w:styleId="ListBullet4">
    <w:name w:val="List Bullet 4"/>
    <w:basedOn w:val="List4"/>
    <w:rsid w:val="006B330B"/>
    <w:pPr>
      <w:numPr>
        <w:numId w:val="3"/>
      </w:numPr>
      <w:tabs>
        <w:tab w:val="clear" w:pos="1361"/>
      </w:tabs>
    </w:pPr>
  </w:style>
  <w:style w:type="paragraph" w:styleId="ListBullet5">
    <w:name w:val="List Bullet 5"/>
    <w:basedOn w:val="List5"/>
    <w:rsid w:val="006B330B"/>
    <w:pPr>
      <w:numPr>
        <w:numId w:val="4"/>
      </w:numPr>
    </w:pPr>
  </w:style>
  <w:style w:type="paragraph" w:styleId="ListContinue2">
    <w:name w:val="List Continue 2"/>
    <w:basedOn w:val="List2"/>
    <w:rsid w:val="006B330B"/>
    <w:pPr>
      <w:ind w:firstLine="0"/>
    </w:pPr>
  </w:style>
  <w:style w:type="paragraph" w:styleId="ListContinue3">
    <w:name w:val="List Continue 3"/>
    <w:basedOn w:val="List3"/>
    <w:rsid w:val="006B330B"/>
    <w:pPr>
      <w:ind w:left="1021" w:firstLine="0"/>
    </w:pPr>
  </w:style>
  <w:style w:type="paragraph" w:styleId="ListContinue4">
    <w:name w:val="List Continue 4"/>
    <w:basedOn w:val="List4"/>
    <w:rsid w:val="006B330B"/>
    <w:pPr>
      <w:ind w:firstLine="0"/>
    </w:pPr>
  </w:style>
  <w:style w:type="paragraph" w:styleId="ListContinue5">
    <w:name w:val="List Continue 5"/>
    <w:basedOn w:val="List5"/>
    <w:rsid w:val="006B330B"/>
    <w:pPr>
      <w:ind w:firstLine="0"/>
    </w:pPr>
  </w:style>
  <w:style w:type="paragraph" w:styleId="ListNumber3">
    <w:name w:val="List Number 3"/>
    <w:basedOn w:val="List3"/>
    <w:rsid w:val="006B330B"/>
    <w:pPr>
      <w:numPr>
        <w:numId w:val="5"/>
      </w:numPr>
    </w:pPr>
  </w:style>
  <w:style w:type="paragraph" w:styleId="ListNumber4">
    <w:name w:val="List Number 4"/>
    <w:basedOn w:val="List4"/>
    <w:rsid w:val="006B330B"/>
    <w:pPr>
      <w:numPr>
        <w:numId w:val="6"/>
      </w:numPr>
    </w:pPr>
  </w:style>
  <w:style w:type="paragraph" w:styleId="ListNumber5">
    <w:name w:val="List Number 5"/>
    <w:basedOn w:val="List5"/>
    <w:rsid w:val="006B330B"/>
    <w:pPr>
      <w:numPr>
        <w:numId w:val="7"/>
      </w:numPr>
    </w:pPr>
  </w:style>
  <w:style w:type="paragraph" w:styleId="BlockText">
    <w:name w:val="Block Text"/>
    <w:basedOn w:val="Normal"/>
    <w:rsid w:val="006B330B"/>
    <w:pPr>
      <w:spacing w:after="120"/>
      <w:ind w:left="1440" w:right="1440"/>
    </w:pPr>
  </w:style>
  <w:style w:type="character" w:customStyle="1" w:styleId="Subscript">
    <w:name w:val="Subscript"/>
    <w:basedOn w:val="DefaultParagraphFont"/>
    <w:rsid w:val="006B330B"/>
    <w:rPr>
      <w:sz w:val="16"/>
      <w:vertAlign w:val="subscript"/>
    </w:rPr>
  </w:style>
  <w:style w:type="character" w:customStyle="1" w:styleId="Superscript">
    <w:name w:val="Superscript"/>
    <w:basedOn w:val="DefaultParagraphFont"/>
    <w:rsid w:val="006B330B"/>
    <w:rPr>
      <w:sz w:val="16"/>
      <w:vertAlign w:val="superscript"/>
    </w:rPr>
  </w:style>
  <w:style w:type="character" w:customStyle="1" w:styleId="Symbols">
    <w:name w:val="Symbols"/>
    <w:basedOn w:val="DefaultParagraphFont"/>
    <w:rsid w:val="006B330B"/>
    <w:rPr>
      <w:rFonts w:ascii="Symbol" w:hAnsi="Symbol"/>
    </w:rPr>
  </w:style>
  <w:style w:type="character" w:customStyle="1" w:styleId="MenuOptions">
    <w:name w:val="Menu Options"/>
    <w:basedOn w:val="DefaultParagraphFont"/>
    <w:rsid w:val="006B330B"/>
    <w:rPr>
      <w:rFonts w:ascii="Arial Narrow" w:hAnsi="Arial Narrow"/>
      <w:smallCaps/>
    </w:rPr>
  </w:style>
  <w:style w:type="character" w:customStyle="1" w:styleId="Buttons">
    <w:name w:val="Buttons"/>
    <w:basedOn w:val="DefaultParagraphFont"/>
    <w:rsid w:val="006B330B"/>
    <w:rPr>
      <w:b/>
    </w:rPr>
  </w:style>
  <w:style w:type="character" w:customStyle="1" w:styleId="Underlined">
    <w:name w:val="Underlined"/>
    <w:basedOn w:val="DefaultParagraphFont"/>
    <w:rsid w:val="006B330B"/>
    <w:rPr>
      <w:u w:val="single"/>
    </w:rPr>
  </w:style>
  <w:style w:type="paragraph" w:customStyle="1" w:styleId="TableBodyTextRight">
    <w:name w:val="Table Body Text Right"/>
    <w:basedOn w:val="TableBodyText"/>
    <w:rsid w:val="006B330B"/>
    <w:pPr>
      <w:widowControl w:val="0"/>
      <w:autoSpaceDE w:val="0"/>
      <w:autoSpaceDN w:val="0"/>
      <w:adjustRightInd w:val="0"/>
      <w:jc w:val="right"/>
    </w:pPr>
    <w:rPr>
      <w:rFonts w:cs="Arial"/>
      <w:szCs w:val="18"/>
    </w:rPr>
  </w:style>
  <w:style w:type="paragraph" w:customStyle="1" w:styleId="CopyrightText">
    <w:name w:val="Copyright Text"/>
    <w:basedOn w:val="BodyText"/>
    <w:rsid w:val="006B330B"/>
    <w:rPr>
      <w:sz w:val="18"/>
    </w:rPr>
  </w:style>
  <w:style w:type="paragraph" w:customStyle="1" w:styleId="BodySmallRight">
    <w:name w:val="Body Small Right"/>
    <w:basedOn w:val="BodyTextRight"/>
    <w:rsid w:val="006B330B"/>
    <w:rPr>
      <w:sz w:val="18"/>
      <w:szCs w:val="18"/>
    </w:rPr>
  </w:style>
  <w:style w:type="paragraph" w:customStyle="1" w:styleId="MarginEdition">
    <w:name w:val="Margin Edition"/>
    <w:basedOn w:val="MarginNote"/>
    <w:rsid w:val="006B330B"/>
    <w:pPr>
      <w:spacing w:before="0" w:after="0"/>
    </w:pPr>
    <w:rPr>
      <w:rFonts w:ascii="Times New Roman" w:hAnsi="Times New Roman"/>
      <w:color w:val="999999"/>
    </w:rPr>
  </w:style>
  <w:style w:type="paragraph" w:customStyle="1" w:styleId="Spacer">
    <w:name w:val="Spacer"/>
    <w:basedOn w:val="Normal"/>
    <w:rsid w:val="006B330B"/>
    <w:rPr>
      <w:sz w:val="2"/>
      <w:szCs w:val="2"/>
    </w:rPr>
  </w:style>
  <w:style w:type="character" w:customStyle="1" w:styleId="Small">
    <w:name w:val="Small"/>
    <w:basedOn w:val="DefaultParagraphFont"/>
    <w:rsid w:val="006B330B"/>
    <w:rPr>
      <w:sz w:val="16"/>
    </w:rPr>
  </w:style>
  <w:style w:type="paragraph" w:customStyle="1" w:styleId="WideTable">
    <w:name w:val="Wide Table"/>
    <w:basedOn w:val="Normal"/>
    <w:rsid w:val="006B330B"/>
    <w:pPr>
      <w:ind w:left="-1418"/>
    </w:pPr>
    <w:rPr>
      <w:sz w:val="2"/>
      <w:szCs w:val="2"/>
    </w:rPr>
  </w:style>
  <w:style w:type="character" w:styleId="PageNumber">
    <w:name w:val="page number"/>
    <w:basedOn w:val="DefaultParagraphFont"/>
    <w:rsid w:val="006B330B"/>
  </w:style>
  <w:style w:type="paragraph" w:styleId="Quote">
    <w:name w:val="Quote"/>
    <w:basedOn w:val="Heading1"/>
    <w:link w:val="QuoteChar"/>
    <w:qFormat/>
    <w:rsid w:val="006B330B"/>
    <w:rPr>
      <w:b w:val="0"/>
      <w:sz w:val="72"/>
      <w:szCs w:val="72"/>
      <w:lang w:val="en-NZ"/>
    </w:rPr>
  </w:style>
  <w:style w:type="character" w:customStyle="1" w:styleId="QuoteChar">
    <w:name w:val="Quote Char"/>
    <w:basedOn w:val="DefaultParagraphFont"/>
    <w:link w:val="Quote"/>
    <w:rsid w:val="006B3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30B"/>
    <w:pPr>
      <w:pageBreakBefore/>
    </w:pPr>
  </w:style>
  <w:style w:type="paragraph" w:customStyle="1" w:styleId="Border">
    <w:name w:val="Border"/>
    <w:basedOn w:val="Normal"/>
    <w:qFormat/>
    <w:rsid w:val="006B3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30B"/>
    <w:rPr>
      <w:b/>
      <w:bCs/>
      <w:i/>
      <w:iCs/>
      <w:color w:val="auto"/>
    </w:rPr>
  </w:style>
  <w:style w:type="paragraph" w:styleId="IntenseQuote">
    <w:name w:val="Intense Quote"/>
    <w:basedOn w:val="Normal"/>
    <w:next w:val="Normal"/>
    <w:link w:val="IntenseQuoteChar"/>
    <w:uiPriority w:val="30"/>
    <w:qFormat/>
    <w:rsid w:val="006B3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30B"/>
    <w:rPr>
      <w:smallCaps/>
      <w:color w:val="auto"/>
      <w:u w:val="single"/>
    </w:rPr>
  </w:style>
  <w:style w:type="character" w:styleId="IntenseReference">
    <w:name w:val="Intense Reference"/>
    <w:basedOn w:val="DefaultParagraphFont"/>
    <w:uiPriority w:val="32"/>
    <w:qFormat/>
    <w:rsid w:val="006B330B"/>
    <w:rPr>
      <w:b/>
      <w:bCs/>
      <w:smallCaps/>
      <w:color w:val="auto"/>
      <w:spacing w:val="5"/>
      <w:u w:val="single"/>
    </w:rPr>
  </w:style>
  <w:style w:type="paragraph" w:customStyle="1" w:styleId="2ColumnHeading">
    <w:name w:val="2Column Heading"/>
    <w:basedOn w:val="BodyText"/>
    <w:qFormat/>
    <w:rsid w:val="006B330B"/>
    <w:pPr>
      <w:spacing w:after="60"/>
      <w:ind w:left="-2268"/>
    </w:pPr>
    <w:rPr>
      <w:b/>
    </w:rPr>
  </w:style>
  <w:style w:type="paragraph" w:customStyle="1" w:styleId="Heading1TOC">
    <w:name w:val="Heading1 TOC"/>
    <w:basedOn w:val="Normal"/>
    <w:qFormat/>
    <w:rsid w:val="006B330B"/>
    <w:pPr>
      <w:spacing w:before="240" w:after="120"/>
    </w:pPr>
    <w:rPr>
      <w:rFonts w:ascii="Times New Roman" w:hAnsi="Times New Roman"/>
      <w:b/>
      <w:sz w:val="32"/>
    </w:rPr>
  </w:style>
  <w:style w:type="paragraph" w:customStyle="1" w:styleId="Heading2TOC">
    <w:name w:val="Heading2 TOC"/>
    <w:basedOn w:val="Normal"/>
    <w:qFormat/>
    <w:rsid w:val="006B330B"/>
    <w:pPr>
      <w:spacing w:before="240" w:after="60"/>
    </w:pPr>
    <w:rPr>
      <w:rFonts w:ascii="Times New Roman" w:hAnsi="Times New Roman"/>
      <w:b/>
      <w:sz w:val="28"/>
    </w:rPr>
  </w:style>
  <w:style w:type="character" w:customStyle="1" w:styleId="Underline">
    <w:name w:val="Underline"/>
    <w:basedOn w:val="DefaultParagraphFont"/>
    <w:qFormat/>
    <w:rsid w:val="006B330B"/>
    <w:rPr>
      <w:u w:val="single"/>
    </w:rPr>
  </w:style>
  <w:style w:type="character" w:customStyle="1" w:styleId="BoldandItalics">
    <w:name w:val="Bold and Italics"/>
    <w:qFormat/>
    <w:rsid w:val="006B330B"/>
    <w:rPr>
      <w:b/>
      <w:i/>
      <w:u w:val="none"/>
    </w:rPr>
  </w:style>
  <w:style w:type="paragraph" w:styleId="BalloonText">
    <w:name w:val="Balloon Text"/>
    <w:basedOn w:val="Normal"/>
    <w:link w:val="BalloonTextChar"/>
    <w:rsid w:val="006B330B"/>
    <w:rPr>
      <w:rFonts w:ascii="Tahoma" w:hAnsi="Tahoma" w:cs="Tahoma"/>
      <w:sz w:val="16"/>
      <w:szCs w:val="16"/>
    </w:rPr>
  </w:style>
  <w:style w:type="character" w:customStyle="1" w:styleId="BalloonTextChar">
    <w:name w:val="Balloon Text Char"/>
    <w:basedOn w:val="DefaultParagraphFont"/>
    <w:link w:val="BalloonText"/>
    <w:rsid w:val="006B3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3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30B"/>
    <w:rPr>
      <w:b/>
      <w:color w:val="660033"/>
      <w:spacing w:val="0"/>
    </w:rPr>
  </w:style>
  <w:style w:type="paragraph" w:customStyle="1" w:styleId="Nameditemlist">
    <w:name w:val="Named item list"/>
    <w:basedOn w:val="BodyText"/>
    <w:qFormat/>
    <w:rsid w:val="006B330B"/>
    <w:pPr>
      <w:tabs>
        <w:tab w:val="left" w:pos="2835"/>
      </w:tabs>
      <w:ind w:left="2835" w:hanging="2835"/>
    </w:pPr>
  </w:style>
  <w:style w:type="paragraph" w:customStyle="1" w:styleId="BodyTextnopadding">
    <w:name w:val="Body Text no padding"/>
    <w:basedOn w:val="BodyText"/>
    <w:qFormat/>
    <w:rsid w:val="006B330B"/>
    <w:pPr>
      <w:spacing w:before="0" w:after="0"/>
    </w:pPr>
  </w:style>
  <w:style w:type="paragraph" w:customStyle="1" w:styleId="BodyTextBold">
    <w:name w:val="Body Text Bold"/>
    <w:basedOn w:val="BodyText"/>
    <w:qFormat/>
    <w:rsid w:val="006B330B"/>
    <w:rPr>
      <w:b/>
    </w:rPr>
  </w:style>
  <w:style w:type="character" w:styleId="Hyperlink">
    <w:name w:val="Hyperlink"/>
    <w:basedOn w:val="DefaultParagraphFont"/>
    <w:uiPriority w:val="99"/>
    <w:unhideWhenUsed/>
    <w:rsid w:val="00203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397</Words>
  <Characters>2741</Characters>
  <Application>Microsoft Office Word</Application>
  <DocSecurity>0</DocSecurity>
  <Lines>66</Lines>
  <Paragraphs>45</Paragraphs>
  <ScaleCrop>false</ScaleCrop>
  <Company>Author-it Software Corporation Ltd.</Company>
  <LinksUpToDate>false</LinksUpToDate>
  <CharactersWithSpaces>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AVIW0037 Deliver pyrotechnics and handheld stores</dc:title>
  <dc:subject>Approved</dc:subject>
  <dc:creator>Industry Skills Australia</dc:creator>
  <cp:keywords>Release: 1</cp:keywords>
  <dc:description>Review Date: 12 April 2008</dc:description>
  <cp:lastModifiedBy>HSD_TPCMSd.prod</cp:lastModifiedBy>
  <cp:revision>3</cp:revision>
  <dcterms:created xsi:type="dcterms:W3CDTF">2025-05-28T03:26:00Z</dcterms:created>
  <dcterms:modified xsi:type="dcterms:W3CDTF">2025-05-28T03:26:00Z</dcterms:modified>
</cp:coreProperties>
</file>