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83E" w:rsidP="00E04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AVIW0032 Operate and manage aircraft systems</w:t>
      </w:r>
      <w:r>
        <w:fldChar w:fldCharType="end"/>
      </w:r>
    </w:p>
    <w:p w:rsidR="00E0483E" w:rsidP="00E0483E">
      <w:pPr>
        <w:pStyle w:val="Version"/>
        <w:sectPr w:rsidSect="00B70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490" w:rsidP="00B70490">
      <w:pPr>
        <w:pStyle w:val="SuperHeading"/>
      </w:pPr>
      <w:r w:rsidRPr="00B70490">
        <w:t>AVIW0032 Operate and manage aircraft systems</w:t>
      </w:r>
    </w:p>
    <w:p w:rsidR="00000000" w:rsidRPr="00B70490" w:rsidP="00B70490">
      <w:pPr>
        <w:pStyle w:val="Heading1"/>
      </w:pPr>
      <w:bookmarkStart w:id="1" w:name="O_1027437"/>
      <w:bookmarkEnd w:id="1"/>
      <w:r w:rsidRPr="00B704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Release 1. This is the first release of this unit of competency in the AVI Aviation Training Package.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2" w:name="O_1027438"/>
      <w:bookmarkEnd w:id="2"/>
      <w:r w:rsidRPr="00B704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This unit involves the skills and knowledge required to operate and manage aircraft systems</w:t>
            </w:r>
            <w:r w:rsidRPr="00B70490">
              <w:t xml:space="preserve"> in compliance with relevant regulatory requirements of the Civil Aviation Safety Authority (CASA) and national operating standards.</w:t>
            </w:r>
          </w:p>
          <w:p w:rsidR="00000000" w:rsidRPr="00B70490" w:rsidP="00B70490">
            <w:pPr>
              <w:pStyle w:val="BodyText"/>
            </w:pPr>
            <w:r w:rsidRPr="00B70490">
              <w:t>It includes operating and managing aircraft systems during normal flight, and managing aircraft systems during abnormal and</w:t>
            </w:r>
            <w:r w:rsidRPr="00B70490">
              <w:t xml:space="preserve"> emergency procedures.</w:t>
            </w:r>
          </w:p>
          <w:p w:rsidR="00000000" w:rsidRPr="00B70490" w:rsidP="00B70490">
            <w:pPr>
              <w:pStyle w:val="BodyText"/>
            </w:pPr>
            <w:r w:rsidRPr="00B70490">
              <w:t>This unit addresses aviation technical skill requirements (physical, mental and task-management abilities) related to equipment and system operations of flight or ground operations personnel and contributes to safe and effective perf</w:t>
            </w:r>
            <w:r w:rsidRPr="00B70490">
              <w:t>ormance in complex aviation operational environments.</w:t>
            </w:r>
          </w:p>
          <w:p w:rsidR="00000000" w:rsidRPr="00B70490" w:rsidP="00B70490">
            <w:pPr>
              <w:pStyle w:val="BodyText"/>
            </w:pPr>
            <w:r w:rsidRPr="00B70490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B70490" w:rsidP="00B70490">
            <w:pPr>
              <w:pStyle w:val="BodyText"/>
            </w:pPr>
            <w:r w:rsidRPr="00B70490">
              <w:t>Work is performed independ</w:t>
            </w:r>
            <w:r w:rsidRPr="00B70490">
              <w:t>ently or under limited supervision within a single-pilot or multi-crew environment.</w:t>
            </w:r>
          </w:p>
          <w:p w:rsidR="00000000" w:rsidRPr="00B70490" w:rsidP="00B70490">
            <w:pPr>
              <w:pStyle w:val="BodyText"/>
            </w:pPr>
            <w:r w:rsidRPr="00B70490">
              <w:t>Licensing, legislative, regulatory or certification requirements are applicable to this unit.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3" w:name="O_1027439"/>
      <w:bookmarkEnd w:id="3"/>
      <w:r w:rsidRPr="00B704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Not applicable.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4" w:name="O_1027440"/>
      <w:bookmarkEnd w:id="4"/>
      <w:r w:rsidRPr="00B70490">
        <w:t>C</w:t>
      </w:r>
      <w:r w:rsidRPr="00B70490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W – Equipment and Systems Operations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5" w:name="O_1027441"/>
      <w:bookmarkEnd w:id="5"/>
      <w:r w:rsidRPr="00B704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Not applicable.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6" w:name="O_1027442"/>
      <w:bookmarkEnd w:id="6"/>
      <w:r w:rsidRPr="00B704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PERFORMANCE CRITERIA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 xml:space="preserve">Elements describe the essential </w:t>
            </w:r>
            <w:r w:rsidRPr="00B70490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 xml:space="preserve">Performance criteria describe the performance needed to </w:t>
            </w:r>
            <w:r w:rsidRPr="00B70490">
              <w:t>demonstrate achievement of the element.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rPr>
                <w:rStyle w:val="SpecialBold"/>
              </w:rPr>
              <w:t>Operate and manage aircraft systems during normal flight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Aircraft systems, sub-systems (equipment) and devices applicable to aircraft type and task are</w:t>
            </w:r>
            <w:r w:rsidRPr="00B70490">
              <w:t xml:space="preserve"> operated and managed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Aircraft systems, sub-systems (equipment) and devices are monitored using a systematic scan technique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Aircraft systems and flight environment information are analysed to identify actual and potential threats or errors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Automated aircraft systems are utilised to manage cockpit workload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Hazards are identified, risks are assessed and hazard management implemented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Checklist procedures are completed as appropriate to aircraft system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rPr>
                <w:rStyle w:val="SpecialBold"/>
              </w:rPr>
              <w:t>Manage aircraft syste</w:t>
            </w:r>
            <w:r w:rsidRPr="00B70490">
              <w:rPr>
                <w:rStyle w:val="SpecialBold"/>
              </w:rPr>
              <w:t>ms during abnormal and emergency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Non-normal or emergency situations are recognised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Control of aircraft flight path is maintained during abnormal and emergency response procedures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Affected aircraft system or sub-system is identified and confirmed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Checklist procedures are recalled and implemented during abnormal and emergency situations using appropriate techniques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Appropriate non-normal or emergency procedures are perf</w:t>
            </w:r>
            <w:r w:rsidRPr="00B70490">
              <w:t>ormed in accordance with relevant workplace and emergency procedures, and regulatory requirements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t>Course of action is decided, implemented, evaluated and revised to achieve safest outcomes</w:t>
            </w:r>
          </w:p>
        </w:tc>
      </w:tr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490">
            <w:pPr>
              <w:pStyle w:val="BodyText"/>
              <w:rPr>
                <w:lang w:val="en-NZ"/>
              </w:rPr>
            </w:pPr>
            <w:r w:rsidRPr="00B7049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Location and operation of emergency systems applicable to aircraft type are explained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7" w:name="O_1027443"/>
      <w:bookmarkEnd w:id="7"/>
      <w:r w:rsidRPr="00B704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Foundation skills essential to performance are explicit in the performance criteria of this unit of competency.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8" w:name="O_1027444"/>
      <w:bookmarkEnd w:id="8"/>
      <w:r w:rsidRPr="00B704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>Range is restricted to essential operating conditions and any other variables essential to the work environment.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9" w:name="O_1027445"/>
      <w:bookmarkEnd w:id="9"/>
      <w:r w:rsidRPr="00B704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4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490" w:rsidP="00B70490">
            <w:pPr>
              <w:pStyle w:val="BodyText"/>
            </w:pPr>
            <w:r w:rsidRPr="00B70490">
              <w:t xml:space="preserve">This unit replaces and is equivalent to AVIW5018 Operate and manage </w:t>
            </w:r>
            <w:r w:rsidRPr="00B70490">
              <w:t>aircraft systems.</w:t>
            </w:r>
          </w:p>
        </w:tc>
      </w:tr>
    </w:tbl>
    <w:p w:rsidR="00000000" w:rsidRPr="00B70490" w:rsidP="00B70490">
      <w:pPr>
        <w:pStyle w:val="NoPaddingFontSize1"/>
      </w:pPr>
    </w:p>
    <w:p w:rsidR="00000000" w:rsidRPr="00B70490" w:rsidP="00B70490">
      <w:pPr>
        <w:pStyle w:val="AllowPageBreak"/>
      </w:pPr>
    </w:p>
    <w:p w:rsidR="00000000" w:rsidRPr="00B70490" w:rsidP="00B70490">
      <w:pPr>
        <w:pStyle w:val="Heading1"/>
      </w:pPr>
      <w:bookmarkStart w:id="10" w:name="O_1027455"/>
      <w:bookmarkEnd w:id="10"/>
      <w:r w:rsidRPr="00B70490">
        <w:t>Links</w:t>
      </w:r>
    </w:p>
    <w:p w:rsidR="00000000" w:rsidRPr="00B70490" w:rsidP="00E0483E">
      <w:pPr>
        <w:pStyle w:val="BodyText"/>
      </w:pPr>
      <w:r w:rsidRPr="00B7049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1261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70490" w:rsidP="00B70490"/>
    <w:sectPr w:rsidSect="00B704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90" w:rsidRPr="00E0483E" w:rsidP="00E04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3E" w:rsidP="00B70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83E" w:rsidP="00B70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483E" w:rsidP="00B70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490" w:rsidRPr="00E0483E" w:rsidP="00E04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3E" w:rsidRPr="002D2AF8" w:rsidP="00B70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AVIW0032 Operate and manage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0483E" w:rsidP="00B70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490"/>
  </w:style>
  <w:style w:type="character" w:customStyle="1" w:styleId="Heading1Char">
    <w:name w:val="Heading 1 Char"/>
    <w:basedOn w:val="DefaultParagraphFont"/>
    <w:link w:val="Heading1"/>
    <w:rsid w:val="00B70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4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0490"/>
    <w:rPr>
      <w:b/>
      <w:spacing w:val="0"/>
    </w:rPr>
  </w:style>
  <w:style w:type="paragraph" w:customStyle="1" w:styleId="SuperHeading">
    <w:name w:val="SuperHeading"/>
    <w:basedOn w:val="Normal"/>
    <w:rsid w:val="00B70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0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4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4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0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4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4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490"/>
    <w:rPr>
      <w:i/>
    </w:rPr>
  </w:style>
  <w:style w:type="paragraph" w:styleId="Caption">
    <w:name w:val="caption"/>
    <w:basedOn w:val="BodyText"/>
    <w:next w:val="Normal"/>
    <w:qFormat/>
    <w:rsid w:val="00B70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490"/>
  </w:style>
  <w:style w:type="paragraph" w:styleId="TableofFigures">
    <w:name w:val="table of figures"/>
    <w:basedOn w:val="Normal"/>
    <w:next w:val="Normal"/>
    <w:semiHidden/>
    <w:rsid w:val="00B70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4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0490"/>
    <w:rPr>
      <w:rFonts w:ascii="Wingdings" w:hAnsi="Wingdings"/>
    </w:rPr>
  </w:style>
  <w:style w:type="paragraph" w:customStyle="1" w:styleId="TableHeading">
    <w:name w:val="Table Heading"/>
    <w:basedOn w:val="HeadingBase"/>
    <w:rsid w:val="00B70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490"/>
    <w:rPr>
      <w:color w:val="0033CC"/>
      <w:u w:val="none"/>
    </w:rPr>
  </w:style>
  <w:style w:type="paragraph" w:customStyle="1" w:styleId="BodyTextRight">
    <w:name w:val="Body Text Right"/>
    <w:basedOn w:val="BodyText"/>
    <w:rsid w:val="00B70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4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490"/>
    <w:rPr>
      <w:sz w:val="32"/>
    </w:rPr>
  </w:style>
  <w:style w:type="paragraph" w:customStyle="1" w:styleId="HeadingProcedure">
    <w:name w:val="Heading Procedure"/>
    <w:basedOn w:val="HeadingBase"/>
    <w:next w:val="Normal"/>
    <w:rsid w:val="00B70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490"/>
    <w:pPr>
      <w:spacing w:before="60" w:after="60"/>
    </w:pPr>
  </w:style>
  <w:style w:type="paragraph" w:styleId="ListContinue">
    <w:name w:val="List Continue"/>
    <w:basedOn w:val="List"/>
    <w:rsid w:val="00B70490"/>
    <w:pPr>
      <w:ind w:firstLine="0"/>
    </w:pPr>
  </w:style>
  <w:style w:type="paragraph" w:customStyle="1" w:styleId="ListNote">
    <w:name w:val="List Note"/>
    <w:basedOn w:val="List"/>
    <w:rsid w:val="00B70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490"/>
    <w:rPr>
      <w:rFonts w:ascii="Courier New" w:hAnsi="Courier New"/>
    </w:rPr>
  </w:style>
  <w:style w:type="paragraph" w:customStyle="1" w:styleId="NoteBullet">
    <w:name w:val="Note Bullet"/>
    <w:basedOn w:val="Note"/>
    <w:rsid w:val="00B70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4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0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490"/>
    <w:rPr>
      <w:b/>
      <w:smallCaps/>
    </w:rPr>
  </w:style>
  <w:style w:type="paragraph" w:customStyle="1" w:styleId="TableListNumber">
    <w:name w:val="Table List Number"/>
    <w:basedOn w:val="ListNumber"/>
    <w:rsid w:val="00B70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490"/>
    <w:pPr>
      <w:numPr>
        <w:numId w:val="7"/>
      </w:numPr>
    </w:pPr>
  </w:style>
  <w:style w:type="paragraph" w:customStyle="1" w:styleId="ListAlpha2">
    <w:name w:val="List Alpha 2"/>
    <w:basedOn w:val="List2"/>
    <w:rsid w:val="00B70490"/>
    <w:pPr>
      <w:numPr>
        <w:numId w:val="6"/>
      </w:numPr>
    </w:pPr>
  </w:style>
  <w:style w:type="paragraph" w:styleId="List2">
    <w:name w:val="List 2"/>
    <w:basedOn w:val="BodyText"/>
    <w:rsid w:val="00B70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4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4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0490"/>
    <w:pPr>
      <w:numPr>
        <w:numId w:val="2"/>
      </w:numPr>
    </w:pPr>
  </w:style>
  <w:style w:type="paragraph" w:styleId="ListContinue2">
    <w:name w:val="List Continue 2"/>
    <w:basedOn w:val="List2"/>
    <w:rsid w:val="00B70490"/>
    <w:pPr>
      <w:ind w:firstLine="0"/>
    </w:pPr>
  </w:style>
  <w:style w:type="paragraph" w:styleId="ListContinue3">
    <w:name w:val="List Continue 3"/>
    <w:basedOn w:val="List3"/>
    <w:rsid w:val="00B70490"/>
    <w:pPr>
      <w:ind w:left="1021" w:firstLine="0"/>
    </w:pPr>
  </w:style>
  <w:style w:type="paragraph" w:styleId="ListContinue4">
    <w:name w:val="List Continue 4"/>
    <w:basedOn w:val="List4"/>
    <w:rsid w:val="00B70490"/>
    <w:pPr>
      <w:ind w:firstLine="0"/>
    </w:pPr>
  </w:style>
  <w:style w:type="paragraph" w:styleId="ListContinue5">
    <w:name w:val="List Continue 5"/>
    <w:basedOn w:val="List5"/>
    <w:rsid w:val="00B70490"/>
    <w:pPr>
      <w:ind w:firstLine="0"/>
    </w:pPr>
  </w:style>
  <w:style w:type="paragraph" w:styleId="ListNumber3">
    <w:name w:val="List Number 3"/>
    <w:basedOn w:val="List3"/>
    <w:rsid w:val="00B70490"/>
    <w:pPr>
      <w:numPr>
        <w:numId w:val="3"/>
      </w:numPr>
    </w:pPr>
  </w:style>
  <w:style w:type="paragraph" w:styleId="ListNumber4">
    <w:name w:val="List Number 4"/>
    <w:basedOn w:val="List4"/>
    <w:rsid w:val="00B70490"/>
    <w:pPr>
      <w:numPr>
        <w:numId w:val="4"/>
      </w:numPr>
    </w:pPr>
  </w:style>
  <w:style w:type="paragraph" w:styleId="ListNumber5">
    <w:name w:val="List Number 5"/>
    <w:basedOn w:val="List5"/>
    <w:rsid w:val="00B70490"/>
    <w:pPr>
      <w:numPr>
        <w:numId w:val="5"/>
      </w:numPr>
    </w:pPr>
  </w:style>
  <w:style w:type="paragraph" w:styleId="BlockText">
    <w:name w:val="Block Text"/>
    <w:basedOn w:val="Normal"/>
    <w:rsid w:val="00B70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490"/>
    <w:rPr>
      <w:sz w:val="16"/>
      <w:vertAlign w:val="superscript"/>
    </w:rPr>
  </w:style>
  <w:style w:type="character" w:customStyle="1" w:styleId="Symbols">
    <w:name w:val="Symbols"/>
    <w:basedOn w:val="DefaultParagraphFont"/>
    <w:rsid w:val="00B70490"/>
    <w:rPr>
      <w:rFonts w:ascii="Symbol" w:hAnsi="Symbol"/>
    </w:rPr>
  </w:style>
  <w:style w:type="character" w:customStyle="1" w:styleId="MenuOptions">
    <w:name w:val="Menu Options"/>
    <w:basedOn w:val="DefaultParagraphFont"/>
    <w:rsid w:val="00B70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490"/>
    <w:rPr>
      <w:b/>
    </w:rPr>
  </w:style>
  <w:style w:type="character" w:customStyle="1" w:styleId="Underlined">
    <w:name w:val="Underlined"/>
    <w:basedOn w:val="DefaultParagraphFont"/>
    <w:rsid w:val="00B70490"/>
    <w:rPr>
      <w:u w:val="single"/>
    </w:rPr>
  </w:style>
  <w:style w:type="paragraph" w:customStyle="1" w:styleId="TableBodyTextRight">
    <w:name w:val="Table Body Text Right"/>
    <w:basedOn w:val="TableBodyText"/>
    <w:rsid w:val="00B70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490"/>
    <w:rPr>
      <w:sz w:val="18"/>
    </w:rPr>
  </w:style>
  <w:style w:type="paragraph" w:customStyle="1" w:styleId="BodySmallRight">
    <w:name w:val="Body Small Right"/>
    <w:basedOn w:val="BodyTextRight"/>
    <w:rsid w:val="00B70490"/>
    <w:rPr>
      <w:sz w:val="18"/>
      <w:szCs w:val="18"/>
    </w:rPr>
  </w:style>
  <w:style w:type="paragraph" w:customStyle="1" w:styleId="MarginEdition">
    <w:name w:val="Margin Edition"/>
    <w:basedOn w:val="MarginNote"/>
    <w:rsid w:val="00B70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490"/>
    <w:rPr>
      <w:sz w:val="2"/>
      <w:szCs w:val="2"/>
    </w:rPr>
  </w:style>
  <w:style w:type="character" w:customStyle="1" w:styleId="Small">
    <w:name w:val="Small"/>
    <w:basedOn w:val="DefaultParagraphFont"/>
    <w:rsid w:val="00B70490"/>
    <w:rPr>
      <w:sz w:val="16"/>
    </w:rPr>
  </w:style>
  <w:style w:type="paragraph" w:customStyle="1" w:styleId="WideTable">
    <w:name w:val="Wide Table"/>
    <w:basedOn w:val="Normal"/>
    <w:rsid w:val="00B70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490"/>
  </w:style>
  <w:style w:type="paragraph" w:styleId="Quote">
    <w:name w:val="Quote"/>
    <w:basedOn w:val="Heading1"/>
    <w:link w:val="QuoteChar"/>
    <w:qFormat/>
    <w:rsid w:val="00B70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490"/>
    <w:pPr>
      <w:pageBreakBefore/>
    </w:pPr>
  </w:style>
  <w:style w:type="paragraph" w:customStyle="1" w:styleId="Border">
    <w:name w:val="Border"/>
    <w:basedOn w:val="Normal"/>
    <w:qFormat/>
    <w:rsid w:val="00B70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490"/>
    <w:rPr>
      <w:u w:val="single"/>
    </w:rPr>
  </w:style>
  <w:style w:type="character" w:customStyle="1" w:styleId="BoldandItalics">
    <w:name w:val="Bold and Italics"/>
    <w:qFormat/>
    <w:rsid w:val="00B70490"/>
    <w:rPr>
      <w:b/>
      <w:i/>
      <w:u w:val="none"/>
    </w:rPr>
  </w:style>
  <w:style w:type="paragraph" w:styleId="BalloonText">
    <w:name w:val="Balloon Text"/>
    <w:basedOn w:val="Normal"/>
    <w:link w:val="BalloonTextChar"/>
    <w:rsid w:val="00B70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490"/>
    <w:pPr>
      <w:spacing w:before="0" w:after="0"/>
    </w:pPr>
  </w:style>
  <w:style w:type="paragraph" w:customStyle="1" w:styleId="BodyTextBold">
    <w:name w:val="Body Text Bold"/>
    <w:basedOn w:val="BodyText"/>
    <w:qFormat/>
    <w:rsid w:val="00B70490"/>
    <w:rPr>
      <w:b/>
    </w:rPr>
  </w:style>
  <w:style w:type="character" w:styleId="Hyperlink">
    <w:name w:val="Hyperlink"/>
    <w:basedOn w:val="DefaultParagraphFont"/>
    <w:uiPriority w:val="99"/>
    <w:unhideWhenUsed/>
    <w:rsid w:val="00E04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3268</Characters>
  <Application>Microsoft Office Word</Application>
  <DocSecurity>0</DocSecurity>
  <Lines>148</Lines>
  <Paragraphs>73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AVIW0032 Operate and manage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2022-10-20T02:28:00Z</dcterms:created>
  <dcterms:modified xsi:type="dcterms:W3CDTF">2022-10-20T02:28:00Z</dcterms:modified>
</cp:coreProperties>
</file>