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48B" w:rsidP="00700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AVIW0031 Supervise aircraft refuelling</w:t>
      </w:r>
      <w:r>
        <w:fldChar w:fldCharType="end"/>
      </w:r>
    </w:p>
    <w:p w:rsidR="0070048B" w:rsidP="0070048B">
      <w:pPr>
        <w:pStyle w:val="Version"/>
        <w:sectPr w:rsidSect="00287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BBD" w:rsidP="00287BBD">
      <w:pPr>
        <w:pStyle w:val="SuperHeading"/>
      </w:pPr>
      <w:r w:rsidRPr="00287BBD">
        <w:t>AVIW0031 Supervise aircraft refuelling</w:t>
      </w:r>
    </w:p>
    <w:p w:rsidR="00000000" w:rsidRPr="00287BBD" w:rsidP="00287BBD">
      <w:pPr>
        <w:pStyle w:val="Heading1"/>
      </w:pPr>
      <w:bookmarkStart w:id="1" w:name="O_1027418"/>
      <w:bookmarkEnd w:id="1"/>
      <w:r w:rsidRPr="00287B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Release 1. This is the first release of this unit of competency in the AVI Aviation Training Package.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2" w:name="O_1027419"/>
      <w:bookmarkEnd w:id="2"/>
      <w:r w:rsidRPr="00287B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 xml:space="preserve">This unit involves the skills and knowledge required to supervise aircraft refuelling in compliance </w:t>
            </w:r>
            <w:r w:rsidRPr="00287BBD">
              <w:t>with relevant regulatory requirements of the Civil Aviation Safety Authority (CASA) and national operating standards.</w:t>
            </w:r>
          </w:p>
          <w:p w:rsidR="00000000" w:rsidRPr="00287BBD" w:rsidP="00287BBD">
            <w:pPr>
              <w:pStyle w:val="BodyText"/>
            </w:pPr>
            <w:r w:rsidRPr="00287BBD">
              <w:t>It includes preparing for refuelling operations, supervising refuelling operations and managing post-refuelling operations.</w:t>
            </w:r>
          </w:p>
          <w:p w:rsidR="00000000" w:rsidRPr="00287BBD" w:rsidP="00287BBD">
            <w:pPr>
              <w:pStyle w:val="BodyText"/>
            </w:pPr>
            <w:r w:rsidRPr="00287BBD">
              <w:t>This unit addr</w:t>
            </w:r>
            <w:r w:rsidRPr="00287BBD">
              <w:t>esses aviation technical skill requirements (physical, mental and task-management abilities) related to equipment and system operations of flight or ground operations personnel and contributes to safe and effective performance in complex aviation operation</w:t>
            </w:r>
            <w:r w:rsidRPr="00287BBD">
              <w:t>al environments.</w:t>
            </w:r>
          </w:p>
          <w:p w:rsidR="00000000" w:rsidRPr="00287BBD" w:rsidP="00287BBD">
            <w:pPr>
              <w:pStyle w:val="BodyText"/>
            </w:pPr>
            <w:r w:rsidRPr="00287BBD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87BBD" w:rsidP="00287BBD">
            <w:pPr>
              <w:pStyle w:val="BodyText"/>
            </w:pPr>
            <w:r w:rsidRPr="00287BBD">
              <w:t>Work is performed independently or under limited supervision wi</w:t>
            </w:r>
            <w:r w:rsidRPr="00287BBD">
              <w:t>thin a single-pilot or multi-crew environment.</w:t>
            </w:r>
          </w:p>
          <w:p w:rsidR="00000000" w:rsidRPr="00287BBD" w:rsidP="00287BBD">
            <w:pPr>
              <w:pStyle w:val="BodyText"/>
            </w:pPr>
            <w:r w:rsidRPr="00287BBD">
              <w:t>Licensing, legislative, regulatory or certification requirements are applicable to this unit.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3" w:name="O_1027420"/>
      <w:bookmarkEnd w:id="3"/>
      <w:r w:rsidRPr="00287B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Not applicable.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4" w:name="O_1027421"/>
      <w:bookmarkEnd w:id="4"/>
      <w:r w:rsidRPr="00287B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W – Equipment and Sys</w:t>
            </w:r>
            <w:r w:rsidRPr="00287BBD">
              <w:t>tems Operations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5" w:name="O_1027422"/>
      <w:bookmarkEnd w:id="5"/>
      <w:r w:rsidRPr="00287B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Not applicable.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6" w:name="O_1027423"/>
      <w:bookmarkEnd w:id="6"/>
      <w:r w:rsidRPr="00287B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PERFORMANCE CRITERIA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 xml:space="preserve">Elements describe the essential </w:t>
            </w:r>
            <w:r w:rsidRPr="00287BB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 xml:space="preserve">Performance criteria describe the performance needed to </w:t>
            </w:r>
            <w:r w:rsidRPr="00287BBD">
              <w:t>demonstrate achievement of the element.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rPr>
                <w:rStyle w:val="SpecialBold"/>
              </w:rPr>
              <w:t>Prepare for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Fuel quality control checks are conducted in accordance with workplace procedures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 xml:space="preserve">Individual or team personal </w:t>
            </w:r>
            <w:r w:rsidRPr="00287BBD">
              <w:t>protective equipment (PPE) is checked for serviceability and functionality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Refuelling brief is conducted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Refuelling equipment is grounded and bonded prior to task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Equipment is inspected in accordance with workplace procedures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Refuelling equipment pre-operational checks are conducted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Hazards are identified, risks are assessed and hazard management implemented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rPr>
                <w:rStyle w:val="SpecialBold"/>
              </w:rPr>
              <w:t>Supervise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Clearance to refuel aircraft is obtained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Refuelling staff are directed to commence operations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Safety precautions are implemented and monitored throughout refuelling operations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Refuelling contingencies are communicated to refuelling team and aircraft crew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Incident or emergency actions are managed in accordance with workplace procedures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rPr>
                <w:rStyle w:val="SpecialBold"/>
              </w:rPr>
              <w:t>Manage post-refuelling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Refurbishment and stowing of equipment is observed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t>Recording and reporting of equipment unserviceabilities are completed</w:t>
            </w:r>
          </w:p>
        </w:tc>
      </w:tr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BBD">
            <w:pPr>
              <w:pStyle w:val="BodyText"/>
              <w:rPr>
                <w:lang w:val="en-NZ"/>
              </w:rPr>
            </w:pPr>
            <w:r w:rsidRPr="00287BBD">
              <w:rPr>
                <w:rStyle w:val="SpecialBold"/>
              </w:rPr>
              <w:t>3.</w:t>
            </w:r>
            <w:r w:rsidRPr="00287BBD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Post-refuelling operational documentation is completed and processed in accordance with workplace procedures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7" w:name="O_1027424"/>
      <w:bookmarkEnd w:id="7"/>
      <w:r w:rsidRPr="00287B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Foundation skills essential to performance are explicit in the performance criteria of this unit of competency.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8" w:name="O_1027425"/>
      <w:bookmarkEnd w:id="8"/>
      <w:r w:rsidRPr="00287B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Range is restricted to essential operating conditions and any other variables essential to the work env</w:t>
            </w:r>
            <w:r w:rsidRPr="00287BBD">
              <w:t>ironment.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9" w:name="O_1027426"/>
      <w:bookmarkEnd w:id="9"/>
      <w:r w:rsidRPr="00287B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BBD" w:rsidP="00287BBD">
            <w:pPr>
              <w:pStyle w:val="BodyText"/>
            </w:pPr>
            <w:r w:rsidRPr="00287BBD">
              <w:t>This unit replaces and is equivalent to AVIW4034 Supervise aircraft refuelling.</w:t>
            </w:r>
          </w:p>
        </w:tc>
      </w:tr>
    </w:tbl>
    <w:p w:rsidR="00000000" w:rsidRPr="00287BBD" w:rsidP="00287BBD">
      <w:pPr>
        <w:pStyle w:val="NoPaddingFontSize1"/>
      </w:pPr>
    </w:p>
    <w:p w:rsidR="00000000" w:rsidRPr="00287BBD" w:rsidP="00287BBD">
      <w:pPr>
        <w:pStyle w:val="AllowPageBreak"/>
      </w:pPr>
    </w:p>
    <w:p w:rsidR="00000000" w:rsidRPr="00287BBD" w:rsidP="00287BBD">
      <w:pPr>
        <w:pStyle w:val="Heading1"/>
      </w:pPr>
      <w:bookmarkStart w:id="10" w:name="O_1027433"/>
      <w:bookmarkEnd w:id="10"/>
      <w:r w:rsidRPr="00287BBD">
        <w:t>Links</w:t>
      </w:r>
    </w:p>
    <w:p w:rsidR="00000000" w:rsidRPr="00287BBD" w:rsidP="0070048B">
      <w:pPr>
        <w:pStyle w:val="BodyText"/>
      </w:pPr>
      <w:r w:rsidRPr="00287BB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F00A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87BBD" w:rsidP="00287BBD"/>
    <w:sectPr w:rsidSect="00287B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BD" w:rsidRPr="0070048B" w:rsidP="00700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8B" w:rsidP="00287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48B" w:rsidP="00287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048B" w:rsidP="00287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BBD" w:rsidRPr="0070048B" w:rsidP="00700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8B" w:rsidRPr="002D2AF8" w:rsidP="00287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AVIW0031 Supervise aircraft refuelling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70048B" w:rsidP="00287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BBD"/>
  </w:style>
  <w:style w:type="character" w:customStyle="1" w:styleId="Heading1Char">
    <w:name w:val="Heading 1 Char"/>
    <w:basedOn w:val="DefaultParagraphFont"/>
    <w:link w:val="Heading1"/>
    <w:rsid w:val="00287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B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7BBD"/>
    <w:rPr>
      <w:b/>
      <w:spacing w:val="0"/>
    </w:rPr>
  </w:style>
  <w:style w:type="paragraph" w:customStyle="1" w:styleId="SuperHeading">
    <w:name w:val="SuperHeading"/>
    <w:basedOn w:val="Normal"/>
    <w:rsid w:val="00287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7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B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7B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7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B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BBD"/>
    <w:rPr>
      <w:i/>
    </w:rPr>
  </w:style>
  <w:style w:type="paragraph" w:styleId="Caption">
    <w:name w:val="caption"/>
    <w:basedOn w:val="BodyText"/>
    <w:next w:val="Normal"/>
    <w:qFormat/>
    <w:rsid w:val="00287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BBD"/>
  </w:style>
  <w:style w:type="paragraph" w:styleId="TableofFigures">
    <w:name w:val="table of figures"/>
    <w:basedOn w:val="Normal"/>
    <w:next w:val="Normal"/>
    <w:semiHidden/>
    <w:rsid w:val="00287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B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7BBD"/>
    <w:rPr>
      <w:rFonts w:ascii="Wingdings" w:hAnsi="Wingdings"/>
    </w:rPr>
  </w:style>
  <w:style w:type="paragraph" w:customStyle="1" w:styleId="TableHeading">
    <w:name w:val="Table Heading"/>
    <w:basedOn w:val="HeadingBase"/>
    <w:rsid w:val="00287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BBD"/>
    <w:rPr>
      <w:color w:val="0033CC"/>
      <w:u w:val="none"/>
    </w:rPr>
  </w:style>
  <w:style w:type="paragraph" w:customStyle="1" w:styleId="BodyTextRight">
    <w:name w:val="Body Text Right"/>
    <w:basedOn w:val="BodyText"/>
    <w:rsid w:val="00287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B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BBD"/>
    <w:rPr>
      <w:sz w:val="32"/>
    </w:rPr>
  </w:style>
  <w:style w:type="paragraph" w:customStyle="1" w:styleId="HeadingProcedure">
    <w:name w:val="Heading Procedure"/>
    <w:basedOn w:val="HeadingBase"/>
    <w:next w:val="Normal"/>
    <w:rsid w:val="00287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BBD"/>
    <w:pPr>
      <w:spacing w:before="60" w:after="60"/>
    </w:pPr>
  </w:style>
  <w:style w:type="paragraph" w:styleId="ListContinue">
    <w:name w:val="List Continue"/>
    <w:basedOn w:val="List"/>
    <w:rsid w:val="00287BBD"/>
    <w:pPr>
      <w:ind w:firstLine="0"/>
    </w:pPr>
  </w:style>
  <w:style w:type="paragraph" w:customStyle="1" w:styleId="ListNote">
    <w:name w:val="List Note"/>
    <w:basedOn w:val="List"/>
    <w:rsid w:val="00287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BBD"/>
    <w:rPr>
      <w:rFonts w:ascii="Courier New" w:hAnsi="Courier New"/>
    </w:rPr>
  </w:style>
  <w:style w:type="paragraph" w:customStyle="1" w:styleId="NoteBullet">
    <w:name w:val="Note Bullet"/>
    <w:basedOn w:val="Note"/>
    <w:rsid w:val="00287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B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7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BBD"/>
    <w:rPr>
      <w:b/>
      <w:smallCaps/>
    </w:rPr>
  </w:style>
  <w:style w:type="paragraph" w:customStyle="1" w:styleId="TableListNumber">
    <w:name w:val="Table List Number"/>
    <w:basedOn w:val="ListNumber"/>
    <w:rsid w:val="00287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BBD"/>
    <w:pPr>
      <w:numPr>
        <w:numId w:val="7"/>
      </w:numPr>
    </w:pPr>
  </w:style>
  <w:style w:type="paragraph" w:customStyle="1" w:styleId="ListAlpha2">
    <w:name w:val="List Alpha 2"/>
    <w:basedOn w:val="List2"/>
    <w:rsid w:val="00287BBD"/>
    <w:pPr>
      <w:numPr>
        <w:numId w:val="6"/>
      </w:numPr>
    </w:pPr>
  </w:style>
  <w:style w:type="paragraph" w:styleId="List2">
    <w:name w:val="List 2"/>
    <w:basedOn w:val="BodyText"/>
    <w:rsid w:val="00287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B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B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7BBD"/>
    <w:pPr>
      <w:numPr>
        <w:numId w:val="2"/>
      </w:numPr>
    </w:pPr>
  </w:style>
  <w:style w:type="paragraph" w:styleId="ListContinue2">
    <w:name w:val="List Continue 2"/>
    <w:basedOn w:val="List2"/>
    <w:rsid w:val="00287BBD"/>
    <w:pPr>
      <w:ind w:firstLine="0"/>
    </w:pPr>
  </w:style>
  <w:style w:type="paragraph" w:styleId="ListContinue3">
    <w:name w:val="List Continue 3"/>
    <w:basedOn w:val="List3"/>
    <w:rsid w:val="00287BBD"/>
    <w:pPr>
      <w:ind w:left="1021" w:firstLine="0"/>
    </w:pPr>
  </w:style>
  <w:style w:type="paragraph" w:styleId="ListContinue4">
    <w:name w:val="List Continue 4"/>
    <w:basedOn w:val="List4"/>
    <w:rsid w:val="00287BBD"/>
    <w:pPr>
      <w:ind w:firstLine="0"/>
    </w:pPr>
  </w:style>
  <w:style w:type="paragraph" w:styleId="ListContinue5">
    <w:name w:val="List Continue 5"/>
    <w:basedOn w:val="List5"/>
    <w:rsid w:val="00287BBD"/>
    <w:pPr>
      <w:ind w:firstLine="0"/>
    </w:pPr>
  </w:style>
  <w:style w:type="paragraph" w:styleId="ListNumber3">
    <w:name w:val="List Number 3"/>
    <w:basedOn w:val="List3"/>
    <w:rsid w:val="00287BBD"/>
    <w:pPr>
      <w:numPr>
        <w:numId w:val="3"/>
      </w:numPr>
    </w:pPr>
  </w:style>
  <w:style w:type="paragraph" w:styleId="ListNumber4">
    <w:name w:val="List Number 4"/>
    <w:basedOn w:val="List4"/>
    <w:rsid w:val="00287BBD"/>
    <w:pPr>
      <w:numPr>
        <w:numId w:val="4"/>
      </w:numPr>
    </w:pPr>
  </w:style>
  <w:style w:type="paragraph" w:styleId="ListNumber5">
    <w:name w:val="List Number 5"/>
    <w:basedOn w:val="List5"/>
    <w:rsid w:val="00287BBD"/>
    <w:pPr>
      <w:numPr>
        <w:numId w:val="5"/>
      </w:numPr>
    </w:pPr>
  </w:style>
  <w:style w:type="paragraph" w:styleId="BlockText">
    <w:name w:val="Block Text"/>
    <w:basedOn w:val="Normal"/>
    <w:rsid w:val="00287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BBD"/>
    <w:rPr>
      <w:sz w:val="16"/>
      <w:vertAlign w:val="superscript"/>
    </w:rPr>
  </w:style>
  <w:style w:type="character" w:customStyle="1" w:styleId="Symbols">
    <w:name w:val="Symbols"/>
    <w:basedOn w:val="DefaultParagraphFont"/>
    <w:rsid w:val="00287BBD"/>
    <w:rPr>
      <w:rFonts w:ascii="Symbol" w:hAnsi="Symbol"/>
    </w:rPr>
  </w:style>
  <w:style w:type="character" w:customStyle="1" w:styleId="MenuOptions">
    <w:name w:val="Menu Options"/>
    <w:basedOn w:val="DefaultParagraphFont"/>
    <w:rsid w:val="00287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BBD"/>
    <w:rPr>
      <w:b/>
    </w:rPr>
  </w:style>
  <w:style w:type="character" w:customStyle="1" w:styleId="Underlined">
    <w:name w:val="Underlined"/>
    <w:basedOn w:val="DefaultParagraphFont"/>
    <w:rsid w:val="00287BBD"/>
    <w:rPr>
      <w:u w:val="single"/>
    </w:rPr>
  </w:style>
  <w:style w:type="paragraph" w:customStyle="1" w:styleId="TableBodyTextRight">
    <w:name w:val="Table Body Text Right"/>
    <w:basedOn w:val="TableBodyText"/>
    <w:rsid w:val="00287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BBD"/>
    <w:rPr>
      <w:sz w:val="18"/>
    </w:rPr>
  </w:style>
  <w:style w:type="paragraph" w:customStyle="1" w:styleId="BodySmallRight">
    <w:name w:val="Body Small Right"/>
    <w:basedOn w:val="BodyTextRight"/>
    <w:rsid w:val="00287BBD"/>
    <w:rPr>
      <w:sz w:val="18"/>
      <w:szCs w:val="18"/>
    </w:rPr>
  </w:style>
  <w:style w:type="paragraph" w:customStyle="1" w:styleId="MarginEdition">
    <w:name w:val="Margin Edition"/>
    <w:basedOn w:val="MarginNote"/>
    <w:rsid w:val="00287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BBD"/>
    <w:rPr>
      <w:sz w:val="2"/>
      <w:szCs w:val="2"/>
    </w:rPr>
  </w:style>
  <w:style w:type="character" w:customStyle="1" w:styleId="Small">
    <w:name w:val="Small"/>
    <w:basedOn w:val="DefaultParagraphFont"/>
    <w:rsid w:val="00287BBD"/>
    <w:rPr>
      <w:sz w:val="16"/>
    </w:rPr>
  </w:style>
  <w:style w:type="paragraph" w:customStyle="1" w:styleId="WideTable">
    <w:name w:val="Wide Table"/>
    <w:basedOn w:val="Normal"/>
    <w:rsid w:val="00287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BBD"/>
  </w:style>
  <w:style w:type="paragraph" w:styleId="Quote">
    <w:name w:val="Quote"/>
    <w:basedOn w:val="Heading1"/>
    <w:link w:val="QuoteChar"/>
    <w:qFormat/>
    <w:rsid w:val="00287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BBD"/>
    <w:pPr>
      <w:pageBreakBefore/>
    </w:pPr>
  </w:style>
  <w:style w:type="paragraph" w:customStyle="1" w:styleId="Border">
    <w:name w:val="Border"/>
    <w:basedOn w:val="Normal"/>
    <w:qFormat/>
    <w:rsid w:val="00287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BBD"/>
    <w:rPr>
      <w:u w:val="single"/>
    </w:rPr>
  </w:style>
  <w:style w:type="character" w:customStyle="1" w:styleId="BoldandItalics">
    <w:name w:val="Bold and Italics"/>
    <w:qFormat/>
    <w:rsid w:val="00287BBD"/>
    <w:rPr>
      <w:b/>
      <w:i/>
      <w:u w:val="none"/>
    </w:rPr>
  </w:style>
  <w:style w:type="paragraph" w:styleId="BalloonText">
    <w:name w:val="Balloon Text"/>
    <w:basedOn w:val="Normal"/>
    <w:link w:val="BalloonTextChar"/>
    <w:rsid w:val="00287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BBD"/>
    <w:pPr>
      <w:spacing w:before="0" w:after="0"/>
    </w:pPr>
  </w:style>
  <w:style w:type="paragraph" w:customStyle="1" w:styleId="BodyTextBold">
    <w:name w:val="Body Text Bold"/>
    <w:basedOn w:val="BodyText"/>
    <w:qFormat/>
    <w:rsid w:val="00287BBD"/>
    <w:rPr>
      <w:b/>
    </w:rPr>
  </w:style>
  <w:style w:type="character" w:styleId="Hyperlink">
    <w:name w:val="Hyperlink"/>
    <w:basedOn w:val="DefaultParagraphFont"/>
    <w:uiPriority w:val="99"/>
    <w:unhideWhenUsed/>
    <w:rsid w:val="00700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3087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AVIW0031 Supervise aircraft refuelling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2021-04-15T02:43:00Z</dcterms:created>
  <dcterms:modified xsi:type="dcterms:W3CDTF">2021-04-15T02:43:00Z</dcterms:modified>
</cp:coreProperties>
</file>