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32D" w:rsidP="002B632D">
      <w:pPr>
        <w:pStyle w:val="Title"/>
      </w:pPr>
      <w:r>
        <w:fldChar w:fldCharType="begin"/>
      </w:r>
      <w:r>
        <w:instrText xml:space="preserve"> TITLE   \* MERGEFORMAT </w:instrText>
      </w:r>
      <w:r>
        <w:fldChar w:fldCharType="separate"/>
      </w:r>
      <w:r>
        <w:t>AVIW0029 Manage pre- and post-flight actions</w:t>
      </w:r>
      <w:r>
        <w:fldChar w:fldCharType="end"/>
      </w:r>
    </w:p>
    <w:p w:rsidR="002B632D" w:rsidP="002B632D">
      <w:pPr>
        <w:pStyle w:val="Version"/>
        <w:sectPr w:rsidSect="00620B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B8B" w:rsidP="00620B8B">
      <w:pPr>
        <w:pStyle w:val="SuperHeading"/>
      </w:pPr>
      <w:r w:rsidRPr="00620B8B">
        <w:t>AVIW0029 Manage pre- and post-flight actions</w:t>
      </w:r>
    </w:p>
    <w:p w:rsidR="00000000" w:rsidRPr="00620B8B" w:rsidP="00620B8B">
      <w:pPr>
        <w:pStyle w:val="Heading1"/>
      </w:pPr>
      <w:bookmarkStart w:id="1" w:name="O_1027380"/>
      <w:bookmarkEnd w:id="1"/>
      <w:r w:rsidRPr="00620B8B">
        <w:t>Modification History</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Release 1. This is the first release of this unit of competency in the AVI Aviation Training Package.</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2" w:name="O_1027381"/>
      <w:bookmarkEnd w:id="2"/>
      <w:r w:rsidRPr="00620B8B">
        <w:t>Application</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This unit involves the skills and knowledge required to manage pre- and post-flight actions</w:t>
            </w:r>
            <w:r w:rsidRPr="00620B8B">
              <w:t xml:space="preserve"> in compliance with relevant regulatory requirements of the Civil Aviation Safety Authority (CASA) and national operating standards.</w:t>
            </w:r>
          </w:p>
          <w:p w:rsidR="00000000" w:rsidRPr="00620B8B" w:rsidP="00620B8B">
            <w:pPr>
              <w:pStyle w:val="BodyText"/>
            </w:pPr>
            <w:r w:rsidRPr="00620B8B">
              <w:t>It includes completing pre- and post-flight administration, performing pre- and post-flight actions/inspections, and perfor</w:t>
            </w:r>
            <w:r w:rsidRPr="00620B8B">
              <w:t>ming and certifying daily inspections.</w:t>
            </w:r>
          </w:p>
          <w:p w:rsidR="00000000" w:rsidRPr="00620B8B" w:rsidP="00620B8B">
            <w:pPr>
              <w:pStyle w:val="BodyText"/>
            </w:pPr>
            <w:r w:rsidRPr="00620B8B">
              <w:t>This unit addresses aviation technical skill requirements (physical, mental and task-management abilities) related to equipment and system operations of flight crew and contributes to safe and effective performance in</w:t>
            </w:r>
            <w:r w:rsidRPr="00620B8B">
              <w:t xml:space="preserve"> complex aviation operational environments.</w:t>
            </w:r>
          </w:p>
          <w:p w:rsidR="00000000" w:rsidRPr="00620B8B" w:rsidP="00620B8B">
            <w:pPr>
              <w:pStyle w:val="BodyText"/>
            </w:pPr>
            <w:r w:rsidRPr="00620B8B">
              <w:t>Operations are conducted as part of commercial and military aircraft activities across a variety of operational contexts within the Australian aviation industry.</w:t>
            </w:r>
          </w:p>
          <w:p w:rsidR="00000000" w:rsidRPr="00620B8B" w:rsidP="00620B8B">
            <w:pPr>
              <w:pStyle w:val="BodyText"/>
            </w:pPr>
            <w:r w:rsidRPr="00620B8B">
              <w:t>Work is performed independently or under limited s</w:t>
            </w:r>
            <w:r w:rsidRPr="00620B8B">
              <w:t>upervision within a single-pilot or multi-crew environment.</w:t>
            </w:r>
          </w:p>
          <w:p w:rsidR="00000000" w:rsidRPr="00620B8B" w:rsidP="00620B8B">
            <w:pPr>
              <w:pStyle w:val="BodyText"/>
            </w:pPr>
            <w:r w:rsidRPr="00620B8B">
              <w:t>Licensing, legislative, regulatory or certification requirements are applicable to this unit.</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3" w:name="O_1027382"/>
      <w:bookmarkEnd w:id="3"/>
      <w:r w:rsidRPr="00620B8B">
        <w:t>Pre-requisite Unit</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Not applicable.</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4" w:name="O_1027383"/>
      <w:bookmarkEnd w:id="4"/>
      <w:r w:rsidRPr="00620B8B">
        <w:t>Competency Field</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W –</w:t>
            </w:r>
            <w:r w:rsidRPr="00620B8B">
              <w:t xml:space="preserve"> Equipment and Systems Operations</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5" w:name="O_1027384"/>
      <w:bookmarkEnd w:id="5"/>
      <w:r w:rsidRPr="00620B8B">
        <w:t>Unit Sector</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Not applicable.</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6" w:name="O_1027385"/>
      <w:bookmarkEnd w:id="6"/>
      <w:r w:rsidRPr="00620B8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20B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PERFORMANCE CRITERIA</w:t>
            </w:r>
          </w:p>
        </w:tc>
      </w:tr>
      <w:tr w:rsidTr="00620B8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 xml:space="preserve">Elements describe the essential </w:t>
            </w:r>
            <w:r w:rsidRPr="00620B8B">
              <w:t>outcomes.</w:t>
            </w:r>
          </w:p>
        </w:tc>
        <w:tc>
          <w:tcPr>
            <w:tcW w:w="6289" w:type="dxa"/>
            <w:gridSpan w:val="2"/>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 xml:space="preserve">Performance criteria describe the performance needed to </w:t>
            </w:r>
            <w:r w:rsidRPr="00620B8B">
              <w:t>demonstrate achievement of the element.</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rPr>
                <w:rStyle w:val="SpecialBold"/>
              </w:rPr>
              <w:t>Complete pre- and post-flight administration</w:t>
            </w: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Pre- and post-flight planning and documentation is completed in accordance with regulatory requirements an</w:t>
            </w:r>
            <w:r w:rsidRPr="00620B8B">
              <w:t>d/or operations manual</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Aircraft take-off and landing performance is calculated in accordance with performance charts</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Aircraft weight and balance is confirmed</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Pre- and post-flight maintenance release (flight technical log) and flight administration is completed in accordance with regulatory requirements and/or operations manual</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Aircraft serviceability is determined by daily inspection, and certification o</w:t>
            </w:r>
            <w:r w:rsidRPr="00620B8B">
              <w:t>f daily inspection in maintenance release (flight and technical log) is completed in accordance with regulations</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rPr>
                <w:rStyle w:val="SpecialBold"/>
              </w:rPr>
              <w:t>Perform pre- and post-flight actions/inspection</w:t>
            </w: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Equipment and documentation, as required by regulation, is identified and secured in air</w:t>
            </w:r>
            <w:r w:rsidRPr="00620B8B">
              <w:t>craft pre-flight</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Hazards are identified, risks are assessed and hazard management implemented</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Internal checks are completed in accordance with approved checklist</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External checks are completed in accordance with approved checklist</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Flight equipment and documentation are removed from aircraft post-flight</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Aircraft is secured in accordance with manufacturer specifications and organisational procedures</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rPr>
                <w:rStyle w:val="SpecialBold"/>
              </w:rPr>
              <w:t>Perform and certify daily inspection</w:t>
            </w: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Daily inspection of aircraft is performed in accordance with authorised aviation maintenance systems</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t>Appropriate actions are undertaken to rectify discrepancies</w:t>
            </w:r>
          </w:p>
        </w:tc>
      </w:tr>
      <w:tr w:rsidTr="00620B8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0B8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0B8B">
            <w:pPr>
              <w:pStyle w:val="BodyText"/>
              <w:rPr>
                <w:lang w:val="en-NZ"/>
              </w:rPr>
            </w:pPr>
            <w:r w:rsidRPr="00620B8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Daily inspection is certified in accordance with regulatory requirements</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7" w:name="O_1027386"/>
      <w:bookmarkEnd w:id="7"/>
      <w:r w:rsidRPr="00620B8B">
        <w:t>Foundation Skills</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Foundation skills essential to performance are explicit in the performance criteria of this unit of competency.</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8" w:name="O_1027387"/>
      <w:bookmarkEnd w:id="8"/>
      <w:r w:rsidRPr="00620B8B">
        <w:t>Range of Conditions</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Range is restricted to essential operating conditions and any other variables essential to the work environment.</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9" w:name="O_1027388"/>
      <w:bookmarkEnd w:id="9"/>
      <w:r w:rsidRPr="00620B8B">
        <w:t>Unit Mapping Information</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This unit replaces and is equivalent to AVIW4001 Manage pre- and post-flight actions.</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10" w:name="O_1027395"/>
      <w:bookmarkEnd w:id="10"/>
      <w:r w:rsidRPr="00620B8B">
        <w:t>Links</w:t>
      </w:r>
    </w:p>
    <w:p w:rsidR="00000000" w:rsidRPr="00620B8B" w:rsidP="002B632D">
      <w:pPr>
        <w:pStyle w:val="BodyText"/>
      </w:pPr>
      <w:r w:rsidRPr="00620B8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15BEB">
        <w:rPr>
          <w:rStyle w:val="Hyperlink"/>
        </w:rPr>
        <w:t>https://vetnet.gov.au/Pages/TrainingDocs.aspx?q=4725260a-0af3-4daf-912b-ef1c2f3e5816</w:t>
      </w:r>
      <w:r>
        <w:fldChar w:fldCharType="end"/>
      </w:r>
    </w:p>
    <w:p w:rsidR="00000000" w:rsidRPr="00620B8B" w:rsidP="002B632D">
      <w:pPr>
        <w:pStyle w:val="BodyText"/>
        <w:sectPr w:rsidSect="00620B8B">
          <w:headerReference w:type="default" r:id="rId10"/>
          <w:footerReference w:type="default" r:id="rId11"/>
          <w:pgSz w:w="11908" w:h="16833"/>
          <w:pgMar w:top="1702" w:right="1418" w:bottom="1702" w:left="1418" w:header="992" w:footer="992" w:gutter="0"/>
          <w:cols w:space="720"/>
          <w:noEndnote/>
          <w:docGrid w:linePitch="299"/>
        </w:sectPr>
      </w:pPr>
    </w:p>
    <w:p w:rsidR="00000000" w:rsidRPr="00620B8B" w:rsidP="00620B8B">
      <w:pPr>
        <w:pStyle w:val="SuperHeading"/>
      </w:pPr>
      <w:r w:rsidRPr="00620B8B">
        <w:t>Assessment Requirements f</w:t>
      </w:r>
      <w:r w:rsidRPr="00620B8B">
        <w:t>or AVIW0029 Manage pre- and post-flight actions</w:t>
      </w:r>
    </w:p>
    <w:p w:rsidR="00000000" w:rsidRPr="00620B8B" w:rsidP="00620B8B">
      <w:pPr>
        <w:pStyle w:val="Heading1"/>
      </w:pPr>
      <w:bookmarkStart w:id="11" w:name="O_1027390"/>
      <w:bookmarkEnd w:id="11"/>
      <w:r w:rsidRPr="00620B8B">
        <w:t>Modification History</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Release 1. This is the first release of this unit of competency in the AVI Aviation Training Package.</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12" w:name="O_1027391"/>
      <w:bookmarkEnd w:id="12"/>
      <w:r w:rsidRPr="00620B8B">
        <w:t>Performance Evidence</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Evidence required to demonstrate competence in this unit must be relevant to and satisfy all of the requirements of the elements and performance criteria on at least one occasion and include:</w:t>
            </w:r>
          </w:p>
          <w:p w:rsidR="00000000" w:rsidRPr="00620B8B" w:rsidP="00620B8B">
            <w:pPr>
              <w:pStyle w:val="ListBullet"/>
            </w:pPr>
            <w:r w:rsidRPr="00620B8B">
              <w:t>accessing and applying relevant regulations, orders and informa</w:t>
            </w:r>
            <w:r w:rsidRPr="00620B8B">
              <w:t>tion to the performance of the required planning, pre- and post-flight administrative functions</w:t>
            </w:r>
          </w:p>
          <w:p w:rsidR="00000000" w:rsidRPr="00620B8B" w:rsidP="00620B8B">
            <w:pPr>
              <w:pStyle w:val="ListBullet"/>
            </w:pPr>
            <w:r w:rsidRPr="00620B8B">
              <w:t>adapting to differences in equipment and operating environment in accordance with standard operating procedures (SOPs)</w:t>
            </w:r>
          </w:p>
          <w:p w:rsidR="00000000" w:rsidRPr="00620B8B" w:rsidP="00620B8B">
            <w:pPr>
              <w:pStyle w:val="ListBullet"/>
            </w:pPr>
            <w:r w:rsidRPr="00620B8B">
              <w:t>applying air safety practices and regulat</w:t>
            </w:r>
            <w:r w:rsidRPr="00620B8B">
              <w:t>ions</w:t>
            </w:r>
          </w:p>
          <w:p w:rsidR="00000000" w:rsidRPr="00620B8B" w:rsidP="00620B8B">
            <w:pPr>
              <w:pStyle w:val="ListBullet"/>
            </w:pPr>
            <w:r w:rsidRPr="00620B8B">
              <w:t>applying precautions and required action to minimise, control or eliminate identified hazards</w:t>
            </w:r>
          </w:p>
          <w:p w:rsidR="00000000" w:rsidRPr="00620B8B" w:rsidP="00620B8B">
            <w:pPr>
              <w:pStyle w:val="ListBullet"/>
            </w:pPr>
            <w:r w:rsidRPr="00620B8B">
              <w:t>applying relevant aeronautical knowledge</w:t>
            </w:r>
          </w:p>
          <w:p w:rsidR="00000000" w:rsidRPr="00620B8B" w:rsidP="00620B8B">
            <w:pPr>
              <w:pStyle w:val="ListBullet"/>
            </w:pPr>
            <w:r w:rsidRPr="00620B8B">
              <w:t>calculating aircraft performance for all phases of flight</w:t>
            </w:r>
          </w:p>
          <w:p w:rsidR="00000000" w:rsidRPr="00620B8B" w:rsidP="00620B8B">
            <w:pPr>
              <w:pStyle w:val="ListBullet"/>
            </w:pPr>
            <w:r w:rsidRPr="00620B8B">
              <w:t>calculating fuel requirements</w:t>
            </w:r>
          </w:p>
          <w:p w:rsidR="00000000" w:rsidRPr="00620B8B" w:rsidP="00620B8B">
            <w:pPr>
              <w:pStyle w:val="ListBullet"/>
            </w:pPr>
            <w:r w:rsidRPr="00620B8B">
              <w:t>calculating rotorcraft hover</w:t>
            </w:r>
            <w:r w:rsidRPr="00620B8B">
              <w:t xml:space="preserve"> performance (for rotorcraft only)</w:t>
            </w:r>
          </w:p>
          <w:p w:rsidR="00000000" w:rsidRPr="00620B8B" w:rsidP="00620B8B">
            <w:pPr>
              <w:pStyle w:val="ListBullet"/>
            </w:pPr>
            <w:r w:rsidRPr="00620B8B">
              <w:t>calculating take-off and landing performance</w:t>
            </w:r>
          </w:p>
          <w:p w:rsidR="00000000" w:rsidRPr="00620B8B" w:rsidP="00620B8B">
            <w:pPr>
              <w:pStyle w:val="ListBullet"/>
            </w:pPr>
            <w:r w:rsidRPr="00620B8B">
              <w:t>certifying aircraft flight technical log</w:t>
            </w:r>
          </w:p>
          <w:p w:rsidR="00000000" w:rsidRPr="00620B8B" w:rsidP="00620B8B">
            <w:pPr>
              <w:pStyle w:val="ListBullet"/>
            </w:pPr>
            <w:r w:rsidRPr="00620B8B">
              <w:t>communicating effectively with others</w:t>
            </w:r>
          </w:p>
          <w:p w:rsidR="00000000" w:rsidRPr="00620B8B" w:rsidP="00620B8B">
            <w:pPr>
              <w:pStyle w:val="ListBullet"/>
            </w:pPr>
            <w:r w:rsidRPr="00620B8B">
              <w:t>completing internal and external aircraft checks</w:t>
            </w:r>
          </w:p>
          <w:p w:rsidR="00000000" w:rsidRPr="00620B8B" w:rsidP="00620B8B">
            <w:pPr>
              <w:pStyle w:val="ListBullet"/>
            </w:pPr>
            <w:r w:rsidRPr="00620B8B">
              <w:t>completing relevant documentation</w:t>
            </w:r>
          </w:p>
          <w:p w:rsidR="00000000" w:rsidRPr="00620B8B" w:rsidP="00620B8B">
            <w:pPr>
              <w:pStyle w:val="ListBullet"/>
            </w:pPr>
            <w:r w:rsidRPr="00620B8B">
              <w:t>complying with flight authorisations</w:t>
            </w:r>
          </w:p>
          <w:p w:rsidR="00000000" w:rsidRPr="00620B8B" w:rsidP="00620B8B">
            <w:pPr>
              <w:pStyle w:val="ListBullet"/>
            </w:pPr>
            <w:r w:rsidRPr="00620B8B">
              <w:t>conducting maintenance and flight briefings</w:t>
            </w:r>
          </w:p>
          <w:p w:rsidR="00000000" w:rsidRPr="00620B8B" w:rsidP="00620B8B">
            <w:pPr>
              <w:pStyle w:val="ListBullet"/>
            </w:pPr>
            <w:r w:rsidRPr="00620B8B">
              <w:t>determining optimum cruise altitude for operations safety and efficiency requirements</w:t>
            </w:r>
          </w:p>
          <w:p w:rsidR="00000000" w:rsidRPr="00620B8B" w:rsidP="00620B8B">
            <w:pPr>
              <w:pStyle w:val="ListBullet"/>
            </w:pPr>
            <w:r w:rsidRPr="00620B8B">
              <w:t>ensuring all aircraft locking and securing devices, covers and bungs are removed and stow</w:t>
            </w:r>
            <w:r w:rsidRPr="00620B8B">
              <w:t>ed securely</w:t>
            </w:r>
          </w:p>
          <w:p w:rsidR="00000000" w:rsidRPr="00620B8B" w:rsidP="00620B8B">
            <w:pPr>
              <w:pStyle w:val="ListBullet"/>
            </w:pPr>
            <w:r w:rsidRPr="00620B8B">
              <w:t>entering defects or endorsements to permissible unserviceabilities in aircraft flight technical log</w:t>
            </w:r>
          </w:p>
          <w:p w:rsidR="00000000" w:rsidRPr="00620B8B" w:rsidP="00620B8B">
            <w:pPr>
              <w:pStyle w:val="ListBullet"/>
            </w:pPr>
            <w:r w:rsidRPr="00620B8B">
              <w:t>identifying all relevant radio and navigation aid facilities to be used during flight</w:t>
            </w:r>
          </w:p>
          <w:p w:rsidR="00000000" w:rsidRPr="00620B8B" w:rsidP="00620B8B">
            <w:pPr>
              <w:pStyle w:val="ListBullet"/>
            </w:pPr>
            <w:r w:rsidRPr="00620B8B">
              <w:t>identifying and correctly using relevant equipment</w:t>
            </w:r>
          </w:p>
          <w:p w:rsidR="00000000" w:rsidRPr="00620B8B" w:rsidP="00620B8B">
            <w:pPr>
              <w:pStyle w:val="ListBullet"/>
            </w:pPr>
            <w:r w:rsidRPr="00620B8B">
              <w:t>identif</w:t>
            </w:r>
            <w:r w:rsidRPr="00620B8B">
              <w:t>ying and securing equipment and documentation required for flight</w:t>
            </w:r>
          </w:p>
          <w:p w:rsidR="00000000" w:rsidRPr="00620B8B" w:rsidP="00620B8B">
            <w:pPr>
              <w:pStyle w:val="ListBullet"/>
            </w:pPr>
            <w:r w:rsidRPr="00620B8B">
              <w:t>identifying minimum equipment applicable to aircraft type</w:t>
            </w:r>
          </w:p>
          <w:p w:rsidR="00000000" w:rsidRPr="00620B8B" w:rsidP="00620B8B">
            <w:pPr>
              <w:pStyle w:val="ListBullet"/>
            </w:pPr>
            <w:r w:rsidRPr="00620B8B">
              <w:t>identifying special aerodrome procedures</w:t>
            </w:r>
          </w:p>
          <w:p w:rsidR="00000000" w:rsidRPr="00620B8B" w:rsidP="00620B8B">
            <w:pPr>
              <w:pStyle w:val="ListBullet"/>
            </w:pPr>
            <w:r w:rsidRPr="00620B8B">
              <w:t>implementing contingency plans</w:t>
            </w:r>
          </w:p>
          <w:p w:rsidR="00000000" w:rsidRPr="00620B8B" w:rsidP="00620B8B">
            <w:pPr>
              <w:pStyle w:val="ListBullet"/>
            </w:pPr>
            <w:r w:rsidRPr="00620B8B">
              <w:t>implementing work health and safety (WHS) procedures and rel</w:t>
            </w:r>
            <w:r w:rsidRPr="00620B8B">
              <w:t>evant regulations</w:t>
            </w:r>
          </w:p>
          <w:p w:rsidR="00000000" w:rsidRPr="00620B8B" w:rsidP="00620B8B">
            <w:pPr>
              <w:pStyle w:val="ListBullet"/>
            </w:pPr>
            <w:r w:rsidRPr="00620B8B">
              <w:t>interpreting and following operational instructions and prioritising work</w:t>
            </w:r>
          </w:p>
          <w:p w:rsidR="00000000" w:rsidRPr="00620B8B" w:rsidP="00620B8B">
            <w:pPr>
              <w:pStyle w:val="ListBullet"/>
            </w:pPr>
            <w:r w:rsidRPr="00620B8B">
              <w:t>liaising with qualified maintenance personnel to determine action required in relation to identified defects or damage</w:t>
            </w:r>
          </w:p>
          <w:p w:rsidR="00000000" w:rsidRPr="00620B8B" w:rsidP="00620B8B">
            <w:pPr>
              <w:pStyle w:val="ListBullet"/>
            </w:pPr>
            <w:r w:rsidRPr="00620B8B">
              <w:t>meeting flight crew obligations and restricti</w:t>
            </w:r>
            <w:r w:rsidRPr="00620B8B">
              <w:t>ons in regard to daily inspections and certification</w:t>
            </w:r>
          </w:p>
          <w:p w:rsidR="00000000" w:rsidRPr="00620B8B" w:rsidP="00620B8B">
            <w:pPr>
              <w:pStyle w:val="ListBullet"/>
            </w:pPr>
            <w:r w:rsidRPr="00620B8B">
              <w:t>modifying activities depending on workplace contingencies, situations and environments</w:t>
            </w:r>
          </w:p>
          <w:p w:rsidR="00000000" w:rsidRPr="00620B8B" w:rsidP="00620B8B">
            <w:pPr>
              <w:pStyle w:val="ListBullet"/>
            </w:pPr>
            <w:r w:rsidRPr="00620B8B">
              <w:t>monitoring and anticipating operational problems and hazards and taking appropriate action</w:t>
            </w:r>
          </w:p>
          <w:p w:rsidR="00000000" w:rsidRPr="00620B8B" w:rsidP="00620B8B">
            <w:pPr>
              <w:pStyle w:val="ListBullet"/>
            </w:pPr>
            <w:r w:rsidRPr="00620B8B">
              <w:t>monitoring work activities in terms of planned schedule</w:t>
            </w:r>
          </w:p>
          <w:p w:rsidR="00000000" w:rsidRPr="00620B8B" w:rsidP="00620B8B">
            <w:pPr>
              <w:pStyle w:val="ListBullet"/>
            </w:pPr>
            <w:r w:rsidRPr="00620B8B">
              <w:t>obtaining, interpreting and applying relevant information contained in required pre-flight operational documentation, including:</w:t>
            </w:r>
          </w:p>
          <w:p w:rsidR="00000000" w:rsidRPr="00620B8B" w:rsidP="00620B8B">
            <w:pPr>
              <w:pStyle w:val="ListBullet2"/>
            </w:pPr>
            <w:r w:rsidRPr="00620B8B">
              <w:t>minimum equipment list (MEL)</w:t>
            </w:r>
          </w:p>
          <w:p w:rsidR="00000000" w:rsidRPr="00620B8B" w:rsidP="00620B8B">
            <w:pPr>
              <w:pStyle w:val="ListBullet2"/>
            </w:pPr>
            <w:r w:rsidRPr="00620B8B">
              <w:t>maintenance release</w:t>
            </w:r>
          </w:p>
          <w:p w:rsidR="00000000" w:rsidRPr="00620B8B" w:rsidP="00620B8B">
            <w:pPr>
              <w:pStyle w:val="ListBullet2"/>
            </w:pPr>
            <w:r w:rsidRPr="00620B8B">
              <w:t>weather forecasts</w:t>
            </w:r>
          </w:p>
          <w:p w:rsidR="00000000" w:rsidRPr="00620B8B" w:rsidP="00620B8B">
            <w:pPr>
              <w:pStyle w:val="ListBullet2"/>
            </w:pPr>
            <w:r w:rsidRPr="00620B8B">
              <w:t>loc</w:t>
            </w:r>
            <w:r w:rsidRPr="00620B8B">
              <w:t>al observations</w:t>
            </w:r>
          </w:p>
          <w:p w:rsidR="00000000" w:rsidRPr="00620B8B" w:rsidP="00620B8B">
            <w:pPr>
              <w:pStyle w:val="ListBullet2"/>
            </w:pPr>
            <w:r w:rsidRPr="00620B8B">
              <w:t>Notice to Airmen (NOTAM)</w:t>
            </w:r>
          </w:p>
          <w:p w:rsidR="00000000" w:rsidRPr="00620B8B" w:rsidP="00620B8B">
            <w:pPr>
              <w:pStyle w:val="ListBullet2"/>
            </w:pPr>
            <w:r w:rsidRPr="00620B8B">
              <w:t>global navigation satellite system (GNSS) receiver autonomous integrity monitoring (RAIM) information</w:t>
            </w:r>
          </w:p>
          <w:p w:rsidR="00000000" w:rsidRPr="00620B8B" w:rsidP="00620B8B">
            <w:pPr>
              <w:pStyle w:val="ListBullet2"/>
            </w:pPr>
            <w:r w:rsidRPr="00620B8B">
              <w:t>En Route Supplement Australia (ERSA)</w:t>
            </w:r>
          </w:p>
          <w:p w:rsidR="00000000" w:rsidRPr="00620B8B" w:rsidP="00620B8B">
            <w:pPr>
              <w:pStyle w:val="ListBullet2"/>
            </w:pPr>
            <w:r w:rsidRPr="00620B8B">
              <w:t>aeronautical information package (AIP)</w:t>
            </w:r>
          </w:p>
          <w:p w:rsidR="00000000" w:rsidRPr="00620B8B" w:rsidP="00620B8B">
            <w:pPr>
              <w:pStyle w:val="ListBullet"/>
            </w:pPr>
            <w:r w:rsidRPr="00620B8B">
              <w:t>ope</w:t>
            </w:r>
            <w:r w:rsidRPr="00620B8B">
              <w:t>rating electronic communications equipment to required protocol</w:t>
            </w:r>
          </w:p>
          <w:p w:rsidR="00000000" w:rsidRPr="00620B8B" w:rsidP="00620B8B">
            <w:pPr>
              <w:pStyle w:val="ListBullet"/>
            </w:pPr>
            <w:r w:rsidRPr="00620B8B">
              <w:t>performing input and downloading of data from flight planning systems if applicable</w:t>
            </w:r>
          </w:p>
          <w:p w:rsidR="00000000" w:rsidRPr="00620B8B" w:rsidP="00620B8B">
            <w:pPr>
              <w:pStyle w:val="ListBullet"/>
            </w:pPr>
            <w:r w:rsidRPr="00620B8B">
              <w:t>performing tie-down, covering and securing of aircraft</w:t>
            </w:r>
          </w:p>
          <w:p w:rsidR="00000000" w:rsidRPr="00620B8B" w:rsidP="00620B8B">
            <w:pPr>
              <w:pStyle w:val="ListBullet"/>
            </w:pPr>
            <w:r w:rsidRPr="00620B8B">
              <w:t>reading, interpreting and following relevant regulati</w:t>
            </w:r>
            <w:r w:rsidRPr="00620B8B">
              <w:t>ons, instructions, procedures, information and signs</w:t>
            </w:r>
          </w:p>
          <w:p w:rsidR="00000000" w:rsidRPr="00620B8B" w:rsidP="00620B8B">
            <w:pPr>
              <w:pStyle w:val="ListBullet"/>
            </w:pPr>
            <w:r w:rsidRPr="00620B8B">
              <w:t>reporting and/or rectifying problems, faults or malfunctions in accordance with workplace procedures</w:t>
            </w:r>
          </w:p>
          <w:p w:rsidR="00000000" w:rsidRPr="00620B8B" w:rsidP="00620B8B">
            <w:pPr>
              <w:pStyle w:val="ListBullet"/>
            </w:pPr>
            <w:r w:rsidRPr="00620B8B">
              <w:t>selecting and using relevant equipment required when managing pre- and post-flight actions</w:t>
            </w:r>
          </w:p>
          <w:p w:rsidR="00000000" w:rsidRPr="00620B8B" w:rsidP="00620B8B">
            <w:pPr>
              <w:pStyle w:val="ListBullet"/>
            </w:pPr>
            <w:r w:rsidRPr="00620B8B">
              <w:t>selecting a</w:t>
            </w:r>
            <w:r w:rsidRPr="00620B8B">
              <w:t>nd using required personal protective equipment (PPE) conforming to industry and WHS standards</w:t>
            </w:r>
          </w:p>
          <w:p w:rsidR="00000000" w:rsidRPr="00620B8B" w:rsidP="00620B8B">
            <w:pPr>
              <w:pStyle w:val="ListBullet"/>
            </w:pPr>
            <w:r w:rsidRPr="00620B8B">
              <w:t>working collaboratively with others</w:t>
            </w:r>
          </w:p>
          <w:p w:rsidR="00000000" w:rsidRPr="00620B8B" w:rsidP="00620B8B">
            <w:pPr>
              <w:pStyle w:val="ListBullet"/>
            </w:pPr>
            <w:r w:rsidRPr="00620B8B">
              <w:t>working systematically with required attention to detail without injury to self or others, or damage to goods or equipment.</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13" w:name="O_1027392"/>
      <w:bookmarkEnd w:id="13"/>
      <w:r w:rsidRPr="00620B8B">
        <w:t>Knowledge Evidence</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Evidence required to demonstrate competence in this unit must be relevant to and satisfy all of the requirements of the elements, performance criteria and range of conditions and include knowledge of:</w:t>
            </w:r>
          </w:p>
          <w:p w:rsidR="00000000" w:rsidRPr="00620B8B" w:rsidP="00620B8B">
            <w:pPr>
              <w:pStyle w:val="ListBullet"/>
            </w:pPr>
            <w:r w:rsidRPr="00620B8B">
              <w:t xml:space="preserve">aircraft entry </w:t>
            </w:r>
            <w:r w:rsidRPr="00620B8B">
              <w:t>and exit procedures</w:t>
            </w:r>
          </w:p>
          <w:p w:rsidR="00000000" w:rsidRPr="00620B8B" w:rsidP="00620B8B">
            <w:pPr>
              <w:pStyle w:val="ListBullet"/>
            </w:pPr>
            <w:r w:rsidRPr="00620B8B">
              <w:t>aircraft maintenance release requirements and procedures for intended flight</w:t>
            </w:r>
          </w:p>
          <w:p w:rsidR="00000000" w:rsidRPr="00620B8B" w:rsidP="00620B8B">
            <w:pPr>
              <w:pStyle w:val="ListBullet"/>
            </w:pPr>
            <w:r w:rsidRPr="00620B8B">
              <w:t>airworthiness requirements applicable to aircraft category and class or type</w:t>
            </w:r>
          </w:p>
          <w:p w:rsidR="00000000" w:rsidRPr="00620B8B" w:rsidP="00620B8B">
            <w:pPr>
              <w:pStyle w:val="ListBullet"/>
            </w:pPr>
            <w:r w:rsidRPr="00620B8B">
              <w:t>checklist use and procedures</w:t>
            </w:r>
          </w:p>
          <w:p w:rsidR="00000000" w:rsidRPr="00620B8B" w:rsidP="00620B8B">
            <w:pPr>
              <w:pStyle w:val="ListBullet"/>
            </w:pPr>
            <w:r w:rsidRPr="00620B8B">
              <w:t xml:space="preserve">daily inspection procedures, including rectification </w:t>
            </w:r>
            <w:r w:rsidRPr="00620B8B">
              <w:t>actions</w:t>
            </w:r>
          </w:p>
          <w:p w:rsidR="00000000" w:rsidRPr="00620B8B" w:rsidP="00620B8B">
            <w:pPr>
              <w:pStyle w:val="ListBullet"/>
            </w:pPr>
            <w:r w:rsidRPr="00620B8B">
              <w:t>flight-specific reports, including incident reporting</w:t>
            </w:r>
          </w:p>
          <w:p w:rsidR="00000000" w:rsidRPr="00620B8B" w:rsidP="00620B8B">
            <w:pPr>
              <w:pStyle w:val="ListBullet"/>
            </w:pPr>
            <w:r w:rsidRPr="00620B8B">
              <w:t>fuel requirements for day visual flight rules (VFR) flight operation</w:t>
            </w:r>
          </w:p>
          <w:p w:rsidR="00000000" w:rsidRPr="00620B8B" w:rsidP="00620B8B">
            <w:pPr>
              <w:pStyle w:val="ListBullet"/>
            </w:pPr>
            <w:r w:rsidRPr="00620B8B">
              <w:t>interpretation of meteorological and NOTAM information</w:t>
            </w:r>
          </w:p>
          <w:p w:rsidR="00000000" w:rsidRPr="00620B8B" w:rsidP="00620B8B">
            <w:pPr>
              <w:pStyle w:val="ListBullet"/>
            </w:pPr>
            <w:r w:rsidRPr="00620B8B">
              <w:t>local aerodrome requirements</w:t>
            </w:r>
          </w:p>
          <w:p w:rsidR="00000000" w:rsidRPr="00620B8B" w:rsidP="00620B8B">
            <w:pPr>
              <w:pStyle w:val="ListBullet"/>
            </w:pPr>
            <w:r w:rsidRPr="00620B8B">
              <w:t>local weather patterns</w:t>
            </w:r>
          </w:p>
          <w:p w:rsidR="00000000" w:rsidRPr="00620B8B" w:rsidP="00620B8B">
            <w:pPr>
              <w:pStyle w:val="ListBullet"/>
            </w:pPr>
            <w:r w:rsidRPr="00620B8B">
              <w:t>minimum equipment list for applicable aircraft type</w:t>
            </w:r>
          </w:p>
          <w:p w:rsidR="00000000" w:rsidRPr="00620B8B" w:rsidP="00620B8B">
            <w:pPr>
              <w:pStyle w:val="ListBullet"/>
            </w:pPr>
            <w:r w:rsidRPr="00620B8B">
              <w:t>purpose and procedures for accessing and using pre-flight briefing and information systems</w:t>
            </w:r>
          </w:p>
          <w:p w:rsidR="00000000" w:rsidRPr="00620B8B" w:rsidP="00620B8B">
            <w:pPr>
              <w:pStyle w:val="ListBullet"/>
            </w:pPr>
            <w:r w:rsidRPr="00620B8B">
              <w:t>pre- and post-flight planning administration procedures, including flight authorisations</w:t>
            </w:r>
          </w:p>
          <w:p w:rsidR="00000000" w:rsidRPr="00620B8B" w:rsidP="00620B8B">
            <w:pPr>
              <w:pStyle w:val="ListBullet"/>
            </w:pPr>
            <w:r w:rsidRPr="00620B8B">
              <w:t>relevant national aerona</w:t>
            </w:r>
            <w:r w:rsidRPr="00620B8B">
              <w:t xml:space="preserve">utical information processing system (NAIPS) and aeronautical information </w:t>
            </w:r>
            <w:r w:rsidRPr="00620B8B">
              <w:t>publications</w:t>
            </w:r>
          </w:p>
          <w:p w:rsidR="00000000" w:rsidRPr="00620B8B" w:rsidP="00620B8B">
            <w:pPr>
              <w:pStyle w:val="ListBullet"/>
            </w:pPr>
            <w:r w:rsidRPr="00620B8B">
              <w:t>relevant sections of Civil Aviation Safety Regulations (CASRs) and Civil Aviation Orders</w:t>
            </w:r>
          </w:p>
          <w:p w:rsidR="00000000" w:rsidRPr="00620B8B" w:rsidP="00620B8B">
            <w:pPr>
              <w:pStyle w:val="ListBullet"/>
            </w:pPr>
            <w:r w:rsidRPr="00620B8B">
              <w:t>relevant WHS and environmental procedures and regulations</w:t>
            </w:r>
          </w:p>
          <w:p w:rsidR="00000000" w:rsidRPr="00620B8B" w:rsidP="00620B8B">
            <w:pPr>
              <w:pStyle w:val="ListBullet"/>
            </w:pPr>
            <w:r w:rsidRPr="00620B8B">
              <w:t>safe equipment stowage</w:t>
            </w:r>
          </w:p>
          <w:p w:rsidR="00000000" w:rsidRPr="00620B8B" w:rsidP="00620B8B">
            <w:pPr>
              <w:pStyle w:val="ListBullet"/>
            </w:pPr>
            <w:r w:rsidRPr="00620B8B">
              <w:t>SOPs for category and class or type of aircraft and operator</w:t>
            </w:r>
          </w:p>
          <w:p w:rsidR="00000000" w:rsidRPr="00620B8B" w:rsidP="00620B8B">
            <w:pPr>
              <w:pStyle w:val="ListBullet"/>
            </w:pPr>
            <w:r w:rsidRPr="00620B8B">
              <w:t>take-off and landing performance charts.</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14" w:name="O_1027393"/>
      <w:bookmarkEnd w:id="14"/>
      <w:r w:rsidRPr="00620B8B">
        <w:t>Assessment Conditions</w:t>
      </w:r>
    </w:p>
    <w:tbl>
      <w:tblPr>
        <w:tblW w:w="9497" w:type="dxa"/>
        <w:tblLayout w:type="fixed"/>
        <w:tblCellMar>
          <w:left w:w="62" w:type="dxa"/>
          <w:right w:w="62" w:type="dxa"/>
        </w:tblCellMar>
        <w:tblLook w:val="0000"/>
      </w:tblPr>
      <w:tblGrid>
        <w:gridCol w:w="9497"/>
      </w:tblGrid>
      <w:tr w:rsidTr="00620B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B8B" w:rsidP="00620B8B">
            <w:pPr>
              <w:pStyle w:val="BodyText"/>
            </w:pPr>
            <w:r w:rsidRPr="00620B8B">
              <w:t>Assessors must hold credentials specified within the Standards for Registered Training Organisations current a</w:t>
            </w:r>
            <w:r w:rsidRPr="00620B8B">
              <w:t>t the time of assessment.</w:t>
            </w:r>
          </w:p>
          <w:p w:rsidR="00000000" w:rsidRPr="00620B8B" w:rsidP="00620B8B">
            <w:pPr>
              <w:pStyle w:val="BodyText"/>
            </w:pPr>
            <w:r w:rsidRPr="00620B8B">
              <w:t>Assessment must satisfy the Principles of Assessment and Rules of Evidence and all regulatory requirements included within the Standards for Registered Training Organisations current at the time of assessment.</w:t>
            </w:r>
          </w:p>
          <w:p w:rsidR="00000000" w:rsidRPr="00620B8B" w:rsidP="00620B8B">
            <w:pPr>
              <w:pStyle w:val="BodyText"/>
            </w:pPr>
            <w:r w:rsidRPr="00620B8B">
              <w:t>Assessment must occur in workplace operational situations. Where this is not appropriate, assessment must occur in simulated workplace operational situations that reflect workplace conditions.</w:t>
            </w:r>
          </w:p>
          <w:p w:rsidR="00000000" w:rsidRPr="00620B8B" w:rsidP="00620B8B">
            <w:pPr>
              <w:pStyle w:val="BodyText"/>
            </w:pPr>
            <w:r w:rsidRPr="00620B8B">
              <w:t xml:space="preserve">Assessment processes and techniques must be appropriate to the </w:t>
            </w:r>
            <w:r w:rsidRPr="00620B8B">
              <w:t>language, literacy and numeracy requirements of the work being performed and the needs of the candidate.</w:t>
            </w:r>
          </w:p>
          <w:p w:rsidR="00000000" w:rsidRPr="00620B8B" w:rsidP="00620B8B">
            <w:pPr>
              <w:pStyle w:val="BodyText"/>
            </w:pPr>
            <w:r w:rsidRPr="00620B8B">
              <w:t>Resources for assessment must include access to:</w:t>
            </w:r>
          </w:p>
          <w:p w:rsidR="00000000" w:rsidRPr="00620B8B" w:rsidP="00620B8B">
            <w:pPr>
              <w:pStyle w:val="ListBullet"/>
            </w:pPr>
            <w:r w:rsidRPr="00620B8B">
              <w:t>a range of relevant exercises, case studies and/or simulations</w:t>
            </w:r>
          </w:p>
          <w:p w:rsidR="00000000" w:rsidRPr="00620B8B" w:rsidP="00620B8B">
            <w:pPr>
              <w:pStyle w:val="ListBullet"/>
            </w:pPr>
            <w:r w:rsidRPr="00620B8B">
              <w:t>acceptable means of simulation assessm</w:t>
            </w:r>
            <w:r w:rsidRPr="00620B8B">
              <w:t>ent</w:t>
            </w:r>
          </w:p>
          <w:p w:rsidR="00000000" w:rsidRPr="00620B8B" w:rsidP="00620B8B">
            <w:pPr>
              <w:pStyle w:val="ListBullet"/>
            </w:pPr>
            <w:r w:rsidRPr="00620B8B">
              <w:t>applicable documentation, including workplace procedures, regulations, codes of practice and operation manuals</w:t>
            </w:r>
          </w:p>
          <w:p w:rsidR="00000000" w:rsidRPr="00620B8B" w:rsidP="00620B8B">
            <w:pPr>
              <w:pStyle w:val="ListBullet"/>
            </w:pPr>
            <w:r w:rsidRPr="00620B8B">
              <w:t>relevant materials, tools, equipment and PPE currently used in industry.</w:t>
            </w:r>
          </w:p>
        </w:tc>
      </w:tr>
    </w:tbl>
    <w:p w:rsidR="00000000" w:rsidRPr="00620B8B" w:rsidP="00620B8B">
      <w:pPr>
        <w:pStyle w:val="NoPaddingFontSize1"/>
      </w:pPr>
    </w:p>
    <w:p w:rsidR="00000000" w:rsidRPr="00620B8B" w:rsidP="00620B8B">
      <w:pPr>
        <w:pStyle w:val="AllowPageBreak"/>
      </w:pPr>
    </w:p>
    <w:p w:rsidR="00000000" w:rsidRPr="00620B8B" w:rsidP="00620B8B">
      <w:pPr>
        <w:pStyle w:val="Heading1"/>
      </w:pPr>
      <w:bookmarkStart w:id="15" w:name="O_1027396"/>
      <w:bookmarkEnd w:id="15"/>
      <w:r w:rsidRPr="00620B8B">
        <w:t>Links</w:t>
      </w:r>
    </w:p>
    <w:p w:rsidR="00000000" w:rsidRPr="00620B8B" w:rsidP="002B632D">
      <w:pPr>
        <w:pStyle w:val="BodyText"/>
      </w:pPr>
      <w:r w:rsidRPr="00620B8B">
        <w:t>AVI Training Package Companion Volume Imp</w:t>
      </w:r>
      <w:r w:rsidRPr="00620B8B">
        <w:t xml:space="preserve">lementation Guide available on VET Net: - </w:t>
      </w:r>
      <w:r>
        <w:fldChar w:fldCharType="begin"/>
      </w:r>
      <w:r>
        <w:instrText xml:space="preserve"> HYPERLINK "https://vetnet.gov.au/Pages/TrainingDocs.aspx?q=4725260a-0af3-4daf-912b-ef1c2f3e5816" </w:instrText>
      </w:r>
      <w:r>
        <w:fldChar w:fldCharType="separate"/>
      </w:r>
      <w:r w:rsidRPr="00515BEB">
        <w:rPr>
          <w:rStyle w:val="Hyperlink"/>
        </w:rPr>
        <w:t>https://vetnet.gov.au/Pages/TrainingDocs.aspx?q=4725260a-0af3-4daf-912b-ef1c2f3e5816</w:t>
      </w:r>
      <w:r>
        <w:fldChar w:fldCharType="end"/>
      </w:r>
    </w:p>
    <w:p w:rsidR="00000000" w:rsidRPr="00620B8B" w:rsidP="00620B8B"/>
    <w:sectPr w:rsidSect="00620B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8B" w:rsidRPr="002B632D" w:rsidP="002B6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2D" w:rsidP="00620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632D" w:rsidP="00620B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B632D" w:rsidP="00620B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8B" w:rsidP="00620B8B">
    <w:pPr>
      <w:pStyle w:val="Footer"/>
      <w:framePr w:wrap="around"/>
    </w:pPr>
    <w:r>
      <w:fldChar w:fldCharType="begin"/>
    </w:r>
    <w:r>
      <w:instrText xml:space="preserve"> DOCPROPERTY  Subject  \* MERGEFORMAT </w:instrText>
    </w:r>
    <w:r>
      <w:fldChar w:fldCharType="separate"/>
    </w:r>
    <w:r w:rsidR="002B632D">
      <w:t>Approved</w:t>
    </w:r>
    <w:r w:rsidR="002B632D">
      <w:fldChar w:fldCharType="end"/>
    </w:r>
    <w:r>
      <w:tab/>
      <w:t xml:space="preserve">Page </w:t>
    </w:r>
    <w:r>
      <w:fldChar w:fldCharType="begin"/>
    </w:r>
    <w:r>
      <w:instrText xml:space="preserve"> PAGE  \* Arabic  \* MERGEFORMAT </w:instrText>
    </w:r>
    <w:r>
      <w:fldChar w:fldCharType="separate"/>
    </w:r>
    <w:r w:rsidR="002B63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632D">
      <w:rPr>
        <w:noProof/>
      </w:rPr>
      <w:t>5</w:t>
    </w:r>
    <w:r>
      <w:rPr>
        <w:noProof/>
      </w:rPr>
      <w:fldChar w:fldCharType="end"/>
    </w:r>
  </w:p>
  <w:p w:rsidR="00620B8B" w:rsidP="00620B8B">
    <w:pPr>
      <w:pStyle w:val="Footer"/>
      <w:framePr w:wrap="around"/>
    </w:pPr>
    <w:r>
      <w:t xml:space="preserve">© Commonwealth of Australia, </w:t>
    </w:r>
    <w:r>
      <w:fldChar w:fldCharType="begin"/>
    </w:r>
    <w:r>
      <w:instrText xml:space="preserve"> DATE  \@ "yyyy"  \* MERGEFORMAT </w:instrText>
    </w:r>
    <w:r>
      <w:fldChar w:fldCharType="separate"/>
    </w:r>
    <w:r w:rsidR="002B632D">
      <w:rPr>
        <w:noProof/>
      </w:rPr>
      <w:t>2025</w:t>
    </w:r>
    <w:r>
      <w:fldChar w:fldCharType="end"/>
    </w:r>
    <w:r>
      <w:tab/>
    </w:r>
    <w:r>
      <w:fldChar w:fldCharType="begin"/>
    </w:r>
    <w:r>
      <w:instrText xml:space="preserve"> DOCPROPERTY  Author  \* MERGEFORMAT </w:instrText>
    </w:r>
    <w:r>
      <w:fldChar w:fldCharType="separate"/>
    </w:r>
    <w:r w:rsidR="002B632D">
      <w:t>Industry Skills Australia</w:t>
    </w:r>
    <w:r w:rsidR="002B632D">
      <w:fldChar w:fldCharType="end"/>
    </w:r>
  </w:p>
  <w:p w:rsidR="00620B8B" w:rsidP="00620B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B8B" w:rsidRPr="002B632D" w:rsidP="002B6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2D" w:rsidRPr="002D2AF8" w:rsidP="00620B8B">
    <w:pPr>
      <w:pStyle w:val="Header"/>
      <w:framePr w:wrap="around"/>
    </w:pPr>
    <w:r>
      <w:fldChar w:fldCharType="begin"/>
    </w:r>
    <w:r>
      <w:instrText xml:space="preserve"> TITLE   \* MERGEFORMAT </w:instrText>
    </w:r>
    <w:r>
      <w:fldChar w:fldCharType="separate"/>
    </w:r>
    <w:r>
      <w:t>AVIW0029 Manage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632D" w:rsidP="00620B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8B" w:rsidRPr="002D2AF8" w:rsidP="00620B8B">
    <w:pPr>
      <w:pStyle w:val="Header"/>
      <w:framePr w:wrap="around"/>
    </w:pPr>
    <w:r>
      <w:fldChar w:fldCharType="begin"/>
    </w:r>
    <w:r>
      <w:instrText xml:space="preserve"> TITLE   \* MERGEFORMAT </w:instrText>
    </w:r>
    <w:r>
      <w:fldChar w:fldCharType="separate"/>
    </w:r>
    <w:r w:rsidR="002B632D">
      <w:t>AVIW0029 Manage pre- and post-flight actions</w:t>
    </w:r>
    <w:r w:rsidR="002B632D">
      <w:fldChar w:fldCharType="end"/>
    </w:r>
    <w:r>
      <w:tab/>
      <w:t xml:space="preserve">Date this document was generated: </w:t>
    </w:r>
    <w:r>
      <w:fldChar w:fldCharType="begin"/>
    </w:r>
    <w:r>
      <w:instrText xml:space="preserve"> CREATEDATE  \@ "d MMMM yyyy"  \* MERGEFORMAT </w:instrText>
    </w:r>
    <w:r>
      <w:fldChar w:fldCharType="separate"/>
    </w:r>
    <w:r w:rsidR="002B632D">
      <w:rPr>
        <w:noProof/>
      </w:rPr>
      <w:t>2 March 2025</w:t>
    </w:r>
    <w:r>
      <w:fldChar w:fldCharType="end"/>
    </w:r>
  </w:p>
  <w:p w:rsidR="00620B8B" w:rsidP="00620B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7A6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9A3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906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B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B8B"/>
    <w:pPr>
      <w:spacing w:before="360" w:after="60"/>
      <w:outlineLvl w:val="0"/>
    </w:pPr>
    <w:rPr>
      <w:sz w:val="32"/>
    </w:rPr>
  </w:style>
  <w:style w:type="paragraph" w:styleId="Heading2">
    <w:name w:val="heading 2"/>
    <w:basedOn w:val="HeadingBase"/>
    <w:next w:val="BodyText"/>
    <w:link w:val="Heading2Char"/>
    <w:qFormat/>
    <w:rsid w:val="00620B8B"/>
    <w:pPr>
      <w:keepLines/>
      <w:spacing w:before="240" w:after="120"/>
      <w:outlineLvl w:val="1"/>
    </w:pPr>
    <w:rPr>
      <w:sz w:val="28"/>
      <w:szCs w:val="40"/>
    </w:rPr>
  </w:style>
  <w:style w:type="paragraph" w:styleId="Heading3">
    <w:name w:val="heading 3"/>
    <w:basedOn w:val="HeadingBase"/>
    <w:next w:val="BodyText"/>
    <w:link w:val="Heading3Char"/>
    <w:qFormat/>
    <w:rsid w:val="00620B8B"/>
    <w:pPr>
      <w:spacing w:before="180" w:after="120"/>
      <w:outlineLvl w:val="2"/>
    </w:pPr>
    <w:rPr>
      <w:spacing w:val="-10"/>
      <w:kern w:val="32"/>
    </w:rPr>
  </w:style>
  <w:style w:type="paragraph" w:styleId="Heading4">
    <w:name w:val="heading 4"/>
    <w:basedOn w:val="HeadingBase"/>
    <w:next w:val="BodyText"/>
    <w:link w:val="Heading4Char"/>
    <w:qFormat/>
    <w:rsid w:val="00620B8B"/>
    <w:pPr>
      <w:spacing w:before="160" w:after="120"/>
      <w:outlineLvl w:val="3"/>
    </w:pPr>
    <w:rPr>
      <w:sz w:val="22"/>
    </w:rPr>
  </w:style>
  <w:style w:type="paragraph" w:styleId="Heading5">
    <w:name w:val="heading 5"/>
    <w:basedOn w:val="HeadingBase"/>
    <w:next w:val="Normal"/>
    <w:link w:val="Heading5Char"/>
    <w:qFormat/>
    <w:rsid w:val="00620B8B"/>
    <w:pPr>
      <w:spacing w:before="80"/>
      <w:outlineLvl w:val="4"/>
    </w:pPr>
    <w:rPr>
      <w:color w:val="918585"/>
      <w:sz w:val="20"/>
    </w:rPr>
  </w:style>
  <w:style w:type="paragraph" w:styleId="Heading6">
    <w:name w:val="heading 6"/>
    <w:basedOn w:val="HeadingBase"/>
    <w:next w:val="Normal"/>
    <w:link w:val="Heading6Char"/>
    <w:qFormat/>
    <w:rsid w:val="00620B8B"/>
    <w:pPr>
      <w:spacing w:before="60"/>
      <w:outlineLvl w:val="5"/>
    </w:pPr>
    <w:rPr>
      <w:color w:val="918585"/>
      <w:sz w:val="20"/>
    </w:rPr>
  </w:style>
  <w:style w:type="paragraph" w:styleId="Heading7">
    <w:name w:val="heading 7"/>
    <w:basedOn w:val="Normal"/>
    <w:next w:val="Normal"/>
    <w:link w:val="Heading7Char"/>
    <w:qFormat/>
    <w:rsid w:val="00620B8B"/>
    <w:pPr>
      <w:ind w:left="720"/>
      <w:outlineLvl w:val="6"/>
    </w:pPr>
    <w:rPr>
      <w:i/>
    </w:rPr>
  </w:style>
  <w:style w:type="paragraph" w:styleId="Heading8">
    <w:name w:val="heading 8"/>
    <w:basedOn w:val="Normal"/>
    <w:next w:val="Normal"/>
    <w:link w:val="Heading8Char"/>
    <w:qFormat/>
    <w:rsid w:val="00620B8B"/>
    <w:pPr>
      <w:ind w:left="720"/>
      <w:outlineLvl w:val="7"/>
    </w:pPr>
    <w:rPr>
      <w:i/>
    </w:rPr>
  </w:style>
  <w:style w:type="paragraph" w:styleId="Heading9">
    <w:name w:val="heading 9"/>
    <w:basedOn w:val="Normal"/>
    <w:next w:val="Normal"/>
    <w:link w:val="Heading9Char"/>
    <w:qFormat/>
    <w:rsid w:val="00620B8B"/>
    <w:pPr>
      <w:ind w:left="720"/>
      <w:outlineLvl w:val="8"/>
    </w:pPr>
    <w:rPr>
      <w:i/>
    </w:rPr>
  </w:style>
  <w:style w:type="character" w:default="1" w:styleId="DefaultParagraphFont">
    <w:name w:val="Default Paragraph Font"/>
    <w:uiPriority w:val="1"/>
    <w:unhideWhenUsed/>
    <w:rsid w:val="00620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B8B"/>
  </w:style>
  <w:style w:type="character" w:customStyle="1" w:styleId="Heading1Char">
    <w:name w:val="Heading 1 Char"/>
    <w:basedOn w:val="DefaultParagraphFont"/>
    <w:link w:val="Heading1"/>
    <w:rsid w:val="00620B8B"/>
    <w:rPr>
      <w:rFonts w:ascii="Times New Roman" w:eastAsia="Times New Roman" w:hAnsi="Times New Roman" w:cs="Times New Roman"/>
      <w:b/>
      <w:sz w:val="32"/>
      <w:szCs w:val="20"/>
      <w:lang w:eastAsia="en-US"/>
    </w:rPr>
  </w:style>
  <w:style w:type="paragraph" w:styleId="BodyText">
    <w:name w:val="Body Text"/>
    <w:basedOn w:val="Normal"/>
    <w:link w:val="BodyTextChar"/>
    <w:rsid w:val="00620B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B8B"/>
    <w:rPr>
      <w:rFonts w:ascii="Times New Roman" w:eastAsia="Times New Roman" w:hAnsi="Times New Roman" w:cs="Times New Roman"/>
      <w:sz w:val="24"/>
      <w:lang w:eastAsia="en-US"/>
    </w:rPr>
  </w:style>
  <w:style w:type="paragraph" w:styleId="ListBullet">
    <w:name w:val="List Bullet"/>
    <w:basedOn w:val="List"/>
    <w:rsid w:val="00620B8B"/>
    <w:pPr>
      <w:numPr>
        <w:numId w:val="12"/>
      </w:numPr>
      <w:tabs>
        <w:tab w:val="clear" w:pos="340"/>
      </w:tabs>
      <w:spacing w:before="40" w:after="40"/>
    </w:pPr>
  </w:style>
  <w:style w:type="character" w:customStyle="1" w:styleId="SpecialBold">
    <w:name w:val="Special Bold"/>
    <w:basedOn w:val="DefaultParagraphFont"/>
    <w:rsid w:val="00620B8B"/>
    <w:rPr>
      <w:b/>
      <w:spacing w:val="0"/>
    </w:rPr>
  </w:style>
  <w:style w:type="paragraph" w:styleId="ListBullet2">
    <w:name w:val="List Bullet 2"/>
    <w:basedOn w:val="List2"/>
    <w:rsid w:val="00620B8B"/>
    <w:pPr>
      <w:numPr>
        <w:numId w:val="13"/>
      </w:numPr>
      <w:tabs>
        <w:tab w:val="clear" w:pos="680"/>
      </w:tabs>
    </w:pPr>
  </w:style>
  <w:style w:type="paragraph" w:customStyle="1" w:styleId="SuperHeading">
    <w:name w:val="SuperHeading"/>
    <w:basedOn w:val="Normal"/>
    <w:rsid w:val="00620B8B"/>
    <w:pPr>
      <w:spacing w:before="240" w:after="120"/>
      <w:outlineLvl w:val="0"/>
    </w:pPr>
    <w:rPr>
      <w:rFonts w:ascii="Times New Roman" w:hAnsi="Times New Roman"/>
      <w:b/>
      <w:sz w:val="32"/>
    </w:rPr>
  </w:style>
  <w:style w:type="paragraph" w:customStyle="1" w:styleId="AllowPageBreak">
    <w:name w:val="AllowPageBreak"/>
    <w:rsid w:val="00620B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0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B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B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B8B"/>
    <w:rPr>
      <w:rFonts w:ascii="Courier New" w:eastAsia="Times New Roman" w:hAnsi="Courier New" w:cs="Times New Roman"/>
      <w:i/>
      <w:szCs w:val="20"/>
      <w:lang w:eastAsia="en-US"/>
    </w:rPr>
  </w:style>
  <w:style w:type="paragraph" w:customStyle="1" w:styleId="HeadingBase">
    <w:name w:val="Heading Base"/>
    <w:rsid w:val="00620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B8B"/>
    <w:pPr>
      <w:tabs>
        <w:tab w:val="right" w:leader="dot" w:pos="9072"/>
      </w:tabs>
      <w:ind w:left="567"/>
    </w:pPr>
    <w:rPr>
      <w:szCs w:val="22"/>
    </w:rPr>
  </w:style>
  <w:style w:type="paragraph" w:customStyle="1" w:styleId="TOCBase">
    <w:name w:val="TOC Base"/>
    <w:rsid w:val="00620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B8B"/>
    <w:pPr>
      <w:tabs>
        <w:tab w:val="right" w:leader="dot" w:pos="9072"/>
      </w:tabs>
      <w:spacing w:before="40" w:after="40"/>
      <w:ind w:left="284"/>
    </w:pPr>
    <w:rPr>
      <w:rFonts w:ascii="Times New Roman" w:hAnsi="Times New Roman"/>
    </w:rPr>
  </w:style>
  <w:style w:type="paragraph" w:styleId="TOC1">
    <w:name w:val="toc 1"/>
    <w:basedOn w:val="TOCBase"/>
    <w:next w:val="Normal"/>
    <w:rsid w:val="00620B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B8B"/>
    <w:rPr>
      <w:rFonts w:ascii="Times New Roman" w:eastAsia="Times New Roman" w:hAnsi="Times New Roman" w:cs="Times New Roman"/>
      <w:sz w:val="16"/>
      <w:lang w:eastAsia="en-US"/>
    </w:rPr>
  </w:style>
  <w:style w:type="paragraph" w:styleId="Title">
    <w:name w:val="Title"/>
    <w:basedOn w:val="HeadingBase"/>
    <w:link w:val="TitleChar"/>
    <w:qFormat/>
    <w:rsid w:val="00620B8B"/>
    <w:pPr>
      <w:spacing w:before="5040"/>
      <w:jc w:val="center"/>
    </w:pPr>
    <w:rPr>
      <w:sz w:val="48"/>
      <w:szCs w:val="72"/>
      <w:lang w:val="en-US"/>
    </w:rPr>
  </w:style>
  <w:style w:type="character" w:customStyle="1" w:styleId="TitleChar">
    <w:name w:val="Title Char"/>
    <w:basedOn w:val="DefaultParagraphFont"/>
    <w:link w:val="Title"/>
    <w:rsid w:val="00620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B8B"/>
    <w:pPr>
      <w:tabs>
        <w:tab w:val="left" w:pos="3600"/>
        <w:tab w:val="left" w:pos="3958"/>
      </w:tabs>
    </w:pPr>
  </w:style>
  <w:style w:type="paragraph" w:styleId="List">
    <w:name w:val="List"/>
    <w:basedOn w:val="BodyText"/>
    <w:next w:val="BodyText"/>
    <w:rsid w:val="00620B8B"/>
    <w:pPr>
      <w:tabs>
        <w:tab w:val="left" w:pos="340"/>
      </w:tabs>
      <w:spacing w:before="60" w:after="60"/>
      <w:ind w:left="340" w:hanging="340"/>
    </w:pPr>
  </w:style>
  <w:style w:type="paragraph" w:customStyle="1" w:styleId="Note">
    <w:name w:val="Note"/>
    <w:basedOn w:val="BodyText"/>
    <w:rsid w:val="00620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B8B"/>
    <w:pPr>
      <w:framePr w:wrap="auto" w:hAnchor="text" w:y="6049"/>
    </w:pPr>
    <w:rPr>
      <w:color w:val="000000"/>
      <w:sz w:val="40"/>
    </w:rPr>
  </w:style>
  <w:style w:type="paragraph" w:customStyle="1" w:styleId="TOCTitle">
    <w:name w:val="TOCTitle"/>
    <w:basedOn w:val="Heading1"/>
    <w:rsid w:val="00620B8B"/>
    <w:pPr>
      <w:spacing w:after="240"/>
      <w:jc w:val="center"/>
      <w:outlineLvl w:val="9"/>
    </w:pPr>
    <w:rPr>
      <w:caps/>
    </w:rPr>
  </w:style>
  <w:style w:type="paragraph" w:customStyle="1" w:styleId="Version">
    <w:name w:val="Version"/>
    <w:rsid w:val="00620B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B8B"/>
    <w:pPr>
      <w:keepNext w:val="0"/>
      <w:tabs>
        <w:tab w:val="right" w:pos="4176"/>
      </w:tabs>
      <w:ind w:left="198" w:hanging="198"/>
    </w:pPr>
    <w:rPr>
      <w:rFonts w:ascii="Garamond" w:hAnsi="Garamond"/>
    </w:rPr>
  </w:style>
  <w:style w:type="paragraph" w:styleId="IndexHeading">
    <w:name w:val="index heading"/>
    <w:basedOn w:val="Normal"/>
    <w:next w:val="Index1"/>
    <w:semiHidden/>
    <w:rsid w:val="00620B8B"/>
    <w:pPr>
      <w:spacing w:before="120" w:after="120"/>
    </w:pPr>
    <w:rPr>
      <w:rFonts w:ascii="Arial" w:hAnsi="Arial"/>
      <w:b/>
      <w:color w:val="918585"/>
      <w:sz w:val="24"/>
    </w:rPr>
  </w:style>
  <w:style w:type="paragraph" w:styleId="Header">
    <w:name w:val="header"/>
    <w:basedOn w:val="Normal"/>
    <w:link w:val="HeaderChar"/>
    <w:rsid w:val="00620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B8B"/>
    <w:rPr>
      <w:rFonts w:ascii="Times New Roman" w:eastAsia="Times New Roman" w:hAnsi="Times New Roman" w:cs="Times New Roman"/>
      <w:sz w:val="16"/>
      <w:szCs w:val="20"/>
      <w:lang w:val="en-GB" w:eastAsia="en-US"/>
    </w:rPr>
  </w:style>
  <w:style w:type="paragraph" w:customStyle="1" w:styleId="Chapter">
    <w:name w:val="Chapter"/>
    <w:basedOn w:val="Normal"/>
    <w:rsid w:val="00620B8B"/>
    <w:pPr>
      <w:spacing w:before="240"/>
    </w:pPr>
    <w:rPr>
      <w:rFonts w:ascii="Times New Roman" w:hAnsi="Times New Roman"/>
      <w:smallCaps/>
      <w:spacing w:val="80"/>
      <w:sz w:val="28"/>
    </w:rPr>
  </w:style>
  <w:style w:type="paragraph" w:customStyle="1" w:styleId="InChapter">
    <w:name w:val="InChapter"/>
    <w:basedOn w:val="Heading3"/>
    <w:rsid w:val="00620B8B"/>
    <w:pPr>
      <w:spacing w:after="240"/>
      <w:outlineLvl w:val="9"/>
    </w:pPr>
    <w:rPr>
      <w:noProof/>
    </w:rPr>
  </w:style>
  <w:style w:type="paragraph" w:styleId="Index2">
    <w:name w:val="index 2"/>
    <w:basedOn w:val="Normal"/>
    <w:next w:val="Normal"/>
    <w:semiHidden/>
    <w:rsid w:val="00620B8B"/>
    <w:pPr>
      <w:tabs>
        <w:tab w:val="right" w:pos="4176"/>
      </w:tabs>
      <w:ind w:left="568" w:hanging="284"/>
    </w:pPr>
    <w:rPr>
      <w:rFonts w:ascii="Garamond" w:hAnsi="Garamond"/>
    </w:rPr>
  </w:style>
  <w:style w:type="paragraph" w:customStyle="1" w:styleId="Byline">
    <w:name w:val="Byline"/>
    <w:rsid w:val="00620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B8B"/>
    <w:pPr>
      <w:tabs>
        <w:tab w:val="clear" w:pos="3600"/>
        <w:tab w:val="clear" w:pos="3958"/>
      </w:tabs>
      <w:jc w:val="right"/>
    </w:pPr>
  </w:style>
  <w:style w:type="character" w:styleId="Emphasis">
    <w:name w:val="Emphasis"/>
    <w:basedOn w:val="DefaultParagraphFont"/>
    <w:qFormat/>
    <w:rsid w:val="00620B8B"/>
    <w:rPr>
      <w:i/>
    </w:rPr>
  </w:style>
  <w:style w:type="paragraph" w:styleId="Caption">
    <w:name w:val="caption"/>
    <w:basedOn w:val="BodyText"/>
    <w:next w:val="Normal"/>
    <w:qFormat/>
    <w:rsid w:val="00620B8B"/>
    <w:pPr>
      <w:framePr w:w="2268" w:hSpace="181" w:vSpace="181" w:wrap="around" w:vAnchor="text" w:hAnchor="page" w:x="1135" w:y="285" w:anchorLock="1"/>
    </w:pPr>
    <w:rPr>
      <w:i/>
    </w:rPr>
  </w:style>
  <w:style w:type="paragraph" w:customStyle="1" w:styleId="MiniTOCTitle">
    <w:name w:val="MiniTOCTitle"/>
    <w:basedOn w:val="Heading4"/>
    <w:rsid w:val="00620B8B"/>
    <w:pPr>
      <w:spacing w:before="240"/>
      <w:outlineLvl w:val="9"/>
    </w:pPr>
    <w:rPr>
      <w:noProof/>
      <w:sz w:val="24"/>
    </w:rPr>
  </w:style>
  <w:style w:type="paragraph" w:customStyle="1" w:styleId="MiniTOCItem">
    <w:name w:val="MiniTOCItem"/>
    <w:basedOn w:val="ListBullet"/>
    <w:rsid w:val="00620B8B"/>
    <w:pPr>
      <w:numPr>
        <w:numId w:val="0"/>
      </w:numPr>
      <w:tabs>
        <w:tab w:val="right" w:leader="dot" w:pos="6521"/>
      </w:tabs>
      <w:spacing w:before="0" w:after="0"/>
    </w:pPr>
  </w:style>
  <w:style w:type="paragraph" w:customStyle="1" w:styleId="TOFTitle">
    <w:name w:val="TOFTitle"/>
    <w:basedOn w:val="TOCTitle"/>
    <w:rsid w:val="00620B8B"/>
  </w:style>
  <w:style w:type="paragraph" w:styleId="TableofFigures">
    <w:name w:val="table of figures"/>
    <w:basedOn w:val="Normal"/>
    <w:next w:val="Normal"/>
    <w:semiHidden/>
    <w:rsid w:val="00620B8B"/>
    <w:pPr>
      <w:tabs>
        <w:tab w:val="right" w:leader="dot" w:pos="9072"/>
      </w:tabs>
      <w:ind w:left="970" w:hanging="403"/>
    </w:pPr>
    <w:rPr>
      <w:rFonts w:ascii="Times New Roman" w:hAnsi="Times New Roman"/>
      <w:b/>
    </w:rPr>
  </w:style>
  <w:style w:type="paragraph" w:styleId="ListNumber">
    <w:name w:val="List Number"/>
    <w:basedOn w:val="List"/>
    <w:rsid w:val="00620B8B"/>
    <w:pPr>
      <w:numPr>
        <w:numId w:val="15"/>
      </w:numPr>
      <w:tabs>
        <w:tab w:val="clear" w:pos="340"/>
      </w:tabs>
    </w:pPr>
  </w:style>
  <w:style w:type="character" w:customStyle="1" w:styleId="WingdingSymbols">
    <w:name w:val="Wingding Symbols"/>
    <w:rsid w:val="00620B8B"/>
    <w:rPr>
      <w:rFonts w:ascii="Wingdings" w:hAnsi="Wingdings"/>
    </w:rPr>
  </w:style>
  <w:style w:type="paragraph" w:customStyle="1" w:styleId="TableHeading">
    <w:name w:val="Table Heading"/>
    <w:basedOn w:val="HeadingBase"/>
    <w:rsid w:val="00620B8B"/>
    <w:pPr>
      <w:keepLines/>
      <w:pBdr>
        <w:bottom w:val="single" w:sz="6" w:space="1" w:color="918585"/>
      </w:pBdr>
      <w:spacing w:before="240"/>
    </w:pPr>
  </w:style>
  <w:style w:type="character" w:customStyle="1" w:styleId="HotSpot">
    <w:name w:val="HotSpot"/>
    <w:rsid w:val="00620B8B"/>
    <w:rPr>
      <w:color w:val="0033CC"/>
      <w:u w:val="none"/>
    </w:rPr>
  </w:style>
  <w:style w:type="paragraph" w:customStyle="1" w:styleId="BodyTextRight">
    <w:name w:val="Body Text Right"/>
    <w:basedOn w:val="BodyText"/>
    <w:rsid w:val="00620B8B"/>
    <w:pPr>
      <w:spacing w:before="0" w:after="0"/>
      <w:jc w:val="right"/>
    </w:pPr>
  </w:style>
  <w:style w:type="paragraph" w:styleId="Index3">
    <w:name w:val="index 3"/>
    <w:basedOn w:val="ListNumber2"/>
    <w:next w:val="Normal"/>
    <w:semiHidden/>
    <w:rsid w:val="00620B8B"/>
    <w:pPr>
      <w:numPr>
        <w:numId w:val="0"/>
      </w:numPr>
      <w:tabs>
        <w:tab w:val="right" w:leader="dot" w:pos="4176"/>
      </w:tabs>
    </w:pPr>
  </w:style>
  <w:style w:type="paragraph" w:styleId="ListNumber2">
    <w:name w:val="List Number 2"/>
    <w:basedOn w:val="List2"/>
    <w:rsid w:val="00620B8B"/>
    <w:pPr>
      <w:numPr>
        <w:numId w:val="10"/>
      </w:numPr>
      <w:tabs>
        <w:tab w:val="clear" w:pos="1060"/>
      </w:tabs>
    </w:pPr>
  </w:style>
  <w:style w:type="paragraph" w:customStyle="1" w:styleId="MarginNote">
    <w:name w:val="Margin Note"/>
    <w:basedOn w:val="BodyText"/>
    <w:rsid w:val="00620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B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B8B"/>
    <w:rPr>
      <w:sz w:val="32"/>
    </w:rPr>
  </w:style>
  <w:style w:type="paragraph" w:customStyle="1" w:styleId="HeadingProcedure">
    <w:name w:val="Heading Procedure"/>
    <w:basedOn w:val="HeadingBase"/>
    <w:next w:val="Normal"/>
    <w:rsid w:val="00620B8B"/>
    <w:pPr>
      <w:tabs>
        <w:tab w:val="left" w:pos="0"/>
      </w:tabs>
      <w:spacing w:before="120" w:after="60"/>
    </w:pPr>
    <w:rPr>
      <w:i/>
      <w:color w:val="918585"/>
      <w:sz w:val="22"/>
    </w:rPr>
  </w:style>
  <w:style w:type="paragraph" w:customStyle="1" w:styleId="TableBodyText">
    <w:name w:val="Table Body Text"/>
    <w:basedOn w:val="BodyText"/>
    <w:rsid w:val="00620B8B"/>
    <w:pPr>
      <w:spacing w:before="60" w:after="60"/>
    </w:pPr>
  </w:style>
  <w:style w:type="paragraph" w:styleId="ListContinue">
    <w:name w:val="List Continue"/>
    <w:basedOn w:val="List"/>
    <w:rsid w:val="00620B8B"/>
    <w:pPr>
      <w:ind w:firstLine="0"/>
    </w:pPr>
  </w:style>
  <w:style w:type="paragraph" w:customStyle="1" w:styleId="ListNote">
    <w:name w:val="List Note"/>
    <w:basedOn w:val="List"/>
    <w:rsid w:val="00620B8B"/>
    <w:pPr>
      <w:pBdr>
        <w:top w:val="single" w:sz="6" w:space="2" w:color="918585"/>
        <w:bottom w:val="single" w:sz="6" w:space="2" w:color="918585"/>
      </w:pBdr>
      <w:tabs>
        <w:tab w:val="left" w:pos="1021"/>
      </w:tabs>
      <w:ind w:firstLine="0"/>
    </w:pPr>
  </w:style>
  <w:style w:type="paragraph" w:customStyle="1" w:styleId="Warning">
    <w:name w:val="Warning"/>
    <w:basedOn w:val="BodyText"/>
    <w:rsid w:val="00620B8B"/>
    <w:pPr>
      <w:shd w:val="clear" w:color="auto" w:fill="D9D9D9"/>
      <w:tabs>
        <w:tab w:val="left" w:pos="992"/>
      </w:tabs>
      <w:ind w:left="119" w:right="119"/>
    </w:pPr>
    <w:rPr>
      <w:sz w:val="20"/>
    </w:rPr>
  </w:style>
  <w:style w:type="paragraph" w:customStyle="1" w:styleId="MarginIcons">
    <w:name w:val="Margin Icons"/>
    <w:basedOn w:val="BodyText"/>
    <w:rsid w:val="00620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B8B"/>
    <w:rPr>
      <w:rFonts w:ascii="Courier New" w:hAnsi="Courier New"/>
    </w:rPr>
  </w:style>
  <w:style w:type="paragraph" w:customStyle="1" w:styleId="NoteBullet">
    <w:name w:val="Note Bullet"/>
    <w:basedOn w:val="Note"/>
    <w:rsid w:val="00620B8B"/>
    <w:pPr>
      <w:tabs>
        <w:tab w:val="clear" w:pos="680"/>
      </w:tabs>
      <w:spacing w:before="60" w:after="60"/>
    </w:pPr>
  </w:style>
  <w:style w:type="paragraph" w:customStyle="1" w:styleId="SubHeading2">
    <w:name w:val="SubHeading2"/>
    <w:basedOn w:val="HeadingBase"/>
    <w:rsid w:val="00620B8B"/>
    <w:pPr>
      <w:spacing w:before="240" w:after="60"/>
    </w:pPr>
    <w:rPr>
      <w:sz w:val="20"/>
    </w:rPr>
  </w:style>
  <w:style w:type="paragraph" w:customStyle="1" w:styleId="SubHeading1">
    <w:name w:val="SubHeading1"/>
    <w:basedOn w:val="HeadingBase"/>
    <w:rsid w:val="00620B8B"/>
    <w:pPr>
      <w:spacing w:before="240" w:after="60"/>
    </w:pPr>
    <w:rPr>
      <w:color w:val="918585"/>
      <w:sz w:val="22"/>
    </w:rPr>
  </w:style>
  <w:style w:type="paragraph" w:customStyle="1" w:styleId="SideHeading">
    <w:name w:val="Side Heading"/>
    <w:basedOn w:val="HeadingBase"/>
    <w:rsid w:val="00620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B8B"/>
    <w:pPr>
      <w:tabs>
        <w:tab w:val="num" w:pos="360"/>
      </w:tabs>
    </w:pPr>
  </w:style>
  <w:style w:type="paragraph" w:styleId="PlainText">
    <w:name w:val="Plain Text"/>
    <w:basedOn w:val="Normal"/>
    <w:link w:val="PlainTextChar"/>
    <w:rsid w:val="00620B8B"/>
    <w:rPr>
      <w:sz w:val="20"/>
    </w:rPr>
  </w:style>
  <w:style w:type="character" w:customStyle="1" w:styleId="PlainTextChar">
    <w:name w:val="Plain Text Char"/>
    <w:basedOn w:val="DefaultParagraphFont"/>
    <w:link w:val="PlainText"/>
    <w:rsid w:val="00620B8B"/>
    <w:rPr>
      <w:rFonts w:ascii="Courier New" w:eastAsia="Times New Roman" w:hAnsi="Courier New" w:cs="Times New Roman"/>
      <w:sz w:val="20"/>
      <w:szCs w:val="20"/>
      <w:lang w:eastAsia="en-US"/>
    </w:rPr>
  </w:style>
  <w:style w:type="character" w:customStyle="1" w:styleId="MenuOption">
    <w:name w:val="Menu Option"/>
    <w:basedOn w:val="DefaultParagraphFont"/>
    <w:rsid w:val="00620B8B"/>
    <w:rPr>
      <w:b/>
      <w:smallCaps/>
    </w:rPr>
  </w:style>
  <w:style w:type="paragraph" w:customStyle="1" w:styleId="TableListNumber">
    <w:name w:val="Table List Number"/>
    <w:basedOn w:val="ListNumber"/>
    <w:rsid w:val="00620B8B"/>
    <w:pPr>
      <w:numPr>
        <w:numId w:val="0"/>
      </w:numPr>
    </w:pPr>
  </w:style>
  <w:style w:type="paragraph" w:styleId="TOC4">
    <w:name w:val="toc 4"/>
    <w:basedOn w:val="TOCBase"/>
    <w:next w:val="Normal"/>
    <w:semiHidden/>
    <w:rsid w:val="00620B8B"/>
    <w:pPr>
      <w:tabs>
        <w:tab w:val="right" w:leader="dot" w:pos="9071"/>
      </w:tabs>
      <w:ind w:left="1701"/>
    </w:pPr>
  </w:style>
  <w:style w:type="paragraph" w:customStyle="1" w:styleId="ListAlpha">
    <w:name w:val="List Alpha"/>
    <w:basedOn w:val="List"/>
    <w:rsid w:val="00620B8B"/>
    <w:pPr>
      <w:numPr>
        <w:numId w:val="9"/>
      </w:numPr>
    </w:pPr>
  </w:style>
  <w:style w:type="paragraph" w:customStyle="1" w:styleId="ListAlpha2">
    <w:name w:val="List Alpha 2"/>
    <w:basedOn w:val="List2"/>
    <w:rsid w:val="00620B8B"/>
    <w:pPr>
      <w:numPr>
        <w:numId w:val="8"/>
      </w:numPr>
    </w:pPr>
  </w:style>
  <w:style w:type="paragraph" w:styleId="List2">
    <w:name w:val="List 2"/>
    <w:basedOn w:val="BodyText"/>
    <w:rsid w:val="00620B8B"/>
    <w:pPr>
      <w:tabs>
        <w:tab w:val="left" w:pos="680"/>
      </w:tabs>
      <w:spacing w:before="60" w:after="60"/>
      <w:ind w:left="680" w:hanging="340"/>
    </w:pPr>
  </w:style>
  <w:style w:type="paragraph" w:styleId="List3">
    <w:name w:val="List 3"/>
    <w:basedOn w:val="BodyText"/>
    <w:rsid w:val="00620B8B"/>
    <w:pPr>
      <w:tabs>
        <w:tab w:val="left" w:pos="1021"/>
      </w:tabs>
      <w:spacing w:before="60" w:after="60"/>
      <w:ind w:left="1020" w:hanging="340"/>
    </w:pPr>
  </w:style>
  <w:style w:type="paragraph" w:styleId="List4">
    <w:name w:val="List 4"/>
    <w:basedOn w:val="BodyText"/>
    <w:rsid w:val="00620B8B"/>
    <w:pPr>
      <w:tabs>
        <w:tab w:val="left" w:pos="1361"/>
      </w:tabs>
      <w:spacing w:before="60" w:after="60"/>
      <w:ind w:left="1361" w:hanging="340"/>
    </w:pPr>
  </w:style>
  <w:style w:type="paragraph" w:styleId="List5">
    <w:name w:val="List 5"/>
    <w:basedOn w:val="BodyText"/>
    <w:rsid w:val="00620B8B"/>
    <w:pPr>
      <w:tabs>
        <w:tab w:val="left" w:pos="1701"/>
      </w:tabs>
      <w:spacing w:before="60" w:after="60"/>
      <w:ind w:left="1701" w:hanging="340"/>
    </w:pPr>
  </w:style>
  <w:style w:type="paragraph" w:styleId="ListBullet3">
    <w:name w:val="List Bullet 3"/>
    <w:basedOn w:val="List3"/>
    <w:rsid w:val="00620B8B"/>
    <w:pPr>
      <w:numPr>
        <w:numId w:val="14"/>
      </w:numPr>
      <w:tabs>
        <w:tab w:val="clear" w:pos="1021"/>
      </w:tabs>
      <w:ind w:left="1037" w:hanging="357"/>
    </w:pPr>
  </w:style>
  <w:style w:type="paragraph" w:styleId="ListBullet4">
    <w:name w:val="List Bullet 4"/>
    <w:basedOn w:val="List4"/>
    <w:rsid w:val="00620B8B"/>
    <w:pPr>
      <w:numPr>
        <w:numId w:val="3"/>
      </w:numPr>
      <w:tabs>
        <w:tab w:val="clear" w:pos="1361"/>
      </w:tabs>
    </w:pPr>
  </w:style>
  <w:style w:type="paragraph" w:styleId="ListBullet5">
    <w:name w:val="List Bullet 5"/>
    <w:basedOn w:val="List5"/>
    <w:rsid w:val="00620B8B"/>
    <w:pPr>
      <w:numPr>
        <w:numId w:val="4"/>
      </w:numPr>
    </w:pPr>
  </w:style>
  <w:style w:type="paragraph" w:styleId="ListContinue2">
    <w:name w:val="List Continue 2"/>
    <w:basedOn w:val="List2"/>
    <w:rsid w:val="00620B8B"/>
    <w:pPr>
      <w:ind w:firstLine="0"/>
    </w:pPr>
  </w:style>
  <w:style w:type="paragraph" w:styleId="ListContinue3">
    <w:name w:val="List Continue 3"/>
    <w:basedOn w:val="List3"/>
    <w:rsid w:val="00620B8B"/>
    <w:pPr>
      <w:ind w:left="1021" w:firstLine="0"/>
    </w:pPr>
  </w:style>
  <w:style w:type="paragraph" w:styleId="ListContinue4">
    <w:name w:val="List Continue 4"/>
    <w:basedOn w:val="List4"/>
    <w:rsid w:val="00620B8B"/>
    <w:pPr>
      <w:ind w:firstLine="0"/>
    </w:pPr>
  </w:style>
  <w:style w:type="paragraph" w:styleId="ListContinue5">
    <w:name w:val="List Continue 5"/>
    <w:basedOn w:val="List5"/>
    <w:rsid w:val="00620B8B"/>
    <w:pPr>
      <w:ind w:firstLine="0"/>
    </w:pPr>
  </w:style>
  <w:style w:type="paragraph" w:styleId="ListNumber3">
    <w:name w:val="List Number 3"/>
    <w:basedOn w:val="List3"/>
    <w:rsid w:val="00620B8B"/>
    <w:pPr>
      <w:numPr>
        <w:numId w:val="5"/>
      </w:numPr>
    </w:pPr>
  </w:style>
  <w:style w:type="paragraph" w:styleId="ListNumber4">
    <w:name w:val="List Number 4"/>
    <w:basedOn w:val="List4"/>
    <w:rsid w:val="00620B8B"/>
    <w:pPr>
      <w:numPr>
        <w:numId w:val="6"/>
      </w:numPr>
    </w:pPr>
  </w:style>
  <w:style w:type="paragraph" w:styleId="ListNumber5">
    <w:name w:val="List Number 5"/>
    <w:basedOn w:val="List5"/>
    <w:rsid w:val="00620B8B"/>
    <w:pPr>
      <w:numPr>
        <w:numId w:val="7"/>
      </w:numPr>
    </w:pPr>
  </w:style>
  <w:style w:type="paragraph" w:styleId="BlockText">
    <w:name w:val="Block Text"/>
    <w:basedOn w:val="Normal"/>
    <w:rsid w:val="00620B8B"/>
    <w:pPr>
      <w:spacing w:after="120"/>
      <w:ind w:left="1440" w:right="1440"/>
    </w:pPr>
  </w:style>
  <w:style w:type="character" w:customStyle="1" w:styleId="Subscript">
    <w:name w:val="Subscript"/>
    <w:basedOn w:val="DefaultParagraphFont"/>
    <w:rsid w:val="00620B8B"/>
    <w:rPr>
      <w:sz w:val="16"/>
      <w:vertAlign w:val="subscript"/>
    </w:rPr>
  </w:style>
  <w:style w:type="character" w:customStyle="1" w:styleId="Superscript">
    <w:name w:val="Superscript"/>
    <w:basedOn w:val="DefaultParagraphFont"/>
    <w:rsid w:val="00620B8B"/>
    <w:rPr>
      <w:sz w:val="16"/>
      <w:vertAlign w:val="superscript"/>
    </w:rPr>
  </w:style>
  <w:style w:type="character" w:customStyle="1" w:styleId="Symbols">
    <w:name w:val="Symbols"/>
    <w:basedOn w:val="DefaultParagraphFont"/>
    <w:rsid w:val="00620B8B"/>
    <w:rPr>
      <w:rFonts w:ascii="Symbol" w:hAnsi="Symbol"/>
    </w:rPr>
  </w:style>
  <w:style w:type="character" w:customStyle="1" w:styleId="MenuOptions">
    <w:name w:val="Menu Options"/>
    <w:basedOn w:val="DefaultParagraphFont"/>
    <w:rsid w:val="00620B8B"/>
    <w:rPr>
      <w:rFonts w:ascii="Arial Narrow" w:hAnsi="Arial Narrow"/>
      <w:smallCaps/>
    </w:rPr>
  </w:style>
  <w:style w:type="character" w:customStyle="1" w:styleId="Buttons">
    <w:name w:val="Buttons"/>
    <w:basedOn w:val="DefaultParagraphFont"/>
    <w:rsid w:val="00620B8B"/>
    <w:rPr>
      <w:b/>
    </w:rPr>
  </w:style>
  <w:style w:type="character" w:customStyle="1" w:styleId="Underlined">
    <w:name w:val="Underlined"/>
    <w:basedOn w:val="DefaultParagraphFont"/>
    <w:rsid w:val="00620B8B"/>
    <w:rPr>
      <w:u w:val="single"/>
    </w:rPr>
  </w:style>
  <w:style w:type="paragraph" w:customStyle="1" w:styleId="TableBodyTextRight">
    <w:name w:val="Table Body Text Right"/>
    <w:basedOn w:val="TableBodyText"/>
    <w:rsid w:val="00620B8B"/>
    <w:pPr>
      <w:widowControl w:val="0"/>
      <w:autoSpaceDE w:val="0"/>
      <w:autoSpaceDN w:val="0"/>
      <w:adjustRightInd w:val="0"/>
      <w:jc w:val="right"/>
    </w:pPr>
    <w:rPr>
      <w:rFonts w:cs="Arial"/>
      <w:szCs w:val="18"/>
    </w:rPr>
  </w:style>
  <w:style w:type="paragraph" w:customStyle="1" w:styleId="CopyrightText">
    <w:name w:val="Copyright Text"/>
    <w:basedOn w:val="BodyText"/>
    <w:rsid w:val="00620B8B"/>
    <w:rPr>
      <w:sz w:val="18"/>
    </w:rPr>
  </w:style>
  <w:style w:type="paragraph" w:customStyle="1" w:styleId="BodySmallRight">
    <w:name w:val="Body Small Right"/>
    <w:basedOn w:val="BodyTextRight"/>
    <w:rsid w:val="00620B8B"/>
    <w:rPr>
      <w:sz w:val="18"/>
      <w:szCs w:val="18"/>
    </w:rPr>
  </w:style>
  <w:style w:type="paragraph" w:customStyle="1" w:styleId="MarginEdition">
    <w:name w:val="Margin Edition"/>
    <w:basedOn w:val="MarginNote"/>
    <w:rsid w:val="00620B8B"/>
    <w:pPr>
      <w:spacing w:before="0" w:after="0"/>
    </w:pPr>
    <w:rPr>
      <w:rFonts w:ascii="Times New Roman" w:hAnsi="Times New Roman"/>
      <w:color w:val="999999"/>
    </w:rPr>
  </w:style>
  <w:style w:type="paragraph" w:customStyle="1" w:styleId="Spacer">
    <w:name w:val="Spacer"/>
    <w:basedOn w:val="Normal"/>
    <w:rsid w:val="00620B8B"/>
    <w:rPr>
      <w:sz w:val="2"/>
      <w:szCs w:val="2"/>
    </w:rPr>
  </w:style>
  <w:style w:type="character" w:customStyle="1" w:styleId="Small">
    <w:name w:val="Small"/>
    <w:basedOn w:val="DefaultParagraphFont"/>
    <w:rsid w:val="00620B8B"/>
    <w:rPr>
      <w:sz w:val="16"/>
    </w:rPr>
  </w:style>
  <w:style w:type="paragraph" w:customStyle="1" w:styleId="WideTable">
    <w:name w:val="Wide Table"/>
    <w:basedOn w:val="Normal"/>
    <w:rsid w:val="00620B8B"/>
    <w:pPr>
      <w:ind w:left="-1418"/>
    </w:pPr>
    <w:rPr>
      <w:sz w:val="2"/>
      <w:szCs w:val="2"/>
    </w:rPr>
  </w:style>
  <w:style w:type="character" w:styleId="PageNumber">
    <w:name w:val="page number"/>
    <w:basedOn w:val="DefaultParagraphFont"/>
    <w:rsid w:val="00620B8B"/>
  </w:style>
  <w:style w:type="paragraph" w:styleId="Quote">
    <w:name w:val="Quote"/>
    <w:basedOn w:val="Heading1"/>
    <w:link w:val="QuoteChar"/>
    <w:qFormat/>
    <w:rsid w:val="00620B8B"/>
    <w:rPr>
      <w:b w:val="0"/>
      <w:sz w:val="72"/>
      <w:szCs w:val="72"/>
      <w:lang w:val="en-NZ"/>
    </w:rPr>
  </w:style>
  <w:style w:type="character" w:customStyle="1" w:styleId="QuoteChar">
    <w:name w:val="Quote Char"/>
    <w:basedOn w:val="DefaultParagraphFont"/>
    <w:link w:val="Quote"/>
    <w:rsid w:val="00620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B8B"/>
    <w:pPr>
      <w:pageBreakBefore/>
    </w:pPr>
  </w:style>
  <w:style w:type="paragraph" w:customStyle="1" w:styleId="Border">
    <w:name w:val="Border"/>
    <w:basedOn w:val="Normal"/>
    <w:qFormat/>
    <w:rsid w:val="00620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B8B"/>
    <w:rPr>
      <w:b/>
      <w:bCs/>
      <w:i/>
      <w:iCs/>
      <w:color w:val="auto"/>
    </w:rPr>
  </w:style>
  <w:style w:type="paragraph" w:styleId="IntenseQuote">
    <w:name w:val="Intense Quote"/>
    <w:basedOn w:val="Normal"/>
    <w:next w:val="Normal"/>
    <w:link w:val="IntenseQuoteChar"/>
    <w:uiPriority w:val="30"/>
    <w:qFormat/>
    <w:rsid w:val="00620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B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B8B"/>
    <w:rPr>
      <w:smallCaps/>
      <w:color w:val="auto"/>
      <w:u w:val="single"/>
    </w:rPr>
  </w:style>
  <w:style w:type="character" w:styleId="IntenseReference">
    <w:name w:val="Intense Reference"/>
    <w:basedOn w:val="DefaultParagraphFont"/>
    <w:uiPriority w:val="32"/>
    <w:qFormat/>
    <w:rsid w:val="00620B8B"/>
    <w:rPr>
      <w:b/>
      <w:bCs/>
      <w:smallCaps/>
      <w:color w:val="auto"/>
      <w:spacing w:val="5"/>
      <w:u w:val="single"/>
    </w:rPr>
  </w:style>
  <w:style w:type="paragraph" w:customStyle="1" w:styleId="2ColumnHeading">
    <w:name w:val="2Column Heading"/>
    <w:basedOn w:val="BodyText"/>
    <w:qFormat/>
    <w:rsid w:val="00620B8B"/>
    <w:pPr>
      <w:spacing w:after="60"/>
      <w:ind w:left="-2268"/>
    </w:pPr>
    <w:rPr>
      <w:b/>
    </w:rPr>
  </w:style>
  <w:style w:type="paragraph" w:customStyle="1" w:styleId="Heading1TOC">
    <w:name w:val="Heading1 TOC"/>
    <w:basedOn w:val="Normal"/>
    <w:qFormat/>
    <w:rsid w:val="00620B8B"/>
    <w:pPr>
      <w:spacing w:before="240" w:after="120"/>
    </w:pPr>
    <w:rPr>
      <w:rFonts w:ascii="Times New Roman" w:hAnsi="Times New Roman"/>
      <w:b/>
      <w:sz w:val="32"/>
    </w:rPr>
  </w:style>
  <w:style w:type="paragraph" w:customStyle="1" w:styleId="Heading2TOC">
    <w:name w:val="Heading2 TOC"/>
    <w:basedOn w:val="Normal"/>
    <w:qFormat/>
    <w:rsid w:val="00620B8B"/>
    <w:pPr>
      <w:spacing w:before="240" w:after="60"/>
    </w:pPr>
    <w:rPr>
      <w:rFonts w:ascii="Times New Roman" w:hAnsi="Times New Roman"/>
      <w:b/>
      <w:sz w:val="28"/>
    </w:rPr>
  </w:style>
  <w:style w:type="character" w:customStyle="1" w:styleId="Underline">
    <w:name w:val="Underline"/>
    <w:basedOn w:val="DefaultParagraphFont"/>
    <w:qFormat/>
    <w:rsid w:val="00620B8B"/>
    <w:rPr>
      <w:u w:val="single"/>
    </w:rPr>
  </w:style>
  <w:style w:type="character" w:customStyle="1" w:styleId="BoldandItalics">
    <w:name w:val="Bold and Italics"/>
    <w:qFormat/>
    <w:rsid w:val="00620B8B"/>
    <w:rPr>
      <w:b/>
      <w:i/>
      <w:u w:val="none"/>
    </w:rPr>
  </w:style>
  <w:style w:type="paragraph" w:styleId="BalloonText">
    <w:name w:val="Balloon Text"/>
    <w:basedOn w:val="Normal"/>
    <w:link w:val="BalloonTextChar"/>
    <w:rsid w:val="00620B8B"/>
    <w:rPr>
      <w:rFonts w:ascii="Tahoma" w:hAnsi="Tahoma" w:cs="Tahoma"/>
      <w:sz w:val="16"/>
      <w:szCs w:val="16"/>
    </w:rPr>
  </w:style>
  <w:style w:type="character" w:customStyle="1" w:styleId="BalloonTextChar">
    <w:name w:val="Balloon Text Char"/>
    <w:basedOn w:val="DefaultParagraphFont"/>
    <w:link w:val="BalloonText"/>
    <w:rsid w:val="00620B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B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B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B8B"/>
    <w:rPr>
      <w:b/>
      <w:color w:val="660033"/>
      <w:spacing w:val="0"/>
    </w:rPr>
  </w:style>
  <w:style w:type="paragraph" w:customStyle="1" w:styleId="Nameditemlist">
    <w:name w:val="Named item list"/>
    <w:basedOn w:val="BodyText"/>
    <w:qFormat/>
    <w:rsid w:val="00620B8B"/>
    <w:pPr>
      <w:tabs>
        <w:tab w:val="left" w:pos="2835"/>
      </w:tabs>
      <w:ind w:left="2835" w:hanging="2835"/>
    </w:pPr>
  </w:style>
  <w:style w:type="paragraph" w:customStyle="1" w:styleId="BodyTextnopadding">
    <w:name w:val="Body Text no padding"/>
    <w:basedOn w:val="BodyText"/>
    <w:qFormat/>
    <w:rsid w:val="00620B8B"/>
    <w:pPr>
      <w:spacing w:before="0" w:after="0"/>
    </w:pPr>
  </w:style>
  <w:style w:type="paragraph" w:customStyle="1" w:styleId="BodyTextBold">
    <w:name w:val="Body Text Bold"/>
    <w:basedOn w:val="BodyText"/>
    <w:qFormat/>
    <w:rsid w:val="00620B8B"/>
    <w:rPr>
      <w:b/>
    </w:rPr>
  </w:style>
  <w:style w:type="character" w:styleId="Hyperlink">
    <w:name w:val="Hyperlink"/>
    <w:basedOn w:val="DefaultParagraphFont"/>
    <w:uiPriority w:val="99"/>
    <w:unhideWhenUsed/>
    <w:rsid w:val="002B6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9014</Characters>
  <Application>Microsoft Office Word</Application>
  <DocSecurity>0</DocSecurity>
  <Lines>273</Lines>
  <Paragraphs>177</Paragraphs>
  <ScaleCrop>false</ScaleCrop>
  <Company>Author-it Software Corporation Ltd.</Company>
  <LinksUpToDate>false</LinksUpToDate>
  <CharactersWithSpaces>10139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AVIW0029 Manage pre- and post-flight actions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