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6C75" w:rsidP="009E6C75">
      <w:pPr>
        <w:pStyle w:val="Title"/>
      </w:pPr>
      <w:r>
        <w:fldChar w:fldCharType="begin"/>
      </w:r>
      <w:r>
        <w:instrText xml:space="preserve"> TITLE   \* MERGEFORMAT </w:instrText>
      </w:r>
      <w:r>
        <w:fldChar w:fldCharType="separate"/>
      </w:r>
      <w:r>
        <w:t>AVIW0028 Operate and manage remote pilot aircraft systems</w:t>
      </w:r>
      <w:r>
        <w:fldChar w:fldCharType="end"/>
      </w:r>
    </w:p>
    <w:p w:rsidR="009E6C75" w:rsidP="009E6C75">
      <w:pPr>
        <w:pStyle w:val="Version"/>
        <w:sectPr w:rsidSect="00BD50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50AB" w:rsidP="00BD50AB">
      <w:pPr>
        <w:pStyle w:val="SuperHeading"/>
      </w:pPr>
      <w:r w:rsidRPr="00BD50AB">
        <w:t>AVIW0028 Operate and manage remote pilot aircraft systems</w:t>
      </w:r>
    </w:p>
    <w:p w:rsidR="00000000" w:rsidRPr="00BD50AB" w:rsidP="00BD50AB">
      <w:pPr>
        <w:pStyle w:val="Heading1"/>
      </w:pPr>
      <w:bookmarkStart w:id="1" w:name="O_1027361"/>
      <w:bookmarkEnd w:id="1"/>
      <w:r w:rsidRPr="00BD50AB">
        <w:t>Modification History</w:t>
      </w:r>
    </w:p>
    <w:tbl>
      <w:tblPr>
        <w:tblW w:w="9497" w:type="dxa"/>
        <w:tblLayout w:type="fixed"/>
        <w:tblCellMar>
          <w:left w:w="62" w:type="dxa"/>
          <w:right w:w="62" w:type="dxa"/>
        </w:tblCellMar>
        <w:tblLook w:val="0000"/>
      </w:tblPr>
      <w:tblGrid>
        <w:gridCol w:w="9497"/>
      </w:tblGrid>
      <w:tr w:rsidTr="00BD50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50AB" w:rsidP="00BD50AB">
            <w:pPr>
              <w:pStyle w:val="BodyText"/>
            </w:pPr>
            <w:r w:rsidRPr="00BD50AB">
              <w:t>Release 1. This is the first release of this unit of competency in the AVI Aviation Training Package.</w:t>
            </w:r>
          </w:p>
        </w:tc>
      </w:tr>
    </w:tbl>
    <w:p w:rsidR="00000000" w:rsidRPr="00BD50AB" w:rsidP="00BD50AB">
      <w:pPr>
        <w:pStyle w:val="NoPaddingFontSize1"/>
      </w:pPr>
    </w:p>
    <w:p w:rsidR="00000000" w:rsidRPr="00BD50AB" w:rsidP="00BD50AB">
      <w:pPr>
        <w:pStyle w:val="AllowPageBreak"/>
      </w:pPr>
    </w:p>
    <w:p w:rsidR="00000000" w:rsidRPr="00BD50AB" w:rsidP="00BD50AB">
      <w:pPr>
        <w:pStyle w:val="Heading1"/>
      </w:pPr>
      <w:bookmarkStart w:id="2" w:name="O_1027362"/>
      <w:bookmarkEnd w:id="2"/>
      <w:r w:rsidRPr="00BD50AB">
        <w:t>Application</w:t>
      </w:r>
    </w:p>
    <w:tbl>
      <w:tblPr>
        <w:tblW w:w="9497" w:type="dxa"/>
        <w:tblLayout w:type="fixed"/>
        <w:tblCellMar>
          <w:left w:w="62" w:type="dxa"/>
          <w:right w:w="62" w:type="dxa"/>
        </w:tblCellMar>
        <w:tblLook w:val="0000"/>
      </w:tblPr>
      <w:tblGrid>
        <w:gridCol w:w="9497"/>
      </w:tblGrid>
      <w:tr w:rsidTr="00BD50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50AB" w:rsidP="00BD50AB">
            <w:pPr>
              <w:pStyle w:val="BodyText"/>
            </w:pPr>
            <w:r w:rsidRPr="00BD50AB">
              <w:t xml:space="preserve">This unit involves the skills and knowledge required to operate and manage remote </w:t>
            </w:r>
            <w:r w:rsidRPr="00BD50AB">
              <w:t>pilot aircraft systems (RPAS) in compliance with relevant regulatory requirements of the Civil Aviation Safety Authority (CASA) and national operating standards.</w:t>
            </w:r>
          </w:p>
          <w:p w:rsidR="00000000" w:rsidRPr="00BD50AB" w:rsidP="00BD50AB">
            <w:pPr>
              <w:pStyle w:val="BodyText"/>
            </w:pPr>
            <w:r w:rsidRPr="00BD50AB">
              <w:t>It includes operating and managing RPAS during normal flight, and managing RPAS during abnorma</w:t>
            </w:r>
            <w:r w:rsidRPr="00BD50AB">
              <w:t>l and emergency procedures.</w:t>
            </w:r>
          </w:p>
          <w:p w:rsidR="00000000" w:rsidRPr="00BD50AB" w:rsidP="00BD50AB">
            <w:pPr>
              <w:pStyle w:val="BodyText"/>
            </w:pPr>
            <w:r w:rsidRPr="00BD50AB">
              <w:t>This unit addresses aviation technical skill requirements (physical, mental and task-management abilities) related to equipment and system operations of flight or ground operations personnel and contributes to safe and effective</w:t>
            </w:r>
            <w:r w:rsidRPr="00BD50AB">
              <w:t xml:space="preserve"> performance in complex aviation operational environments.</w:t>
            </w:r>
          </w:p>
          <w:p w:rsidR="00000000" w:rsidRPr="00BD50AB" w:rsidP="00BD50AB">
            <w:pPr>
              <w:pStyle w:val="BodyText"/>
            </w:pPr>
            <w:r w:rsidRPr="00BD50AB">
              <w:t>Operations are conducted as part of recreational, commercial and military aircraft activities across a variety of operational contexts within the Australian aviation industry.</w:t>
            </w:r>
          </w:p>
          <w:p w:rsidR="00000000" w:rsidRPr="00BD50AB" w:rsidP="00BD50AB">
            <w:pPr>
              <w:pStyle w:val="BodyText"/>
            </w:pPr>
            <w:r w:rsidRPr="00BD50AB">
              <w:t>Work is performed ind</w:t>
            </w:r>
            <w:r w:rsidRPr="00BD50AB">
              <w:t>ependently or under limited supervision within a single-pilot or multi-crew RPAS environment.</w:t>
            </w:r>
          </w:p>
          <w:p w:rsidR="00000000" w:rsidRPr="00BD50AB" w:rsidP="00BD50AB">
            <w:pPr>
              <w:pStyle w:val="BodyText"/>
            </w:pPr>
            <w:r w:rsidRPr="00BD50AB">
              <w:t>Licensing, legislative, regulatory or certification requirements are applicable to this unit.</w:t>
            </w:r>
          </w:p>
        </w:tc>
      </w:tr>
    </w:tbl>
    <w:p w:rsidR="00000000" w:rsidRPr="00BD50AB" w:rsidP="00BD50AB">
      <w:pPr>
        <w:pStyle w:val="NoPaddingFontSize1"/>
      </w:pPr>
    </w:p>
    <w:p w:rsidR="00000000" w:rsidRPr="00BD50AB" w:rsidP="00BD50AB">
      <w:pPr>
        <w:pStyle w:val="AllowPageBreak"/>
      </w:pPr>
    </w:p>
    <w:p w:rsidR="00000000" w:rsidRPr="00BD50AB" w:rsidP="00BD50AB">
      <w:pPr>
        <w:pStyle w:val="Heading1"/>
      </w:pPr>
      <w:bookmarkStart w:id="3" w:name="O_1027363"/>
      <w:bookmarkEnd w:id="3"/>
      <w:r w:rsidRPr="00BD50AB">
        <w:t>Pre-requisite Unit</w:t>
      </w:r>
    </w:p>
    <w:tbl>
      <w:tblPr>
        <w:tblW w:w="9497" w:type="dxa"/>
        <w:tblLayout w:type="fixed"/>
        <w:tblCellMar>
          <w:left w:w="62" w:type="dxa"/>
          <w:right w:w="62" w:type="dxa"/>
        </w:tblCellMar>
        <w:tblLook w:val="0000"/>
      </w:tblPr>
      <w:tblGrid>
        <w:gridCol w:w="9497"/>
      </w:tblGrid>
      <w:tr w:rsidTr="00BD50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50AB" w:rsidP="00BD50AB">
            <w:pPr>
              <w:pStyle w:val="BodyText"/>
            </w:pPr>
            <w:r w:rsidRPr="00BD50AB">
              <w:t>Not applicable.</w:t>
            </w:r>
          </w:p>
        </w:tc>
      </w:tr>
    </w:tbl>
    <w:p w:rsidR="00000000" w:rsidRPr="00BD50AB" w:rsidP="00BD50AB">
      <w:pPr>
        <w:pStyle w:val="NoPaddingFontSize1"/>
      </w:pPr>
    </w:p>
    <w:p w:rsidR="00000000" w:rsidRPr="00BD50AB" w:rsidP="00BD50AB">
      <w:pPr>
        <w:pStyle w:val="AllowPageBreak"/>
      </w:pPr>
    </w:p>
    <w:p w:rsidR="00000000" w:rsidRPr="00BD50AB" w:rsidP="00BD50AB">
      <w:pPr>
        <w:pStyle w:val="Heading1"/>
      </w:pPr>
      <w:bookmarkStart w:id="4" w:name="O_1027364"/>
      <w:bookmarkEnd w:id="4"/>
      <w:r w:rsidRPr="00BD50AB">
        <w:t>Competency Field</w:t>
      </w:r>
    </w:p>
    <w:tbl>
      <w:tblPr>
        <w:tblW w:w="9497" w:type="dxa"/>
        <w:tblLayout w:type="fixed"/>
        <w:tblCellMar>
          <w:left w:w="62" w:type="dxa"/>
          <w:right w:w="62" w:type="dxa"/>
        </w:tblCellMar>
        <w:tblLook w:val="0000"/>
      </w:tblPr>
      <w:tblGrid>
        <w:gridCol w:w="9497"/>
      </w:tblGrid>
      <w:tr w:rsidTr="00BD50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50AB" w:rsidP="00BD50AB">
            <w:pPr>
              <w:pStyle w:val="BodyText"/>
            </w:pPr>
            <w:r w:rsidRPr="00BD50AB">
              <w:t>W – Equipment and Systems Operations</w:t>
            </w:r>
          </w:p>
        </w:tc>
      </w:tr>
    </w:tbl>
    <w:p w:rsidR="00000000" w:rsidRPr="00BD50AB" w:rsidP="00BD50AB">
      <w:pPr>
        <w:pStyle w:val="NoPaddingFontSize1"/>
      </w:pPr>
    </w:p>
    <w:p w:rsidR="00000000" w:rsidRPr="00BD50AB" w:rsidP="00BD50AB">
      <w:pPr>
        <w:pStyle w:val="AllowPageBreak"/>
      </w:pPr>
    </w:p>
    <w:p w:rsidR="00000000" w:rsidRPr="00BD50AB" w:rsidP="00BD50AB">
      <w:pPr>
        <w:pStyle w:val="Heading1"/>
      </w:pPr>
      <w:bookmarkStart w:id="5" w:name="O_1027365"/>
      <w:bookmarkEnd w:id="5"/>
      <w:r w:rsidRPr="00BD50AB">
        <w:t>Unit Sector</w:t>
      </w:r>
    </w:p>
    <w:tbl>
      <w:tblPr>
        <w:tblW w:w="9497" w:type="dxa"/>
        <w:tblLayout w:type="fixed"/>
        <w:tblCellMar>
          <w:left w:w="62" w:type="dxa"/>
          <w:right w:w="62" w:type="dxa"/>
        </w:tblCellMar>
        <w:tblLook w:val="0000"/>
      </w:tblPr>
      <w:tblGrid>
        <w:gridCol w:w="9497"/>
      </w:tblGrid>
      <w:tr w:rsidTr="00BD50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50AB" w:rsidP="00BD50AB">
            <w:pPr>
              <w:pStyle w:val="BodyText"/>
            </w:pPr>
            <w:r w:rsidRPr="00BD50AB">
              <w:t>Not applicable.</w:t>
            </w:r>
          </w:p>
        </w:tc>
      </w:tr>
    </w:tbl>
    <w:p w:rsidR="00000000" w:rsidRPr="00BD50AB" w:rsidP="00BD50AB">
      <w:pPr>
        <w:pStyle w:val="NoPaddingFontSize1"/>
      </w:pPr>
    </w:p>
    <w:p w:rsidR="00000000" w:rsidRPr="00BD50AB" w:rsidP="00BD50AB">
      <w:pPr>
        <w:pStyle w:val="AllowPageBreak"/>
      </w:pPr>
    </w:p>
    <w:p w:rsidR="00000000" w:rsidRPr="00BD50AB" w:rsidP="00BD50AB">
      <w:pPr>
        <w:pStyle w:val="Heading1"/>
      </w:pPr>
      <w:bookmarkStart w:id="6" w:name="O_1027366"/>
      <w:bookmarkEnd w:id="6"/>
      <w:r w:rsidRPr="00BD50A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D50A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D50AB" w:rsidP="00BD50AB">
            <w:pPr>
              <w:pStyle w:val="BodyText"/>
            </w:pPr>
            <w:r w:rsidRPr="00BD50A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D50AB">
            <w:pPr>
              <w:pStyle w:val="BodyText"/>
              <w:rPr>
                <w:lang w:val="en-NZ"/>
              </w:rPr>
            </w:pPr>
            <w:r w:rsidRPr="00BD50AB">
              <w:rPr>
                <w:rStyle w:val="SpecialBold"/>
              </w:rPr>
              <w:t>PERFORMANCE CRITERIA</w:t>
            </w:r>
          </w:p>
        </w:tc>
      </w:tr>
      <w:tr w:rsidTr="00BD50A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D50AB">
            <w:pPr>
              <w:pStyle w:val="BodyText"/>
              <w:rPr>
                <w:lang w:val="en-NZ"/>
              </w:rPr>
            </w:pPr>
            <w:r w:rsidRPr="00BD50AB">
              <w:t xml:space="preserve">Elements describe the essential </w:t>
            </w:r>
            <w:r w:rsidRPr="00BD50AB">
              <w:t>outcomes.</w:t>
            </w:r>
          </w:p>
        </w:tc>
        <w:tc>
          <w:tcPr>
            <w:tcW w:w="6289" w:type="dxa"/>
            <w:gridSpan w:val="2"/>
            <w:tcBorders>
              <w:top w:val="nil"/>
              <w:left w:val="nil"/>
              <w:bottom w:val="nil"/>
              <w:right w:val="nil"/>
            </w:tcBorders>
            <w:tcMar>
              <w:top w:w="0" w:type="dxa"/>
              <w:left w:w="62" w:type="dxa"/>
              <w:bottom w:w="0" w:type="dxa"/>
              <w:right w:w="62" w:type="dxa"/>
            </w:tcMar>
          </w:tcPr>
          <w:p w:rsidR="00000000" w:rsidP="00BD50AB">
            <w:pPr>
              <w:pStyle w:val="BodyText"/>
              <w:rPr>
                <w:lang w:val="en-NZ"/>
              </w:rPr>
            </w:pPr>
            <w:r w:rsidRPr="00BD50AB">
              <w:t xml:space="preserve">Performance criteria describe the performance needed to </w:t>
            </w:r>
            <w:r w:rsidRPr="00BD50AB">
              <w:t>demonstrate achievement of the element.</w:t>
            </w:r>
          </w:p>
        </w:tc>
      </w:tr>
      <w:tr w:rsidTr="00BD50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D50AB" w:rsidP="00BD50AB">
            <w:pPr>
              <w:pStyle w:val="BodyText"/>
            </w:pPr>
            <w:r w:rsidRPr="00BD50A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BD50AB" w:rsidP="00BD50AB">
            <w:pPr>
              <w:pStyle w:val="BodyText"/>
            </w:pPr>
            <w:r w:rsidRPr="00BD50AB">
              <w:rPr>
                <w:rStyle w:val="SpecialBold"/>
              </w:rPr>
              <w:t>Operate and manage RPAS during normal flight</w:t>
            </w:r>
          </w:p>
        </w:tc>
        <w:tc>
          <w:tcPr>
            <w:tcW w:w="697" w:type="dxa"/>
            <w:tcBorders>
              <w:top w:val="nil"/>
              <w:left w:val="nil"/>
              <w:bottom w:val="nil"/>
              <w:right w:val="nil"/>
            </w:tcBorders>
            <w:tcMar>
              <w:top w:w="0" w:type="dxa"/>
              <w:left w:w="62" w:type="dxa"/>
              <w:bottom w:w="0" w:type="dxa"/>
              <w:right w:w="62" w:type="dxa"/>
            </w:tcMar>
          </w:tcPr>
          <w:p w:rsidR="00000000" w:rsidP="00BD50AB">
            <w:pPr>
              <w:pStyle w:val="BodyText"/>
              <w:rPr>
                <w:lang w:val="en-NZ"/>
              </w:rPr>
            </w:pPr>
            <w:r w:rsidRPr="00BD50A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D50AB">
            <w:pPr>
              <w:pStyle w:val="BodyText"/>
              <w:rPr>
                <w:lang w:val="en-NZ"/>
              </w:rPr>
            </w:pPr>
            <w:r w:rsidRPr="00BD50AB">
              <w:t>RPAS, sub-systems and devices are operated to achieve operational requirements</w:t>
            </w:r>
          </w:p>
        </w:tc>
      </w:tr>
      <w:tr w:rsidTr="00BD50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D50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50AB">
            <w:pPr>
              <w:pStyle w:val="BodyText"/>
              <w:rPr>
                <w:lang w:val="en-NZ"/>
              </w:rPr>
            </w:pPr>
            <w:r w:rsidRPr="00BD50A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D50AB">
            <w:pPr>
              <w:pStyle w:val="BodyText"/>
              <w:rPr>
                <w:lang w:val="en-NZ"/>
              </w:rPr>
            </w:pPr>
            <w:r w:rsidRPr="00BD50AB">
              <w:t>RPAS, sub-systems an</w:t>
            </w:r>
            <w:r w:rsidRPr="00BD50AB">
              <w:t>d devices are monitored using a systematic scan technique</w:t>
            </w:r>
          </w:p>
        </w:tc>
      </w:tr>
      <w:tr w:rsidTr="00BD50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D50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50AB">
            <w:pPr>
              <w:pStyle w:val="BodyText"/>
              <w:rPr>
                <w:lang w:val="en-NZ"/>
              </w:rPr>
            </w:pPr>
            <w:r w:rsidRPr="00BD50A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D50AB">
            <w:pPr>
              <w:pStyle w:val="BodyText"/>
              <w:rPr>
                <w:lang w:val="en-NZ"/>
              </w:rPr>
            </w:pPr>
            <w:r w:rsidRPr="00BD50AB">
              <w:t>RPAS and flight environment information is analysed to identify actual and potential threats or errors</w:t>
            </w:r>
          </w:p>
        </w:tc>
      </w:tr>
      <w:tr w:rsidTr="00BD50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D50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50AB">
            <w:pPr>
              <w:pStyle w:val="BodyText"/>
              <w:rPr>
                <w:lang w:val="en-NZ"/>
              </w:rPr>
            </w:pPr>
            <w:r w:rsidRPr="00BD50A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D50AB">
            <w:pPr>
              <w:pStyle w:val="BodyText"/>
              <w:rPr>
                <w:lang w:val="en-NZ"/>
              </w:rPr>
            </w:pPr>
            <w:r w:rsidRPr="00BD50AB">
              <w:t>RPAS automation is utilised to manage control station workload</w:t>
            </w:r>
          </w:p>
        </w:tc>
      </w:tr>
      <w:tr w:rsidTr="00BD50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D50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50AB">
            <w:pPr>
              <w:pStyle w:val="BodyText"/>
              <w:rPr>
                <w:lang w:val="en-NZ"/>
              </w:rPr>
            </w:pPr>
            <w:r w:rsidRPr="00BD50A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D50AB">
            <w:pPr>
              <w:pStyle w:val="BodyText"/>
              <w:rPr>
                <w:lang w:val="en-NZ"/>
              </w:rPr>
            </w:pPr>
            <w:r w:rsidRPr="00BD50AB">
              <w:t>Checklist procedures are implemented during normal RPAS operations</w:t>
            </w:r>
          </w:p>
        </w:tc>
      </w:tr>
      <w:tr w:rsidTr="00BD50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D50AB" w:rsidP="00BD50AB">
            <w:pPr>
              <w:pStyle w:val="BodyText"/>
            </w:pPr>
            <w:r w:rsidRPr="00BD50A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D50AB" w:rsidP="00BD50AB">
            <w:pPr>
              <w:pStyle w:val="BodyText"/>
            </w:pPr>
            <w:r w:rsidRPr="00BD50AB">
              <w:rPr>
                <w:rStyle w:val="SpecialBold"/>
              </w:rPr>
              <w:t>Manage RPAS during abnormal and emergency procedures</w:t>
            </w:r>
          </w:p>
        </w:tc>
        <w:tc>
          <w:tcPr>
            <w:tcW w:w="697" w:type="dxa"/>
            <w:tcBorders>
              <w:top w:val="nil"/>
              <w:left w:val="nil"/>
              <w:bottom w:val="nil"/>
              <w:right w:val="nil"/>
            </w:tcBorders>
            <w:tcMar>
              <w:top w:w="0" w:type="dxa"/>
              <w:left w:w="62" w:type="dxa"/>
              <w:bottom w:w="0" w:type="dxa"/>
              <w:right w:w="62" w:type="dxa"/>
            </w:tcMar>
          </w:tcPr>
          <w:p w:rsidR="00000000" w:rsidP="00BD50AB">
            <w:pPr>
              <w:pStyle w:val="BodyText"/>
              <w:rPr>
                <w:lang w:val="en-NZ"/>
              </w:rPr>
            </w:pPr>
            <w:r w:rsidRPr="00BD50A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D50AB">
            <w:pPr>
              <w:pStyle w:val="BodyText"/>
              <w:rPr>
                <w:lang w:val="en-NZ"/>
              </w:rPr>
            </w:pPr>
            <w:r w:rsidRPr="00BD50AB">
              <w:t>Abnormal or emergency situations are identified, diagnosed and communicated</w:t>
            </w:r>
          </w:p>
        </w:tc>
      </w:tr>
      <w:tr w:rsidTr="00BD50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D50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50AB">
            <w:pPr>
              <w:pStyle w:val="BodyText"/>
              <w:rPr>
                <w:lang w:val="en-NZ"/>
              </w:rPr>
            </w:pPr>
            <w:r w:rsidRPr="00BD50A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D50AB">
            <w:pPr>
              <w:pStyle w:val="BodyText"/>
              <w:rPr>
                <w:lang w:val="en-NZ"/>
              </w:rPr>
            </w:pPr>
            <w:r w:rsidRPr="00BD50AB">
              <w:t>RPAS control is maintained at all times</w:t>
            </w:r>
          </w:p>
        </w:tc>
      </w:tr>
      <w:tr w:rsidTr="00BD50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D50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50AB">
            <w:pPr>
              <w:pStyle w:val="BodyText"/>
              <w:rPr>
                <w:lang w:val="en-NZ"/>
              </w:rPr>
            </w:pPr>
            <w:r w:rsidRPr="00BD50A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D50AB">
            <w:pPr>
              <w:pStyle w:val="BodyText"/>
              <w:rPr>
                <w:lang w:val="en-NZ"/>
              </w:rPr>
            </w:pPr>
            <w:r w:rsidRPr="00BD50AB">
              <w:t>RPAS abnormal or emergency checklist procedures are implemented to maintain safety of flight</w:t>
            </w:r>
          </w:p>
        </w:tc>
      </w:tr>
      <w:tr w:rsidTr="00BD50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D50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50AB">
            <w:pPr>
              <w:pStyle w:val="BodyText"/>
              <w:rPr>
                <w:lang w:val="en-NZ"/>
              </w:rPr>
            </w:pPr>
            <w:r w:rsidRPr="00BD50A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D50AB">
            <w:pPr>
              <w:pStyle w:val="BodyText"/>
              <w:rPr>
                <w:lang w:val="en-NZ"/>
              </w:rPr>
            </w:pPr>
            <w:r w:rsidRPr="00BD50AB">
              <w:t>Course of action is decided, implemented, evaluated and revised to achieve safest outcomes</w:t>
            </w:r>
          </w:p>
        </w:tc>
      </w:tr>
      <w:tr w:rsidTr="00BD50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D50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50AB">
            <w:pPr>
              <w:pStyle w:val="BodyText"/>
              <w:rPr>
                <w:lang w:val="en-NZ"/>
              </w:rPr>
            </w:pPr>
            <w:r w:rsidRPr="00BD50A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RPr="00BD50AB" w:rsidP="00BD50AB">
            <w:pPr>
              <w:pStyle w:val="BodyText"/>
            </w:pPr>
            <w:r w:rsidRPr="00BD50AB">
              <w:t>Location and operation of emergency systems applicable to</w:t>
            </w:r>
            <w:r w:rsidRPr="00BD50AB">
              <w:t xml:space="preserve"> RPAS are explained</w:t>
            </w:r>
          </w:p>
        </w:tc>
      </w:tr>
    </w:tbl>
    <w:p w:rsidR="00000000" w:rsidRPr="00BD50AB" w:rsidP="00BD50AB">
      <w:pPr>
        <w:pStyle w:val="NoPaddingFontSize1"/>
      </w:pPr>
    </w:p>
    <w:p w:rsidR="00000000" w:rsidRPr="00BD50AB" w:rsidP="00BD50AB">
      <w:pPr>
        <w:pStyle w:val="AllowPageBreak"/>
      </w:pPr>
    </w:p>
    <w:p w:rsidR="00000000" w:rsidRPr="00BD50AB" w:rsidP="00BD50AB">
      <w:pPr>
        <w:pStyle w:val="Heading1"/>
      </w:pPr>
      <w:bookmarkStart w:id="7" w:name="O_1027367"/>
      <w:bookmarkEnd w:id="7"/>
      <w:r w:rsidRPr="00BD50AB">
        <w:t>Foundation Skills</w:t>
      </w:r>
    </w:p>
    <w:tbl>
      <w:tblPr>
        <w:tblW w:w="9497" w:type="dxa"/>
        <w:tblLayout w:type="fixed"/>
        <w:tblCellMar>
          <w:left w:w="62" w:type="dxa"/>
          <w:right w:w="62" w:type="dxa"/>
        </w:tblCellMar>
        <w:tblLook w:val="0000"/>
      </w:tblPr>
      <w:tblGrid>
        <w:gridCol w:w="9497"/>
      </w:tblGrid>
      <w:tr w:rsidTr="00BD50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50AB" w:rsidP="00BD50AB">
            <w:pPr>
              <w:pStyle w:val="BodyText"/>
            </w:pPr>
            <w:r w:rsidRPr="00BD50AB">
              <w:t>Foundation skills essential to performance are explicit in the performance criteria of this unit of competency.</w:t>
            </w:r>
          </w:p>
        </w:tc>
      </w:tr>
    </w:tbl>
    <w:p w:rsidR="00000000" w:rsidRPr="00BD50AB" w:rsidP="00BD50AB">
      <w:pPr>
        <w:pStyle w:val="NoPaddingFontSize1"/>
      </w:pPr>
    </w:p>
    <w:p w:rsidR="00000000" w:rsidRPr="00BD50AB" w:rsidP="00BD50AB">
      <w:pPr>
        <w:pStyle w:val="AllowPageBreak"/>
      </w:pPr>
    </w:p>
    <w:p w:rsidR="00000000" w:rsidRPr="00BD50AB" w:rsidP="00BD50AB">
      <w:pPr>
        <w:pStyle w:val="Heading1"/>
      </w:pPr>
      <w:bookmarkStart w:id="8" w:name="O_1027368"/>
      <w:bookmarkEnd w:id="8"/>
      <w:r w:rsidRPr="00BD50AB">
        <w:t>Range of Conditions</w:t>
      </w:r>
    </w:p>
    <w:tbl>
      <w:tblPr>
        <w:tblW w:w="9497" w:type="dxa"/>
        <w:tblLayout w:type="fixed"/>
        <w:tblCellMar>
          <w:left w:w="62" w:type="dxa"/>
          <w:right w:w="62" w:type="dxa"/>
        </w:tblCellMar>
        <w:tblLook w:val="0000"/>
      </w:tblPr>
      <w:tblGrid>
        <w:gridCol w:w="9497"/>
      </w:tblGrid>
      <w:tr w:rsidTr="00BD50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50AB" w:rsidP="00BD50AB">
            <w:pPr>
              <w:pStyle w:val="BodyText"/>
            </w:pPr>
            <w:r w:rsidRPr="00BD50AB">
              <w:t>Range is restricted to essential operating conditions and any other variables essential to the work environment.</w:t>
            </w:r>
          </w:p>
        </w:tc>
      </w:tr>
    </w:tbl>
    <w:p w:rsidR="00000000" w:rsidRPr="00BD50AB" w:rsidP="00BD50AB">
      <w:pPr>
        <w:pStyle w:val="NoPaddingFontSize1"/>
      </w:pPr>
    </w:p>
    <w:p w:rsidR="00000000" w:rsidRPr="00BD50AB" w:rsidP="00BD50AB">
      <w:pPr>
        <w:pStyle w:val="AllowPageBreak"/>
      </w:pPr>
    </w:p>
    <w:p w:rsidR="00000000" w:rsidRPr="00BD50AB" w:rsidP="00BD50AB">
      <w:pPr>
        <w:pStyle w:val="Heading1"/>
      </w:pPr>
      <w:bookmarkStart w:id="9" w:name="O_1027369"/>
      <w:bookmarkEnd w:id="9"/>
      <w:r w:rsidRPr="00BD50AB">
        <w:t>Unit Mapping Information</w:t>
      </w:r>
    </w:p>
    <w:tbl>
      <w:tblPr>
        <w:tblW w:w="9497" w:type="dxa"/>
        <w:tblLayout w:type="fixed"/>
        <w:tblCellMar>
          <w:left w:w="62" w:type="dxa"/>
          <w:right w:w="62" w:type="dxa"/>
        </w:tblCellMar>
        <w:tblLook w:val="0000"/>
      </w:tblPr>
      <w:tblGrid>
        <w:gridCol w:w="9497"/>
      </w:tblGrid>
      <w:tr w:rsidTr="00BD50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50AB" w:rsidP="00BD50AB">
            <w:pPr>
              <w:pStyle w:val="BodyText"/>
            </w:pPr>
            <w:r w:rsidRPr="00BD50AB">
              <w:t xml:space="preserve">This unit replaces and is equivalent to AVIW3038 Operate and manage remote pilot aircraft </w:t>
            </w:r>
            <w:r w:rsidRPr="00BD50AB">
              <w:t>systems</w:t>
            </w:r>
            <w:r w:rsidRPr="00BD50AB">
              <w:t>.</w:t>
            </w:r>
          </w:p>
        </w:tc>
      </w:tr>
    </w:tbl>
    <w:p w:rsidR="00000000" w:rsidRPr="00BD50AB" w:rsidP="00BD50AB">
      <w:pPr>
        <w:pStyle w:val="NoPaddingFontSize1"/>
      </w:pPr>
    </w:p>
    <w:p w:rsidR="00000000" w:rsidRPr="00BD50AB" w:rsidP="00BD50AB">
      <w:pPr>
        <w:pStyle w:val="AllowPageBreak"/>
      </w:pPr>
    </w:p>
    <w:p w:rsidR="00000000" w:rsidRPr="00BD50AB" w:rsidP="00BD50AB">
      <w:pPr>
        <w:pStyle w:val="Heading1"/>
      </w:pPr>
      <w:bookmarkStart w:id="10" w:name="O_1027376"/>
      <w:bookmarkEnd w:id="10"/>
      <w:r w:rsidRPr="00BD50AB">
        <w:t>Links</w:t>
      </w:r>
    </w:p>
    <w:p w:rsidR="00000000" w:rsidRPr="00BD50AB" w:rsidP="009E6C75">
      <w:pPr>
        <w:pStyle w:val="BodyText"/>
      </w:pPr>
      <w:r w:rsidRPr="00BD50AB">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B70942">
        <w:rPr>
          <w:rStyle w:val="Hyperlink"/>
        </w:rPr>
        <w:t>https://vetnet.gov.au/Pages/TrainingDocs.aspx?q=4725260a-0af3-4daf-912b-ef1c2f3e5816</w:t>
      </w:r>
      <w:r>
        <w:fldChar w:fldCharType="end"/>
      </w:r>
    </w:p>
    <w:p w:rsidR="00000000" w:rsidRPr="00BD50AB" w:rsidP="009E6C75">
      <w:pPr>
        <w:pStyle w:val="BodyText"/>
        <w:sectPr w:rsidSect="00BD50AB">
          <w:headerReference w:type="default" r:id="rId10"/>
          <w:footerReference w:type="default" r:id="rId11"/>
          <w:pgSz w:w="11908" w:h="16833"/>
          <w:pgMar w:top="1702" w:right="1418" w:bottom="1702" w:left="1418" w:header="992" w:footer="992" w:gutter="0"/>
          <w:cols w:space="720"/>
          <w:noEndnote/>
          <w:docGrid w:linePitch="299"/>
        </w:sectPr>
      </w:pPr>
    </w:p>
    <w:p w:rsidR="00000000" w:rsidRPr="00BD50AB" w:rsidP="00BD50AB">
      <w:pPr>
        <w:pStyle w:val="SuperHeading"/>
      </w:pPr>
      <w:r w:rsidRPr="00BD50AB">
        <w:t>Assessment R</w:t>
      </w:r>
      <w:r w:rsidRPr="00BD50AB">
        <w:t>equirements for AVIW0028 Operate and manage remote pilot aircraft systems</w:t>
      </w:r>
    </w:p>
    <w:p w:rsidR="00000000" w:rsidRPr="00BD50AB" w:rsidP="00BD50AB">
      <w:pPr>
        <w:pStyle w:val="Heading1"/>
      </w:pPr>
      <w:bookmarkStart w:id="11" w:name="O_1027371"/>
      <w:bookmarkEnd w:id="11"/>
      <w:r w:rsidRPr="00BD50AB">
        <w:t>Modification History</w:t>
      </w:r>
    </w:p>
    <w:tbl>
      <w:tblPr>
        <w:tblW w:w="9497" w:type="dxa"/>
        <w:tblLayout w:type="fixed"/>
        <w:tblCellMar>
          <w:left w:w="62" w:type="dxa"/>
          <w:right w:w="62" w:type="dxa"/>
        </w:tblCellMar>
        <w:tblLook w:val="0000"/>
      </w:tblPr>
      <w:tblGrid>
        <w:gridCol w:w="9497"/>
      </w:tblGrid>
      <w:tr w:rsidTr="00BD50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50AB" w:rsidP="00BD50AB">
            <w:pPr>
              <w:pStyle w:val="BodyText"/>
            </w:pPr>
            <w:r w:rsidRPr="00BD50AB">
              <w:t>Release 1. This is the first release of this unit of competency in the AVI Aviation Training Package.</w:t>
            </w:r>
          </w:p>
        </w:tc>
      </w:tr>
    </w:tbl>
    <w:p w:rsidR="00000000" w:rsidRPr="00BD50AB" w:rsidP="00BD50AB">
      <w:pPr>
        <w:pStyle w:val="NoPaddingFontSize1"/>
      </w:pPr>
    </w:p>
    <w:p w:rsidR="00000000" w:rsidRPr="00BD50AB" w:rsidP="00BD50AB">
      <w:pPr>
        <w:pStyle w:val="AllowPageBreak"/>
      </w:pPr>
    </w:p>
    <w:p w:rsidR="00000000" w:rsidRPr="00BD50AB" w:rsidP="00BD50AB">
      <w:pPr>
        <w:pStyle w:val="Heading1"/>
      </w:pPr>
      <w:bookmarkStart w:id="12" w:name="O_1027372"/>
      <w:bookmarkEnd w:id="12"/>
      <w:r w:rsidRPr="00BD50AB">
        <w:t>Performance Evidence</w:t>
      </w:r>
    </w:p>
    <w:tbl>
      <w:tblPr>
        <w:tblW w:w="9497" w:type="dxa"/>
        <w:tblLayout w:type="fixed"/>
        <w:tblCellMar>
          <w:left w:w="62" w:type="dxa"/>
          <w:right w:w="62" w:type="dxa"/>
        </w:tblCellMar>
        <w:tblLook w:val="0000"/>
      </w:tblPr>
      <w:tblGrid>
        <w:gridCol w:w="9497"/>
      </w:tblGrid>
      <w:tr w:rsidTr="00BD50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50AB" w:rsidP="00BD50AB">
            <w:pPr>
              <w:pStyle w:val="BodyText"/>
            </w:pPr>
            <w:r w:rsidRPr="00BD50AB">
              <w:t>Evidence required to demonstrate competence in this unit must be relevant to and satisfy all of the requirements of the elements, performance criteria and range of conditions on at least one occasion and include:</w:t>
            </w:r>
          </w:p>
          <w:p w:rsidR="00000000" w:rsidRPr="00BD50AB" w:rsidP="00BD50AB">
            <w:pPr>
              <w:pStyle w:val="ListBullet"/>
            </w:pPr>
            <w:r w:rsidRPr="00BD50AB">
              <w:t xml:space="preserve">adapting to differences in equipment and </w:t>
            </w:r>
            <w:r w:rsidRPr="00BD50AB">
              <w:t xml:space="preserve">operating environment in accordance with standard operating procedures (SOPs) </w:t>
            </w:r>
          </w:p>
          <w:p w:rsidR="00000000" w:rsidRPr="00BD50AB" w:rsidP="00BD50AB">
            <w:pPr>
              <w:pStyle w:val="ListBullet"/>
            </w:pPr>
            <w:r w:rsidRPr="00BD50AB">
              <w:t>applying precautions and required action to minimise, control or eliminate identified hazards</w:t>
            </w:r>
          </w:p>
          <w:p w:rsidR="00000000" w:rsidRPr="00BD50AB" w:rsidP="00BD50AB">
            <w:pPr>
              <w:pStyle w:val="ListBullet"/>
            </w:pPr>
            <w:r w:rsidRPr="00BD50AB">
              <w:t>applying relevant legislation and workplace procedures</w:t>
            </w:r>
          </w:p>
          <w:p w:rsidR="00000000" w:rsidRPr="00BD50AB" w:rsidP="00BD50AB">
            <w:pPr>
              <w:pStyle w:val="ListBullet"/>
            </w:pPr>
            <w:r w:rsidRPr="00BD50AB">
              <w:t>completing relevant document</w:t>
            </w:r>
            <w:r w:rsidRPr="00BD50AB">
              <w:t>ation</w:t>
            </w:r>
          </w:p>
          <w:p w:rsidR="00000000" w:rsidRPr="00BD50AB" w:rsidP="00BD50AB">
            <w:pPr>
              <w:pStyle w:val="ListBullet"/>
            </w:pPr>
            <w:r w:rsidRPr="00BD50AB">
              <w:t>identifying and correctly using relevant equipment</w:t>
            </w:r>
          </w:p>
          <w:p w:rsidR="00000000" w:rsidRPr="00BD50AB" w:rsidP="00BD50AB">
            <w:pPr>
              <w:pStyle w:val="ListBullet"/>
            </w:pPr>
            <w:r w:rsidRPr="00BD50AB">
              <w:t>implementing work health and safety (WHS) procedures and relevant regulations</w:t>
            </w:r>
          </w:p>
          <w:p w:rsidR="00000000" w:rsidRPr="00BD50AB" w:rsidP="00BD50AB">
            <w:pPr>
              <w:pStyle w:val="ListBullet"/>
            </w:pPr>
            <w:r w:rsidRPr="00BD50AB">
              <w:t>interpreting remote pilot aircraft systems (RPAS) displays</w:t>
            </w:r>
          </w:p>
          <w:p w:rsidR="00000000" w:rsidRPr="00BD50AB" w:rsidP="00BD50AB">
            <w:pPr>
              <w:pStyle w:val="ListBullet"/>
            </w:pPr>
            <w:r w:rsidRPr="00BD50AB">
              <w:t>modifying activities depending on workplace contingencies, situations and environments</w:t>
            </w:r>
          </w:p>
          <w:p w:rsidR="00000000" w:rsidRPr="00BD50AB" w:rsidP="00BD50AB">
            <w:pPr>
              <w:pStyle w:val="ListBullet"/>
            </w:pPr>
            <w:r w:rsidRPr="00BD50AB">
              <w:t>monitoring and anticipating operational problems and hazards and taking appropriate action</w:t>
            </w:r>
          </w:p>
          <w:p w:rsidR="00000000" w:rsidRPr="00BD50AB" w:rsidP="00BD50AB">
            <w:pPr>
              <w:pStyle w:val="ListBullet"/>
            </w:pPr>
            <w:r w:rsidRPr="00BD50AB">
              <w:t>operating electronic communications equipment to required protocol</w:t>
            </w:r>
          </w:p>
          <w:p w:rsidR="00000000" w:rsidRPr="00BD50AB" w:rsidP="00BD50AB">
            <w:pPr>
              <w:pStyle w:val="ListBullet"/>
            </w:pPr>
            <w:r w:rsidRPr="00BD50AB">
              <w:t xml:space="preserve">performing </w:t>
            </w:r>
            <w:r w:rsidRPr="00BD50AB">
              <w:t>systematic scan technique for monitoring RPAS, sub-systems (equipment) and devices</w:t>
            </w:r>
          </w:p>
          <w:p w:rsidR="00000000" w:rsidRPr="00BD50AB" w:rsidP="00BD50AB">
            <w:pPr>
              <w:pStyle w:val="ListBullet"/>
            </w:pPr>
            <w:r w:rsidRPr="00BD50AB">
              <w:t>reading, interpreting and following relevant regulations, instructions, procedures, information and signs</w:t>
            </w:r>
          </w:p>
          <w:p w:rsidR="00000000" w:rsidRPr="00BD50AB" w:rsidP="00BD50AB">
            <w:pPr>
              <w:pStyle w:val="ListBullet"/>
            </w:pPr>
            <w:r w:rsidRPr="00BD50AB">
              <w:t>undertaking fault finding in RPAS</w:t>
            </w:r>
          </w:p>
          <w:p w:rsidR="00000000" w:rsidRPr="00BD50AB" w:rsidP="00BD50AB">
            <w:pPr>
              <w:pStyle w:val="ListBullet"/>
            </w:pPr>
            <w:r w:rsidRPr="00BD50AB">
              <w:t>using automated systems to manage</w:t>
            </w:r>
            <w:r w:rsidRPr="00BD50AB">
              <w:t xml:space="preserve"> workload</w:t>
            </w:r>
          </w:p>
          <w:p w:rsidR="00000000" w:rsidRPr="00BD50AB" w:rsidP="00BD50AB">
            <w:pPr>
              <w:pStyle w:val="ListBullet"/>
            </w:pPr>
            <w:r w:rsidRPr="00BD50AB">
              <w:t>working systematically with required attention to detail without injury to self or others, or damage to goods or equipment.</w:t>
            </w:r>
          </w:p>
        </w:tc>
      </w:tr>
    </w:tbl>
    <w:p w:rsidR="00000000" w:rsidRPr="00BD50AB" w:rsidP="00BD50AB">
      <w:pPr>
        <w:pStyle w:val="NoPaddingFontSize1"/>
      </w:pPr>
    </w:p>
    <w:p w:rsidR="00000000" w:rsidRPr="00BD50AB" w:rsidP="00BD50AB">
      <w:pPr>
        <w:pStyle w:val="AllowPageBreak"/>
      </w:pPr>
    </w:p>
    <w:p w:rsidR="00000000" w:rsidRPr="00BD50AB" w:rsidP="00BD50AB">
      <w:pPr>
        <w:pStyle w:val="Heading1"/>
      </w:pPr>
      <w:bookmarkStart w:id="13" w:name="O_1027373"/>
      <w:bookmarkEnd w:id="13"/>
      <w:r w:rsidRPr="00BD50AB">
        <w:t>Knowledge Evidence</w:t>
      </w:r>
    </w:p>
    <w:tbl>
      <w:tblPr>
        <w:tblW w:w="9497" w:type="dxa"/>
        <w:tblLayout w:type="fixed"/>
        <w:tblCellMar>
          <w:left w:w="62" w:type="dxa"/>
          <w:right w:w="62" w:type="dxa"/>
        </w:tblCellMar>
        <w:tblLook w:val="0000"/>
      </w:tblPr>
      <w:tblGrid>
        <w:gridCol w:w="9497"/>
      </w:tblGrid>
      <w:tr w:rsidTr="00BD50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50AB" w:rsidP="00BD50AB">
            <w:pPr>
              <w:pStyle w:val="BodyText"/>
            </w:pPr>
            <w:r w:rsidRPr="00BD50AB">
              <w:t>Evidence required to demonstrate competence in this unit must be relevant to and s</w:t>
            </w:r>
            <w:r w:rsidRPr="00BD50AB">
              <w:t>atisfy all of the requirements of the elements, performance criteria and range of conditions and include knowledge of:</w:t>
            </w:r>
          </w:p>
          <w:p w:rsidR="00000000" w:rsidRPr="00BD50AB" w:rsidP="00BD50AB">
            <w:pPr>
              <w:pStyle w:val="ListBullet"/>
            </w:pPr>
            <w:r w:rsidRPr="00BD50AB">
              <w:t>aeronautical decision-making processes relevant to RPAS operations</w:t>
            </w:r>
          </w:p>
          <w:p w:rsidR="00000000" w:rsidRPr="00BD50AB" w:rsidP="00BD50AB">
            <w:pPr>
              <w:pStyle w:val="ListBullet"/>
            </w:pPr>
            <w:r w:rsidRPr="00BD50AB">
              <w:t>effective communication</w:t>
            </w:r>
          </w:p>
          <w:p w:rsidR="00000000" w:rsidRPr="00BD50AB" w:rsidP="00BD50AB">
            <w:pPr>
              <w:pStyle w:val="ListBullet"/>
            </w:pPr>
            <w:r w:rsidRPr="00BD50AB">
              <w:t>team briefings</w:t>
            </w:r>
          </w:p>
          <w:p w:rsidR="00000000" w:rsidRPr="00BD50AB" w:rsidP="00BD50AB">
            <w:pPr>
              <w:pStyle w:val="ListBullet"/>
            </w:pPr>
            <w:r w:rsidRPr="00BD50AB">
              <w:t>risk identification, analysis and control in relation to RPAS operations</w:t>
            </w:r>
          </w:p>
          <w:p w:rsidR="00000000" w:rsidRPr="00BD50AB" w:rsidP="00BD50AB">
            <w:pPr>
              <w:pStyle w:val="ListBullet"/>
            </w:pPr>
            <w:r w:rsidRPr="00BD50AB">
              <w:t>emergency plans</w:t>
            </w:r>
          </w:p>
          <w:p w:rsidR="00000000" w:rsidRPr="00BD50AB" w:rsidP="00BD50AB">
            <w:pPr>
              <w:pStyle w:val="ListBullet"/>
            </w:pPr>
            <w:r w:rsidRPr="00BD50AB">
              <w:t>emergency equipment</w:t>
            </w:r>
          </w:p>
          <w:p w:rsidR="00000000" w:rsidRPr="00BD50AB" w:rsidP="00BD50AB">
            <w:pPr>
              <w:pStyle w:val="ListBullet"/>
            </w:pPr>
            <w:r w:rsidRPr="00BD50AB">
              <w:t>emergency manoeuvres to avoid collision</w:t>
            </w:r>
          </w:p>
          <w:p w:rsidR="00000000" w:rsidRPr="00BD50AB" w:rsidP="00BD50AB">
            <w:pPr>
              <w:pStyle w:val="ListBullet"/>
            </w:pPr>
            <w:r w:rsidRPr="00BD50AB">
              <w:t>flight environment information, including:</w:t>
            </w:r>
          </w:p>
          <w:p w:rsidR="00000000" w:rsidRPr="00BD50AB" w:rsidP="00BD50AB">
            <w:pPr>
              <w:pStyle w:val="ListBullet2"/>
            </w:pPr>
            <w:r w:rsidRPr="00BD50AB">
              <w:t>head-up display (HUD) suitable for flight</w:t>
            </w:r>
          </w:p>
          <w:p w:rsidR="00000000" w:rsidRPr="00BD50AB" w:rsidP="00BD50AB">
            <w:pPr>
              <w:pStyle w:val="ListBullet2"/>
            </w:pPr>
            <w:r w:rsidRPr="00BD50AB">
              <w:t xml:space="preserve">RPAS control systems </w:t>
            </w:r>
            <w:r w:rsidRPr="00BD50AB">
              <w:t>suitable for flight indications, including height, speed, direction and location</w:t>
            </w:r>
          </w:p>
          <w:p w:rsidR="00000000" w:rsidRPr="00BD50AB" w:rsidP="00BD50AB">
            <w:pPr>
              <w:pStyle w:val="ListBullet"/>
            </w:pPr>
            <w:r w:rsidRPr="00BD50AB">
              <w:t>RPAS as applicable to rating/endorsement requirements in relation to RPAS type if relevant:</w:t>
            </w:r>
          </w:p>
          <w:p w:rsidR="00000000" w:rsidRPr="00BD50AB" w:rsidP="00BD50AB">
            <w:pPr>
              <w:pStyle w:val="ListBullet2"/>
            </w:pPr>
            <w:r w:rsidRPr="00BD50AB">
              <w:t>battery/fuel/power system:</w:t>
            </w:r>
          </w:p>
          <w:p w:rsidR="00000000" w:rsidRPr="00BD50AB" w:rsidP="00BD50AB">
            <w:pPr>
              <w:pStyle w:val="ListBullet3"/>
            </w:pPr>
            <w:r w:rsidRPr="00BD50AB">
              <w:t>likely faults that may affect battery/fuel/power system</w:t>
            </w:r>
          </w:p>
          <w:p w:rsidR="00000000" w:rsidRPr="00BD50AB" w:rsidP="00BD50AB">
            <w:pPr>
              <w:pStyle w:val="ListBullet3"/>
            </w:pPr>
            <w:r w:rsidRPr="00BD50AB">
              <w:t>emergency operating procedures for battery/fuel/power system</w:t>
            </w:r>
          </w:p>
          <w:p w:rsidR="00000000" w:rsidRPr="00BD50AB" w:rsidP="00BD50AB">
            <w:pPr>
              <w:pStyle w:val="ListBullet3"/>
            </w:pPr>
            <w:r w:rsidRPr="00BD50AB">
              <w:t>operation of /battery/fuel/power selector panel or display full battery/fuel capacity and fuel grade</w:t>
            </w:r>
          </w:p>
          <w:p w:rsidR="00000000" w:rsidRPr="00BD50AB" w:rsidP="00BD50AB">
            <w:pPr>
              <w:pStyle w:val="ListBullet2"/>
            </w:pPr>
            <w:r w:rsidRPr="00BD50AB">
              <w:t>electrical system:</w:t>
            </w:r>
          </w:p>
          <w:p w:rsidR="00000000" w:rsidRPr="00BD50AB" w:rsidP="00BD50AB">
            <w:pPr>
              <w:pStyle w:val="ListBullet3"/>
            </w:pPr>
            <w:r w:rsidRPr="00BD50AB">
              <w:t>likely faults that may affect electrical system</w:t>
            </w:r>
          </w:p>
          <w:p w:rsidR="00000000" w:rsidRPr="00BD50AB" w:rsidP="00BD50AB">
            <w:pPr>
              <w:pStyle w:val="ListBullet2"/>
            </w:pPr>
            <w:r w:rsidRPr="00BD50AB">
              <w:t>detection and avoidance systems:</w:t>
            </w:r>
          </w:p>
          <w:p w:rsidR="00000000" w:rsidRPr="00BD50AB" w:rsidP="00BD50AB">
            <w:pPr>
              <w:pStyle w:val="ListBullet3"/>
            </w:pPr>
            <w:r w:rsidRPr="00BD50AB">
              <w:t>surveillance and collision avoidance functions of detection and avoidance systems</w:t>
            </w:r>
          </w:p>
          <w:p w:rsidR="00000000" w:rsidRPr="00BD50AB" w:rsidP="00BD50AB">
            <w:pPr>
              <w:pStyle w:val="ListBullet3"/>
            </w:pPr>
            <w:r w:rsidRPr="00BD50AB">
              <w:t>system limitations</w:t>
            </w:r>
          </w:p>
          <w:p w:rsidR="00000000" w:rsidRPr="00BD50AB" w:rsidP="00BD50AB">
            <w:pPr>
              <w:pStyle w:val="ListBullet2"/>
            </w:pPr>
            <w:r w:rsidRPr="00BD50AB">
              <w:t>automated systems:</w:t>
            </w:r>
          </w:p>
          <w:p w:rsidR="00000000" w:rsidRPr="00BD50AB" w:rsidP="00BD50AB">
            <w:pPr>
              <w:pStyle w:val="ListBullet3"/>
            </w:pPr>
            <w:r w:rsidRPr="00BD50AB">
              <w:t>limitations of automated systems.</w:t>
            </w:r>
          </w:p>
        </w:tc>
      </w:tr>
    </w:tbl>
    <w:p w:rsidR="00000000" w:rsidRPr="00BD50AB" w:rsidP="00BD50AB">
      <w:pPr>
        <w:pStyle w:val="NoPaddingFontSize1"/>
      </w:pPr>
    </w:p>
    <w:p w:rsidR="00000000" w:rsidRPr="00BD50AB" w:rsidP="00BD50AB">
      <w:pPr>
        <w:pStyle w:val="AllowPageBreak"/>
      </w:pPr>
    </w:p>
    <w:p w:rsidR="00000000" w:rsidRPr="00BD50AB" w:rsidP="00BD50AB">
      <w:pPr>
        <w:pStyle w:val="Heading1"/>
      </w:pPr>
      <w:bookmarkStart w:id="14" w:name="O_1027374"/>
      <w:bookmarkEnd w:id="14"/>
      <w:r w:rsidRPr="00BD50AB">
        <w:t>Assessment Conditions</w:t>
      </w:r>
    </w:p>
    <w:tbl>
      <w:tblPr>
        <w:tblW w:w="9497" w:type="dxa"/>
        <w:tblLayout w:type="fixed"/>
        <w:tblCellMar>
          <w:left w:w="62" w:type="dxa"/>
          <w:right w:w="62" w:type="dxa"/>
        </w:tblCellMar>
        <w:tblLook w:val="0000"/>
      </w:tblPr>
      <w:tblGrid>
        <w:gridCol w:w="9497"/>
      </w:tblGrid>
      <w:tr w:rsidTr="00BD50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50AB" w:rsidP="00BD50AB">
            <w:pPr>
              <w:pStyle w:val="BodyText"/>
            </w:pPr>
            <w:r w:rsidRPr="00BD50AB">
              <w:t>Assessors must hold credentials specified within the Standards for Registered Training Organisations current at the time of assessment.</w:t>
            </w:r>
          </w:p>
          <w:p w:rsidR="00000000" w:rsidRPr="00BD50AB" w:rsidP="00BD50AB">
            <w:pPr>
              <w:pStyle w:val="BodyText"/>
            </w:pPr>
            <w:r w:rsidRPr="00BD50AB">
              <w:t>Assessment must satisfy the Principles of Assessment and Rules of Evidence and all regula</w:t>
            </w:r>
            <w:r w:rsidRPr="00BD50AB">
              <w:t>tory requirements included within the Standards for Registered Training Organisations current at the time of assessment.</w:t>
            </w:r>
          </w:p>
          <w:p w:rsidR="00000000" w:rsidRPr="00BD50AB" w:rsidP="00BD50AB">
            <w:pPr>
              <w:pStyle w:val="BodyText"/>
            </w:pPr>
            <w:r w:rsidRPr="00BD50AB">
              <w:t xml:space="preserve">Assessment must occur in workplace operational situations. Where this is not appropriate, assessment must occur in simulated workplace </w:t>
            </w:r>
            <w:r w:rsidRPr="00BD50AB">
              <w:t>operational situations that reflect workplace conditions.</w:t>
            </w:r>
          </w:p>
          <w:p w:rsidR="00000000" w:rsidRPr="00BD50AB" w:rsidP="00BD50AB">
            <w:pPr>
              <w:pStyle w:val="BodyText"/>
            </w:pPr>
            <w:r w:rsidRPr="00BD50AB">
              <w:t>Assessment processes and techniques must be appropriate to the language, literacy and numeracy requirements of the work being performed and the needs of the candidate.</w:t>
            </w:r>
          </w:p>
          <w:p w:rsidR="00000000" w:rsidRPr="00BD50AB" w:rsidP="00BD50AB">
            <w:pPr>
              <w:pStyle w:val="BodyText"/>
            </w:pPr>
            <w:r w:rsidRPr="00BD50AB">
              <w:t xml:space="preserve">Resources for assessment must </w:t>
            </w:r>
            <w:r w:rsidRPr="00BD50AB">
              <w:t>include access to:</w:t>
            </w:r>
          </w:p>
          <w:p w:rsidR="00000000" w:rsidRPr="00BD50AB" w:rsidP="00BD50AB">
            <w:pPr>
              <w:pStyle w:val="ListBullet"/>
            </w:pPr>
            <w:r w:rsidRPr="00BD50AB">
              <w:t>a range of relevant exercises, case studies and/or simulations</w:t>
            </w:r>
          </w:p>
          <w:p w:rsidR="00000000" w:rsidRPr="00BD50AB" w:rsidP="00BD50AB">
            <w:pPr>
              <w:pStyle w:val="ListBullet"/>
            </w:pPr>
            <w:r w:rsidRPr="00BD50AB">
              <w:t>acceptable means of simulation assessment</w:t>
            </w:r>
          </w:p>
          <w:p w:rsidR="00000000" w:rsidRPr="00BD50AB" w:rsidP="00BD50AB">
            <w:pPr>
              <w:pStyle w:val="ListBullet"/>
            </w:pPr>
            <w:r w:rsidRPr="00BD50AB">
              <w:t>applicable documentation, including workplace procedures, regulations, codes of practice and operation manuals</w:t>
            </w:r>
          </w:p>
          <w:p w:rsidR="00000000" w:rsidRPr="00BD50AB" w:rsidP="00BD50AB">
            <w:pPr>
              <w:pStyle w:val="ListBullet"/>
            </w:pPr>
            <w:r w:rsidRPr="00BD50AB">
              <w:t xml:space="preserve">relevant materials, </w:t>
            </w:r>
            <w:r w:rsidRPr="00BD50AB">
              <w:t>tools, equipment and personal protective equipment (PPE) currently used in industry.</w:t>
            </w:r>
          </w:p>
        </w:tc>
      </w:tr>
    </w:tbl>
    <w:p w:rsidR="00000000" w:rsidRPr="00BD50AB" w:rsidP="00BD50AB">
      <w:pPr>
        <w:pStyle w:val="NoPaddingFontSize1"/>
      </w:pPr>
    </w:p>
    <w:p w:rsidR="00000000" w:rsidRPr="00BD50AB" w:rsidP="00BD50AB">
      <w:pPr>
        <w:pStyle w:val="AllowPageBreak"/>
      </w:pPr>
    </w:p>
    <w:p w:rsidR="00000000" w:rsidRPr="00BD50AB" w:rsidP="00BD50AB">
      <w:pPr>
        <w:pStyle w:val="Heading1"/>
      </w:pPr>
      <w:bookmarkStart w:id="15" w:name="O_1027377"/>
      <w:bookmarkEnd w:id="15"/>
      <w:r w:rsidRPr="00BD50AB">
        <w:t>Links</w:t>
      </w:r>
    </w:p>
    <w:p w:rsidR="00000000" w:rsidRPr="00BD50AB" w:rsidP="009E6C75">
      <w:pPr>
        <w:pStyle w:val="BodyText"/>
      </w:pPr>
      <w:r w:rsidRPr="00BD50AB">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B70942">
        <w:rPr>
          <w:rStyle w:val="Hyperlink"/>
        </w:rPr>
        <w:t>https://vetnet.gov.au/Pages/TrainingDocs.aspx?q=4725260a-0af3-4daf-912b-ef1c2f3e5816</w:t>
      </w:r>
      <w:r>
        <w:fldChar w:fldCharType="end"/>
      </w:r>
    </w:p>
    <w:p w:rsidR="00000000" w:rsidRPr="00BD50AB" w:rsidP="00BD50AB"/>
    <w:sectPr w:rsidSect="00BD50A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0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0AB" w:rsidRPr="009E6C75" w:rsidP="009E6C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0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C75" w:rsidP="00BD50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E6C75" w:rsidP="00BD50A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E6C75" w:rsidP="00BD50A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0AB" w:rsidP="00BD50AB">
    <w:pPr>
      <w:pStyle w:val="Footer"/>
      <w:framePr w:wrap="around"/>
    </w:pPr>
    <w:r>
      <w:fldChar w:fldCharType="begin"/>
    </w:r>
    <w:r>
      <w:instrText xml:space="preserve"> DOCPROPERTY  Subject  \* MERGEFORMAT </w:instrText>
    </w:r>
    <w:r>
      <w:fldChar w:fldCharType="separate"/>
    </w:r>
    <w:r w:rsidR="009E6C75">
      <w:t>Approved</w:t>
    </w:r>
    <w:r w:rsidR="009E6C75">
      <w:fldChar w:fldCharType="end"/>
    </w:r>
    <w:r>
      <w:tab/>
      <w:t xml:space="preserve">Page </w:t>
    </w:r>
    <w:r>
      <w:fldChar w:fldCharType="begin"/>
    </w:r>
    <w:r>
      <w:instrText xml:space="preserve"> PAGE  \* Arabic  \* MERGEFORMAT </w:instrText>
    </w:r>
    <w:r>
      <w:fldChar w:fldCharType="separate"/>
    </w:r>
    <w:r w:rsidR="009E6C7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E6C75">
      <w:rPr>
        <w:noProof/>
      </w:rPr>
      <w:t>4</w:t>
    </w:r>
    <w:r>
      <w:rPr>
        <w:noProof/>
      </w:rPr>
      <w:fldChar w:fldCharType="end"/>
    </w:r>
  </w:p>
  <w:p w:rsidR="00BD50AB" w:rsidP="00BD50AB">
    <w:pPr>
      <w:pStyle w:val="Footer"/>
      <w:framePr w:wrap="around"/>
    </w:pPr>
    <w:r>
      <w:t xml:space="preserve">© Commonwealth of Australia, </w:t>
    </w:r>
    <w:r>
      <w:fldChar w:fldCharType="begin"/>
    </w:r>
    <w:r>
      <w:instrText xml:space="preserve"> DATE  \@ "yyyy"  \* MERGEFORMAT </w:instrText>
    </w:r>
    <w:r>
      <w:fldChar w:fldCharType="separate"/>
    </w:r>
    <w:r w:rsidR="009E6C75">
      <w:rPr>
        <w:noProof/>
      </w:rPr>
      <w:t>2025</w:t>
    </w:r>
    <w:r>
      <w:fldChar w:fldCharType="end"/>
    </w:r>
    <w:r>
      <w:tab/>
    </w:r>
    <w:r>
      <w:fldChar w:fldCharType="begin"/>
    </w:r>
    <w:r>
      <w:instrText xml:space="preserve"> DOCPROPERTY  Author  \* MERGEFORMAT </w:instrText>
    </w:r>
    <w:r>
      <w:fldChar w:fldCharType="separate"/>
    </w:r>
    <w:r w:rsidR="009E6C75">
      <w:t>Industry Skills Australia</w:t>
    </w:r>
    <w:r w:rsidR="009E6C75">
      <w:fldChar w:fldCharType="end"/>
    </w:r>
  </w:p>
  <w:p w:rsidR="00BD50AB" w:rsidP="00BD50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0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C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50AB" w:rsidRPr="009E6C75" w:rsidP="009E6C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0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C75" w:rsidRPr="002D2AF8" w:rsidP="00BD50AB">
    <w:pPr>
      <w:pStyle w:val="Header"/>
      <w:framePr w:wrap="around"/>
    </w:pPr>
    <w:r>
      <w:fldChar w:fldCharType="begin"/>
    </w:r>
    <w:r>
      <w:instrText xml:space="preserve"> TITLE   \* MERGEFORMAT </w:instrText>
    </w:r>
    <w:r>
      <w:fldChar w:fldCharType="separate"/>
    </w:r>
    <w:r>
      <w:t>AVIW0028 Operate and manage remote pilot aircraft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E6C75" w:rsidP="00BD50A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0AB" w:rsidRPr="002D2AF8" w:rsidP="00BD50AB">
    <w:pPr>
      <w:pStyle w:val="Header"/>
      <w:framePr w:wrap="around"/>
    </w:pPr>
    <w:r>
      <w:fldChar w:fldCharType="begin"/>
    </w:r>
    <w:r>
      <w:instrText xml:space="preserve"> TITLE   \* MERGEFORMAT </w:instrText>
    </w:r>
    <w:r>
      <w:fldChar w:fldCharType="separate"/>
    </w:r>
    <w:r w:rsidR="009E6C75">
      <w:t>AVIW0028 Operate and manage remote pilot aircraft systems</w:t>
    </w:r>
    <w:r w:rsidR="009E6C75">
      <w:fldChar w:fldCharType="end"/>
    </w:r>
    <w:r>
      <w:tab/>
      <w:t xml:space="preserve">Date this document was generated: </w:t>
    </w:r>
    <w:r>
      <w:fldChar w:fldCharType="begin"/>
    </w:r>
    <w:r>
      <w:instrText xml:space="preserve"> CREATEDATE  \@ "d MMMM yyyy"  \* MERGEFORMAT </w:instrText>
    </w:r>
    <w:r>
      <w:fldChar w:fldCharType="separate"/>
    </w:r>
    <w:r w:rsidR="009E6C75">
      <w:rPr>
        <w:noProof/>
      </w:rPr>
      <w:t>2 March 2025</w:t>
    </w:r>
    <w:r>
      <w:fldChar w:fldCharType="end"/>
    </w:r>
  </w:p>
  <w:p w:rsidR="00BD50AB" w:rsidP="00BD50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044B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B64F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4463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0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50AB"/>
    <w:pPr>
      <w:spacing w:before="360" w:after="60"/>
      <w:outlineLvl w:val="0"/>
    </w:pPr>
    <w:rPr>
      <w:sz w:val="32"/>
    </w:rPr>
  </w:style>
  <w:style w:type="paragraph" w:styleId="Heading2">
    <w:name w:val="heading 2"/>
    <w:basedOn w:val="HeadingBase"/>
    <w:next w:val="BodyText"/>
    <w:link w:val="Heading2Char"/>
    <w:qFormat/>
    <w:rsid w:val="00BD50AB"/>
    <w:pPr>
      <w:keepLines/>
      <w:spacing w:before="240" w:after="120"/>
      <w:outlineLvl w:val="1"/>
    </w:pPr>
    <w:rPr>
      <w:sz w:val="28"/>
      <w:szCs w:val="40"/>
    </w:rPr>
  </w:style>
  <w:style w:type="paragraph" w:styleId="Heading3">
    <w:name w:val="heading 3"/>
    <w:basedOn w:val="HeadingBase"/>
    <w:next w:val="BodyText"/>
    <w:link w:val="Heading3Char"/>
    <w:qFormat/>
    <w:rsid w:val="00BD50AB"/>
    <w:pPr>
      <w:spacing w:before="180" w:after="120"/>
      <w:outlineLvl w:val="2"/>
    </w:pPr>
    <w:rPr>
      <w:spacing w:val="-10"/>
      <w:kern w:val="32"/>
    </w:rPr>
  </w:style>
  <w:style w:type="paragraph" w:styleId="Heading4">
    <w:name w:val="heading 4"/>
    <w:basedOn w:val="HeadingBase"/>
    <w:next w:val="BodyText"/>
    <w:link w:val="Heading4Char"/>
    <w:qFormat/>
    <w:rsid w:val="00BD50AB"/>
    <w:pPr>
      <w:spacing w:before="160" w:after="120"/>
      <w:outlineLvl w:val="3"/>
    </w:pPr>
    <w:rPr>
      <w:sz w:val="22"/>
    </w:rPr>
  </w:style>
  <w:style w:type="paragraph" w:styleId="Heading5">
    <w:name w:val="heading 5"/>
    <w:basedOn w:val="HeadingBase"/>
    <w:next w:val="Normal"/>
    <w:link w:val="Heading5Char"/>
    <w:qFormat/>
    <w:rsid w:val="00BD50AB"/>
    <w:pPr>
      <w:spacing w:before="80"/>
      <w:outlineLvl w:val="4"/>
    </w:pPr>
    <w:rPr>
      <w:color w:val="918585"/>
      <w:sz w:val="20"/>
    </w:rPr>
  </w:style>
  <w:style w:type="paragraph" w:styleId="Heading6">
    <w:name w:val="heading 6"/>
    <w:basedOn w:val="HeadingBase"/>
    <w:next w:val="Normal"/>
    <w:link w:val="Heading6Char"/>
    <w:qFormat/>
    <w:rsid w:val="00BD50AB"/>
    <w:pPr>
      <w:spacing w:before="60"/>
      <w:outlineLvl w:val="5"/>
    </w:pPr>
    <w:rPr>
      <w:color w:val="918585"/>
      <w:sz w:val="20"/>
    </w:rPr>
  </w:style>
  <w:style w:type="paragraph" w:styleId="Heading7">
    <w:name w:val="heading 7"/>
    <w:basedOn w:val="Normal"/>
    <w:next w:val="Normal"/>
    <w:link w:val="Heading7Char"/>
    <w:qFormat/>
    <w:rsid w:val="00BD50AB"/>
    <w:pPr>
      <w:ind w:left="720"/>
      <w:outlineLvl w:val="6"/>
    </w:pPr>
    <w:rPr>
      <w:i/>
    </w:rPr>
  </w:style>
  <w:style w:type="paragraph" w:styleId="Heading8">
    <w:name w:val="heading 8"/>
    <w:basedOn w:val="Normal"/>
    <w:next w:val="Normal"/>
    <w:link w:val="Heading8Char"/>
    <w:qFormat/>
    <w:rsid w:val="00BD50AB"/>
    <w:pPr>
      <w:ind w:left="720"/>
      <w:outlineLvl w:val="7"/>
    </w:pPr>
    <w:rPr>
      <w:i/>
    </w:rPr>
  </w:style>
  <w:style w:type="paragraph" w:styleId="Heading9">
    <w:name w:val="heading 9"/>
    <w:basedOn w:val="Normal"/>
    <w:next w:val="Normal"/>
    <w:link w:val="Heading9Char"/>
    <w:qFormat/>
    <w:rsid w:val="00BD50AB"/>
    <w:pPr>
      <w:ind w:left="720"/>
      <w:outlineLvl w:val="8"/>
    </w:pPr>
    <w:rPr>
      <w:i/>
    </w:rPr>
  </w:style>
  <w:style w:type="character" w:default="1" w:styleId="DefaultParagraphFont">
    <w:name w:val="Default Paragraph Font"/>
    <w:uiPriority w:val="1"/>
    <w:unhideWhenUsed/>
    <w:rsid w:val="00BD50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50AB"/>
  </w:style>
  <w:style w:type="character" w:customStyle="1" w:styleId="Heading1Char">
    <w:name w:val="Heading 1 Char"/>
    <w:basedOn w:val="DefaultParagraphFont"/>
    <w:link w:val="Heading1"/>
    <w:rsid w:val="00BD50AB"/>
    <w:rPr>
      <w:rFonts w:ascii="Times New Roman" w:eastAsia="Times New Roman" w:hAnsi="Times New Roman" w:cs="Times New Roman"/>
      <w:b/>
      <w:sz w:val="32"/>
      <w:szCs w:val="20"/>
      <w:lang w:eastAsia="en-US"/>
    </w:rPr>
  </w:style>
  <w:style w:type="paragraph" w:styleId="BodyText">
    <w:name w:val="Body Text"/>
    <w:basedOn w:val="Normal"/>
    <w:link w:val="BodyTextChar"/>
    <w:rsid w:val="00BD50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50AB"/>
    <w:rPr>
      <w:rFonts w:ascii="Times New Roman" w:eastAsia="Times New Roman" w:hAnsi="Times New Roman" w:cs="Times New Roman"/>
      <w:sz w:val="24"/>
      <w:lang w:eastAsia="en-US"/>
    </w:rPr>
  </w:style>
  <w:style w:type="paragraph" w:styleId="ListBullet">
    <w:name w:val="List Bullet"/>
    <w:basedOn w:val="List"/>
    <w:rsid w:val="00BD50AB"/>
    <w:pPr>
      <w:numPr>
        <w:numId w:val="13"/>
      </w:numPr>
      <w:tabs>
        <w:tab w:val="clear" w:pos="340"/>
      </w:tabs>
      <w:spacing w:before="40" w:after="40"/>
    </w:pPr>
  </w:style>
  <w:style w:type="character" w:customStyle="1" w:styleId="SpecialBold">
    <w:name w:val="Special Bold"/>
    <w:basedOn w:val="DefaultParagraphFont"/>
    <w:rsid w:val="00BD50AB"/>
    <w:rPr>
      <w:b/>
      <w:spacing w:val="0"/>
    </w:rPr>
  </w:style>
  <w:style w:type="paragraph" w:styleId="ListBullet2">
    <w:name w:val="List Bullet 2"/>
    <w:basedOn w:val="List2"/>
    <w:rsid w:val="00BD50AB"/>
    <w:pPr>
      <w:numPr>
        <w:numId w:val="14"/>
      </w:numPr>
      <w:tabs>
        <w:tab w:val="clear" w:pos="680"/>
      </w:tabs>
    </w:pPr>
  </w:style>
  <w:style w:type="paragraph" w:customStyle="1" w:styleId="SuperHeading">
    <w:name w:val="SuperHeading"/>
    <w:basedOn w:val="Normal"/>
    <w:rsid w:val="00BD50AB"/>
    <w:pPr>
      <w:spacing w:before="240" w:after="120"/>
      <w:outlineLvl w:val="0"/>
    </w:pPr>
    <w:rPr>
      <w:rFonts w:ascii="Times New Roman" w:hAnsi="Times New Roman"/>
      <w:b/>
      <w:sz w:val="32"/>
    </w:rPr>
  </w:style>
  <w:style w:type="paragraph" w:customStyle="1" w:styleId="AllowPageBreak">
    <w:name w:val="AllowPageBreak"/>
    <w:rsid w:val="00BD50A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D50AB"/>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D50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50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50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50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50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50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50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50AB"/>
    <w:rPr>
      <w:rFonts w:ascii="Courier New" w:eastAsia="Times New Roman" w:hAnsi="Courier New" w:cs="Times New Roman"/>
      <w:i/>
      <w:szCs w:val="20"/>
      <w:lang w:eastAsia="en-US"/>
    </w:rPr>
  </w:style>
  <w:style w:type="paragraph" w:customStyle="1" w:styleId="HeadingBase">
    <w:name w:val="Heading Base"/>
    <w:rsid w:val="00BD50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50AB"/>
    <w:pPr>
      <w:tabs>
        <w:tab w:val="right" w:leader="dot" w:pos="9072"/>
      </w:tabs>
      <w:ind w:left="567"/>
    </w:pPr>
    <w:rPr>
      <w:szCs w:val="22"/>
    </w:rPr>
  </w:style>
  <w:style w:type="paragraph" w:customStyle="1" w:styleId="TOCBase">
    <w:name w:val="TOC Base"/>
    <w:rsid w:val="00BD50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50AB"/>
    <w:pPr>
      <w:tabs>
        <w:tab w:val="right" w:leader="dot" w:pos="9072"/>
      </w:tabs>
      <w:spacing w:before="40" w:after="40"/>
      <w:ind w:left="284"/>
    </w:pPr>
    <w:rPr>
      <w:rFonts w:ascii="Times New Roman" w:hAnsi="Times New Roman"/>
    </w:rPr>
  </w:style>
  <w:style w:type="paragraph" w:styleId="TOC1">
    <w:name w:val="toc 1"/>
    <w:basedOn w:val="TOCBase"/>
    <w:next w:val="Normal"/>
    <w:rsid w:val="00BD50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50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50AB"/>
    <w:rPr>
      <w:rFonts w:ascii="Times New Roman" w:eastAsia="Times New Roman" w:hAnsi="Times New Roman" w:cs="Times New Roman"/>
      <w:sz w:val="16"/>
      <w:lang w:eastAsia="en-US"/>
    </w:rPr>
  </w:style>
  <w:style w:type="paragraph" w:styleId="Title">
    <w:name w:val="Title"/>
    <w:basedOn w:val="HeadingBase"/>
    <w:link w:val="TitleChar"/>
    <w:qFormat/>
    <w:rsid w:val="00BD50AB"/>
    <w:pPr>
      <w:spacing w:before="5040"/>
      <w:jc w:val="center"/>
    </w:pPr>
    <w:rPr>
      <w:sz w:val="48"/>
      <w:szCs w:val="72"/>
      <w:lang w:val="en-US"/>
    </w:rPr>
  </w:style>
  <w:style w:type="character" w:customStyle="1" w:styleId="TitleChar">
    <w:name w:val="Title Char"/>
    <w:basedOn w:val="DefaultParagraphFont"/>
    <w:link w:val="Title"/>
    <w:rsid w:val="00BD50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50AB"/>
    <w:pPr>
      <w:tabs>
        <w:tab w:val="left" w:pos="3600"/>
        <w:tab w:val="left" w:pos="3958"/>
      </w:tabs>
    </w:pPr>
  </w:style>
  <w:style w:type="paragraph" w:styleId="List">
    <w:name w:val="List"/>
    <w:basedOn w:val="BodyText"/>
    <w:next w:val="BodyText"/>
    <w:rsid w:val="00BD50AB"/>
    <w:pPr>
      <w:tabs>
        <w:tab w:val="left" w:pos="340"/>
      </w:tabs>
      <w:spacing w:before="60" w:after="60"/>
      <w:ind w:left="340" w:hanging="340"/>
    </w:pPr>
  </w:style>
  <w:style w:type="paragraph" w:customStyle="1" w:styleId="Note">
    <w:name w:val="Note"/>
    <w:basedOn w:val="BodyText"/>
    <w:rsid w:val="00BD50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50AB"/>
    <w:pPr>
      <w:framePr w:wrap="auto" w:hAnchor="text" w:y="6049"/>
    </w:pPr>
    <w:rPr>
      <w:color w:val="000000"/>
      <w:sz w:val="40"/>
    </w:rPr>
  </w:style>
  <w:style w:type="paragraph" w:customStyle="1" w:styleId="TOCTitle">
    <w:name w:val="TOCTitle"/>
    <w:basedOn w:val="Heading1"/>
    <w:rsid w:val="00BD50AB"/>
    <w:pPr>
      <w:spacing w:after="240"/>
      <w:jc w:val="center"/>
      <w:outlineLvl w:val="9"/>
    </w:pPr>
    <w:rPr>
      <w:caps/>
    </w:rPr>
  </w:style>
  <w:style w:type="paragraph" w:customStyle="1" w:styleId="Version">
    <w:name w:val="Version"/>
    <w:rsid w:val="00BD50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50AB"/>
    <w:pPr>
      <w:keepNext w:val="0"/>
      <w:tabs>
        <w:tab w:val="right" w:pos="4176"/>
      </w:tabs>
      <w:ind w:left="198" w:hanging="198"/>
    </w:pPr>
    <w:rPr>
      <w:rFonts w:ascii="Garamond" w:hAnsi="Garamond"/>
    </w:rPr>
  </w:style>
  <w:style w:type="paragraph" w:styleId="IndexHeading">
    <w:name w:val="index heading"/>
    <w:basedOn w:val="Normal"/>
    <w:next w:val="Index1"/>
    <w:semiHidden/>
    <w:rsid w:val="00BD50AB"/>
    <w:pPr>
      <w:spacing w:before="120" w:after="120"/>
    </w:pPr>
    <w:rPr>
      <w:rFonts w:ascii="Arial" w:hAnsi="Arial"/>
      <w:b/>
      <w:color w:val="918585"/>
      <w:sz w:val="24"/>
    </w:rPr>
  </w:style>
  <w:style w:type="paragraph" w:styleId="Header">
    <w:name w:val="header"/>
    <w:basedOn w:val="Normal"/>
    <w:link w:val="HeaderChar"/>
    <w:rsid w:val="00BD50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50AB"/>
    <w:rPr>
      <w:rFonts w:ascii="Times New Roman" w:eastAsia="Times New Roman" w:hAnsi="Times New Roman" w:cs="Times New Roman"/>
      <w:sz w:val="16"/>
      <w:szCs w:val="20"/>
      <w:lang w:val="en-GB" w:eastAsia="en-US"/>
    </w:rPr>
  </w:style>
  <w:style w:type="paragraph" w:customStyle="1" w:styleId="Chapter">
    <w:name w:val="Chapter"/>
    <w:basedOn w:val="Normal"/>
    <w:rsid w:val="00BD50AB"/>
    <w:pPr>
      <w:spacing w:before="240"/>
    </w:pPr>
    <w:rPr>
      <w:rFonts w:ascii="Times New Roman" w:hAnsi="Times New Roman"/>
      <w:smallCaps/>
      <w:spacing w:val="80"/>
      <w:sz w:val="28"/>
    </w:rPr>
  </w:style>
  <w:style w:type="paragraph" w:customStyle="1" w:styleId="InChapter">
    <w:name w:val="InChapter"/>
    <w:basedOn w:val="Heading3"/>
    <w:rsid w:val="00BD50AB"/>
    <w:pPr>
      <w:spacing w:after="240"/>
      <w:outlineLvl w:val="9"/>
    </w:pPr>
    <w:rPr>
      <w:noProof/>
    </w:rPr>
  </w:style>
  <w:style w:type="paragraph" w:styleId="Index2">
    <w:name w:val="index 2"/>
    <w:basedOn w:val="Normal"/>
    <w:next w:val="Normal"/>
    <w:semiHidden/>
    <w:rsid w:val="00BD50AB"/>
    <w:pPr>
      <w:tabs>
        <w:tab w:val="right" w:pos="4176"/>
      </w:tabs>
      <w:ind w:left="568" w:hanging="284"/>
    </w:pPr>
    <w:rPr>
      <w:rFonts w:ascii="Garamond" w:hAnsi="Garamond"/>
    </w:rPr>
  </w:style>
  <w:style w:type="paragraph" w:customStyle="1" w:styleId="Byline">
    <w:name w:val="Byline"/>
    <w:rsid w:val="00BD50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50AB"/>
    <w:pPr>
      <w:tabs>
        <w:tab w:val="clear" w:pos="3600"/>
        <w:tab w:val="clear" w:pos="3958"/>
      </w:tabs>
      <w:jc w:val="right"/>
    </w:pPr>
  </w:style>
  <w:style w:type="character" w:styleId="Emphasis">
    <w:name w:val="Emphasis"/>
    <w:basedOn w:val="DefaultParagraphFont"/>
    <w:qFormat/>
    <w:rsid w:val="00BD50AB"/>
    <w:rPr>
      <w:i/>
    </w:rPr>
  </w:style>
  <w:style w:type="paragraph" w:styleId="Caption">
    <w:name w:val="caption"/>
    <w:basedOn w:val="BodyText"/>
    <w:next w:val="Normal"/>
    <w:qFormat/>
    <w:rsid w:val="00BD50AB"/>
    <w:pPr>
      <w:framePr w:w="2268" w:hSpace="181" w:vSpace="181" w:wrap="around" w:vAnchor="text" w:hAnchor="page" w:x="1135" w:y="285" w:anchorLock="1"/>
    </w:pPr>
    <w:rPr>
      <w:i/>
    </w:rPr>
  </w:style>
  <w:style w:type="paragraph" w:customStyle="1" w:styleId="MiniTOCTitle">
    <w:name w:val="MiniTOCTitle"/>
    <w:basedOn w:val="Heading4"/>
    <w:rsid w:val="00BD50AB"/>
    <w:pPr>
      <w:spacing w:before="240"/>
      <w:outlineLvl w:val="9"/>
    </w:pPr>
    <w:rPr>
      <w:noProof/>
      <w:sz w:val="24"/>
    </w:rPr>
  </w:style>
  <w:style w:type="paragraph" w:customStyle="1" w:styleId="MiniTOCItem">
    <w:name w:val="MiniTOCItem"/>
    <w:basedOn w:val="ListBullet"/>
    <w:rsid w:val="00BD50AB"/>
    <w:pPr>
      <w:numPr>
        <w:numId w:val="0"/>
      </w:numPr>
      <w:tabs>
        <w:tab w:val="right" w:leader="dot" w:pos="6521"/>
      </w:tabs>
      <w:spacing w:before="0" w:after="0"/>
    </w:pPr>
  </w:style>
  <w:style w:type="paragraph" w:customStyle="1" w:styleId="TOFTitle">
    <w:name w:val="TOFTitle"/>
    <w:basedOn w:val="TOCTitle"/>
    <w:rsid w:val="00BD50AB"/>
  </w:style>
  <w:style w:type="paragraph" w:styleId="TableofFigures">
    <w:name w:val="table of figures"/>
    <w:basedOn w:val="Normal"/>
    <w:next w:val="Normal"/>
    <w:semiHidden/>
    <w:rsid w:val="00BD50AB"/>
    <w:pPr>
      <w:tabs>
        <w:tab w:val="right" w:leader="dot" w:pos="9072"/>
      </w:tabs>
      <w:ind w:left="970" w:hanging="403"/>
    </w:pPr>
    <w:rPr>
      <w:rFonts w:ascii="Times New Roman" w:hAnsi="Times New Roman"/>
      <w:b/>
    </w:rPr>
  </w:style>
  <w:style w:type="paragraph" w:styleId="ListNumber">
    <w:name w:val="List Number"/>
    <w:basedOn w:val="List"/>
    <w:rsid w:val="00BD50AB"/>
    <w:pPr>
      <w:numPr>
        <w:numId w:val="16"/>
      </w:numPr>
      <w:tabs>
        <w:tab w:val="clear" w:pos="340"/>
      </w:tabs>
    </w:pPr>
  </w:style>
  <w:style w:type="character" w:customStyle="1" w:styleId="WingdingSymbols">
    <w:name w:val="Wingding Symbols"/>
    <w:rsid w:val="00BD50AB"/>
    <w:rPr>
      <w:rFonts w:ascii="Wingdings" w:hAnsi="Wingdings"/>
    </w:rPr>
  </w:style>
  <w:style w:type="paragraph" w:customStyle="1" w:styleId="TableHeading">
    <w:name w:val="Table Heading"/>
    <w:basedOn w:val="HeadingBase"/>
    <w:rsid w:val="00BD50AB"/>
    <w:pPr>
      <w:keepLines/>
      <w:pBdr>
        <w:bottom w:val="single" w:sz="6" w:space="1" w:color="918585"/>
      </w:pBdr>
      <w:spacing w:before="240"/>
    </w:pPr>
  </w:style>
  <w:style w:type="character" w:customStyle="1" w:styleId="HotSpot">
    <w:name w:val="HotSpot"/>
    <w:rsid w:val="00BD50AB"/>
    <w:rPr>
      <w:color w:val="0033CC"/>
      <w:u w:val="none"/>
    </w:rPr>
  </w:style>
  <w:style w:type="paragraph" w:customStyle="1" w:styleId="BodyTextRight">
    <w:name w:val="Body Text Right"/>
    <w:basedOn w:val="BodyText"/>
    <w:rsid w:val="00BD50AB"/>
    <w:pPr>
      <w:spacing w:before="0" w:after="0"/>
      <w:jc w:val="right"/>
    </w:pPr>
  </w:style>
  <w:style w:type="paragraph" w:styleId="Index3">
    <w:name w:val="index 3"/>
    <w:basedOn w:val="ListNumber2"/>
    <w:next w:val="Normal"/>
    <w:semiHidden/>
    <w:rsid w:val="00BD50AB"/>
    <w:pPr>
      <w:numPr>
        <w:numId w:val="0"/>
      </w:numPr>
      <w:tabs>
        <w:tab w:val="right" w:leader="dot" w:pos="4176"/>
      </w:tabs>
    </w:pPr>
  </w:style>
  <w:style w:type="paragraph" w:styleId="ListNumber2">
    <w:name w:val="List Number 2"/>
    <w:basedOn w:val="List2"/>
    <w:rsid w:val="00BD50AB"/>
    <w:pPr>
      <w:numPr>
        <w:numId w:val="11"/>
      </w:numPr>
      <w:tabs>
        <w:tab w:val="clear" w:pos="1060"/>
      </w:tabs>
    </w:pPr>
  </w:style>
  <w:style w:type="paragraph" w:customStyle="1" w:styleId="MarginNote">
    <w:name w:val="Margin Note"/>
    <w:basedOn w:val="BodyText"/>
    <w:rsid w:val="00BD50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50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50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50AB"/>
    <w:rPr>
      <w:sz w:val="32"/>
    </w:rPr>
  </w:style>
  <w:style w:type="paragraph" w:customStyle="1" w:styleId="HeadingProcedure">
    <w:name w:val="Heading Procedure"/>
    <w:basedOn w:val="HeadingBase"/>
    <w:next w:val="Normal"/>
    <w:rsid w:val="00BD50AB"/>
    <w:pPr>
      <w:tabs>
        <w:tab w:val="left" w:pos="0"/>
      </w:tabs>
      <w:spacing w:before="120" w:after="60"/>
    </w:pPr>
    <w:rPr>
      <w:i/>
      <w:color w:val="918585"/>
      <w:sz w:val="22"/>
    </w:rPr>
  </w:style>
  <w:style w:type="paragraph" w:customStyle="1" w:styleId="TableBodyText">
    <w:name w:val="Table Body Text"/>
    <w:basedOn w:val="BodyText"/>
    <w:rsid w:val="00BD50AB"/>
    <w:pPr>
      <w:spacing w:before="60" w:after="60"/>
    </w:pPr>
  </w:style>
  <w:style w:type="paragraph" w:styleId="ListContinue">
    <w:name w:val="List Continue"/>
    <w:basedOn w:val="List"/>
    <w:rsid w:val="00BD50AB"/>
    <w:pPr>
      <w:ind w:firstLine="0"/>
    </w:pPr>
  </w:style>
  <w:style w:type="paragraph" w:customStyle="1" w:styleId="ListNote">
    <w:name w:val="List Note"/>
    <w:basedOn w:val="List"/>
    <w:rsid w:val="00BD50AB"/>
    <w:pPr>
      <w:pBdr>
        <w:top w:val="single" w:sz="6" w:space="2" w:color="918585"/>
        <w:bottom w:val="single" w:sz="6" w:space="2" w:color="918585"/>
      </w:pBdr>
      <w:tabs>
        <w:tab w:val="left" w:pos="1021"/>
      </w:tabs>
      <w:ind w:firstLine="0"/>
    </w:pPr>
  </w:style>
  <w:style w:type="paragraph" w:customStyle="1" w:styleId="Warning">
    <w:name w:val="Warning"/>
    <w:basedOn w:val="BodyText"/>
    <w:rsid w:val="00BD50AB"/>
    <w:pPr>
      <w:shd w:val="clear" w:color="auto" w:fill="D9D9D9"/>
      <w:tabs>
        <w:tab w:val="left" w:pos="992"/>
      </w:tabs>
      <w:ind w:left="119" w:right="119"/>
    </w:pPr>
    <w:rPr>
      <w:sz w:val="20"/>
    </w:rPr>
  </w:style>
  <w:style w:type="paragraph" w:customStyle="1" w:styleId="MarginIcons">
    <w:name w:val="Margin Icons"/>
    <w:basedOn w:val="BodyText"/>
    <w:rsid w:val="00BD50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50AB"/>
    <w:rPr>
      <w:rFonts w:ascii="Courier New" w:hAnsi="Courier New"/>
    </w:rPr>
  </w:style>
  <w:style w:type="paragraph" w:customStyle="1" w:styleId="NoteBullet">
    <w:name w:val="Note Bullet"/>
    <w:basedOn w:val="Note"/>
    <w:rsid w:val="00BD50AB"/>
    <w:pPr>
      <w:tabs>
        <w:tab w:val="clear" w:pos="680"/>
      </w:tabs>
      <w:spacing w:before="60" w:after="60"/>
    </w:pPr>
  </w:style>
  <w:style w:type="paragraph" w:customStyle="1" w:styleId="SubHeading2">
    <w:name w:val="SubHeading2"/>
    <w:basedOn w:val="HeadingBase"/>
    <w:rsid w:val="00BD50AB"/>
    <w:pPr>
      <w:spacing w:before="240" w:after="60"/>
    </w:pPr>
    <w:rPr>
      <w:sz w:val="20"/>
    </w:rPr>
  </w:style>
  <w:style w:type="paragraph" w:customStyle="1" w:styleId="SubHeading1">
    <w:name w:val="SubHeading1"/>
    <w:basedOn w:val="HeadingBase"/>
    <w:rsid w:val="00BD50AB"/>
    <w:pPr>
      <w:spacing w:before="240" w:after="60"/>
    </w:pPr>
    <w:rPr>
      <w:color w:val="918585"/>
      <w:sz w:val="22"/>
    </w:rPr>
  </w:style>
  <w:style w:type="paragraph" w:customStyle="1" w:styleId="SideHeading">
    <w:name w:val="Side Heading"/>
    <w:basedOn w:val="HeadingBase"/>
    <w:rsid w:val="00BD50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50AB"/>
    <w:pPr>
      <w:numPr>
        <w:numId w:val="12"/>
      </w:numPr>
    </w:pPr>
  </w:style>
  <w:style w:type="paragraph" w:styleId="PlainText">
    <w:name w:val="Plain Text"/>
    <w:basedOn w:val="Normal"/>
    <w:link w:val="PlainTextChar"/>
    <w:rsid w:val="00BD50AB"/>
    <w:rPr>
      <w:sz w:val="20"/>
    </w:rPr>
  </w:style>
  <w:style w:type="character" w:customStyle="1" w:styleId="PlainTextChar">
    <w:name w:val="Plain Text Char"/>
    <w:basedOn w:val="DefaultParagraphFont"/>
    <w:link w:val="PlainText"/>
    <w:rsid w:val="00BD50AB"/>
    <w:rPr>
      <w:rFonts w:ascii="Courier New" w:eastAsia="Times New Roman" w:hAnsi="Courier New" w:cs="Times New Roman"/>
      <w:sz w:val="20"/>
      <w:szCs w:val="20"/>
      <w:lang w:eastAsia="en-US"/>
    </w:rPr>
  </w:style>
  <w:style w:type="character" w:customStyle="1" w:styleId="MenuOption">
    <w:name w:val="Menu Option"/>
    <w:basedOn w:val="DefaultParagraphFont"/>
    <w:rsid w:val="00BD50AB"/>
    <w:rPr>
      <w:b/>
      <w:smallCaps/>
    </w:rPr>
  </w:style>
  <w:style w:type="paragraph" w:customStyle="1" w:styleId="TableListNumber">
    <w:name w:val="Table List Number"/>
    <w:basedOn w:val="ListNumber"/>
    <w:rsid w:val="00BD50AB"/>
    <w:pPr>
      <w:numPr>
        <w:numId w:val="0"/>
      </w:numPr>
    </w:pPr>
  </w:style>
  <w:style w:type="paragraph" w:styleId="TOC4">
    <w:name w:val="toc 4"/>
    <w:basedOn w:val="TOCBase"/>
    <w:next w:val="Normal"/>
    <w:semiHidden/>
    <w:rsid w:val="00BD50AB"/>
    <w:pPr>
      <w:tabs>
        <w:tab w:val="right" w:leader="dot" w:pos="9071"/>
      </w:tabs>
      <w:ind w:left="1701"/>
    </w:pPr>
  </w:style>
  <w:style w:type="paragraph" w:customStyle="1" w:styleId="ListAlpha">
    <w:name w:val="List Alpha"/>
    <w:basedOn w:val="List"/>
    <w:rsid w:val="00BD50AB"/>
    <w:pPr>
      <w:numPr>
        <w:numId w:val="10"/>
      </w:numPr>
    </w:pPr>
  </w:style>
  <w:style w:type="paragraph" w:customStyle="1" w:styleId="ListAlpha2">
    <w:name w:val="List Alpha 2"/>
    <w:basedOn w:val="List2"/>
    <w:rsid w:val="00BD50AB"/>
    <w:pPr>
      <w:numPr>
        <w:numId w:val="9"/>
      </w:numPr>
    </w:pPr>
  </w:style>
  <w:style w:type="paragraph" w:styleId="List2">
    <w:name w:val="List 2"/>
    <w:basedOn w:val="BodyText"/>
    <w:rsid w:val="00BD50AB"/>
    <w:pPr>
      <w:tabs>
        <w:tab w:val="left" w:pos="680"/>
      </w:tabs>
      <w:spacing w:before="60" w:after="60"/>
      <w:ind w:left="680" w:hanging="340"/>
    </w:pPr>
  </w:style>
  <w:style w:type="paragraph" w:styleId="List3">
    <w:name w:val="List 3"/>
    <w:basedOn w:val="BodyText"/>
    <w:rsid w:val="00BD50AB"/>
    <w:pPr>
      <w:tabs>
        <w:tab w:val="left" w:pos="1021"/>
      </w:tabs>
      <w:spacing w:before="60" w:after="60"/>
      <w:ind w:left="1020" w:hanging="340"/>
    </w:pPr>
  </w:style>
  <w:style w:type="paragraph" w:styleId="List4">
    <w:name w:val="List 4"/>
    <w:basedOn w:val="BodyText"/>
    <w:rsid w:val="00BD50AB"/>
    <w:pPr>
      <w:tabs>
        <w:tab w:val="left" w:pos="1361"/>
      </w:tabs>
      <w:spacing w:before="60" w:after="60"/>
      <w:ind w:left="1361" w:hanging="340"/>
    </w:pPr>
  </w:style>
  <w:style w:type="paragraph" w:styleId="List5">
    <w:name w:val="List 5"/>
    <w:basedOn w:val="BodyText"/>
    <w:rsid w:val="00BD50AB"/>
    <w:pPr>
      <w:tabs>
        <w:tab w:val="left" w:pos="1701"/>
      </w:tabs>
      <w:spacing w:before="60" w:after="60"/>
      <w:ind w:left="1701" w:hanging="340"/>
    </w:pPr>
  </w:style>
  <w:style w:type="paragraph" w:styleId="ListBullet4">
    <w:name w:val="List Bullet 4"/>
    <w:basedOn w:val="List4"/>
    <w:rsid w:val="00BD50AB"/>
    <w:pPr>
      <w:numPr>
        <w:numId w:val="4"/>
      </w:numPr>
      <w:tabs>
        <w:tab w:val="clear" w:pos="1361"/>
      </w:tabs>
    </w:pPr>
  </w:style>
  <w:style w:type="paragraph" w:styleId="ListBullet5">
    <w:name w:val="List Bullet 5"/>
    <w:basedOn w:val="List5"/>
    <w:rsid w:val="00BD50AB"/>
    <w:pPr>
      <w:numPr>
        <w:numId w:val="5"/>
      </w:numPr>
    </w:pPr>
  </w:style>
  <w:style w:type="paragraph" w:styleId="ListContinue2">
    <w:name w:val="List Continue 2"/>
    <w:basedOn w:val="List2"/>
    <w:rsid w:val="00BD50AB"/>
    <w:pPr>
      <w:ind w:firstLine="0"/>
    </w:pPr>
  </w:style>
  <w:style w:type="paragraph" w:styleId="ListContinue3">
    <w:name w:val="List Continue 3"/>
    <w:basedOn w:val="List3"/>
    <w:rsid w:val="00BD50AB"/>
    <w:pPr>
      <w:ind w:left="1021" w:firstLine="0"/>
    </w:pPr>
  </w:style>
  <w:style w:type="paragraph" w:styleId="ListContinue4">
    <w:name w:val="List Continue 4"/>
    <w:basedOn w:val="List4"/>
    <w:rsid w:val="00BD50AB"/>
    <w:pPr>
      <w:ind w:firstLine="0"/>
    </w:pPr>
  </w:style>
  <w:style w:type="paragraph" w:styleId="ListContinue5">
    <w:name w:val="List Continue 5"/>
    <w:basedOn w:val="List5"/>
    <w:rsid w:val="00BD50AB"/>
    <w:pPr>
      <w:ind w:firstLine="0"/>
    </w:pPr>
  </w:style>
  <w:style w:type="paragraph" w:styleId="ListNumber3">
    <w:name w:val="List Number 3"/>
    <w:basedOn w:val="List3"/>
    <w:rsid w:val="00BD50AB"/>
    <w:pPr>
      <w:numPr>
        <w:numId w:val="6"/>
      </w:numPr>
    </w:pPr>
  </w:style>
  <w:style w:type="paragraph" w:styleId="ListNumber4">
    <w:name w:val="List Number 4"/>
    <w:basedOn w:val="List4"/>
    <w:rsid w:val="00BD50AB"/>
    <w:pPr>
      <w:numPr>
        <w:numId w:val="7"/>
      </w:numPr>
    </w:pPr>
  </w:style>
  <w:style w:type="paragraph" w:styleId="ListNumber5">
    <w:name w:val="List Number 5"/>
    <w:basedOn w:val="List5"/>
    <w:rsid w:val="00BD50AB"/>
    <w:pPr>
      <w:numPr>
        <w:numId w:val="8"/>
      </w:numPr>
    </w:pPr>
  </w:style>
  <w:style w:type="paragraph" w:styleId="BlockText">
    <w:name w:val="Block Text"/>
    <w:basedOn w:val="Normal"/>
    <w:rsid w:val="00BD50AB"/>
    <w:pPr>
      <w:spacing w:after="120"/>
      <w:ind w:left="1440" w:right="1440"/>
    </w:pPr>
  </w:style>
  <w:style w:type="character" w:customStyle="1" w:styleId="Subscript">
    <w:name w:val="Subscript"/>
    <w:basedOn w:val="DefaultParagraphFont"/>
    <w:rsid w:val="00BD50AB"/>
    <w:rPr>
      <w:sz w:val="16"/>
      <w:vertAlign w:val="subscript"/>
    </w:rPr>
  </w:style>
  <w:style w:type="character" w:customStyle="1" w:styleId="Superscript">
    <w:name w:val="Superscript"/>
    <w:basedOn w:val="DefaultParagraphFont"/>
    <w:rsid w:val="00BD50AB"/>
    <w:rPr>
      <w:sz w:val="16"/>
      <w:vertAlign w:val="superscript"/>
    </w:rPr>
  </w:style>
  <w:style w:type="character" w:customStyle="1" w:styleId="Symbols">
    <w:name w:val="Symbols"/>
    <w:basedOn w:val="DefaultParagraphFont"/>
    <w:rsid w:val="00BD50AB"/>
    <w:rPr>
      <w:rFonts w:ascii="Symbol" w:hAnsi="Symbol"/>
    </w:rPr>
  </w:style>
  <w:style w:type="character" w:customStyle="1" w:styleId="MenuOptions">
    <w:name w:val="Menu Options"/>
    <w:basedOn w:val="DefaultParagraphFont"/>
    <w:rsid w:val="00BD50AB"/>
    <w:rPr>
      <w:rFonts w:ascii="Arial Narrow" w:hAnsi="Arial Narrow"/>
      <w:smallCaps/>
    </w:rPr>
  </w:style>
  <w:style w:type="character" w:customStyle="1" w:styleId="Buttons">
    <w:name w:val="Buttons"/>
    <w:basedOn w:val="DefaultParagraphFont"/>
    <w:rsid w:val="00BD50AB"/>
    <w:rPr>
      <w:b/>
    </w:rPr>
  </w:style>
  <w:style w:type="character" w:customStyle="1" w:styleId="Underlined">
    <w:name w:val="Underlined"/>
    <w:basedOn w:val="DefaultParagraphFont"/>
    <w:rsid w:val="00BD50AB"/>
    <w:rPr>
      <w:u w:val="single"/>
    </w:rPr>
  </w:style>
  <w:style w:type="paragraph" w:customStyle="1" w:styleId="TableBodyTextRight">
    <w:name w:val="Table Body Text Right"/>
    <w:basedOn w:val="TableBodyText"/>
    <w:rsid w:val="00BD50AB"/>
    <w:pPr>
      <w:widowControl w:val="0"/>
      <w:autoSpaceDE w:val="0"/>
      <w:autoSpaceDN w:val="0"/>
      <w:adjustRightInd w:val="0"/>
      <w:jc w:val="right"/>
    </w:pPr>
    <w:rPr>
      <w:rFonts w:cs="Arial"/>
      <w:szCs w:val="18"/>
    </w:rPr>
  </w:style>
  <w:style w:type="paragraph" w:customStyle="1" w:styleId="CopyrightText">
    <w:name w:val="Copyright Text"/>
    <w:basedOn w:val="BodyText"/>
    <w:rsid w:val="00BD50AB"/>
    <w:rPr>
      <w:sz w:val="18"/>
    </w:rPr>
  </w:style>
  <w:style w:type="paragraph" w:customStyle="1" w:styleId="BodySmallRight">
    <w:name w:val="Body Small Right"/>
    <w:basedOn w:val="BodyTextRight"/>
    <w:rsid w:val="00BD50AB"/>
    <w:rPr>
      <w:sz w:val="18"/>
      <w:szCs w:val="18"/>
    </w:rPr>
  </w:style>
  <w:style w:type="paragraph" w:customStyle="1" w:styleId="MarginEdition">
    <w:name w:val="Margin Edition"/>
    <w:basedOn w:val="MarginNote"/>
    <w:rsid w:val="00BD50AB"/>
    <w:pPr>
      <w:spacing w:before="0" w:after="0"/>
    </w:pPr>
    <w:rPr>
      <w:rFonts w:ascii="Times New Roman" w:hAnsi="Times New Roman"/>
      <w:color w:val="999999"/>
    </w:rPr>
  </w:style>
  <w:style w:type="paragraph" w:customStyle="1" w:styleId="Spacer">
    <w:name w:val="Spacer"/>
    <w:basedOn w:val="Normal"/>
    <w:rsid w:val="00BD50AB"/>
    <w:rPr>
      <w:sz w:val="2"/>
      <w:szCs w:val="2"/>
    </w:rPr>
  </w:style>
  <w:style w:type="character" w:customStyle="1" w:styleId="Small">
    <w:name w:val="Small"/>
    <w:basedOn w:val="DefaultParagraphFont"/>
    <w:rsid w:val="00BD50AB"/>
    <w:rPr>
      <w:sz w:val="16"/>
    </w:rPr>
  </w:style>
  <w:style w:type="paragraph" w:customStyle="1" w:styleId="WideTable">
    <w:name w:val="Wide Table"/>
    <w:basedOn w:val="Normal"/>
    <w:rsid w:val="00BD50AB"/>
    <w:pPr>
      <w:ind w:left="-1418"/>
    </w:pPr>
    <w:rPr>
      <w:sz w:val="2"/>
      <w:szCs w:val="2"/>
    </w:rPr>
  </w:style>
  <w:style w:type="character" w:styleId="PageNumber">
    <w:name w:val="page number"/>
    <w:basedOn w:val="DefaultParagraphFont"/>
    <w:rsid w:val="00BD50AB"/>
  </w:style>
  <w:style w:type="paragraph" w:styleId="Quote">
    <w:name w:val="Quote"/>
    <w:basedOn w:val="Heading1"/>
    <w:link w:val="QuoteChar"/>
    <w:qFormat/>
    <w:rsid w:val="00BD50AB"/>
    <w:rPr>
      <w:b w:val="0"/>
      <w:sz w:val="72"/>
      <w:szCs w:val="72"/>
      <w:lang w:val="en-NZ"/>
    </w:rPr>
  </w:style>
  <w:style w:type="character" w:customStyle="1" w:styleId="QuoteChar">
    <w:name w:val="Quote Char"/>
    <w:basedOn w:val="DefaultParagraphFont"/>
    <w:link w:val="Quote"/>
    <w:rsid w:val="00BD50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50AB"/>
    <w:pPr>
      <w:pageBreakBefore/>
    </w:pPr>
  </w:style>
  <w:style w:type="paragraph" w:customStyle="1" w:styleId="Border">
    <w:name w:val="Border"/>
    <w:basedOn w:val="Normal"/>
    <w:qFormat/>
    <w:rsid w:val="00BD50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50AB"/>
    <w:rPr>
      <w:b/>
      <w:bCs/>
      <w:i/>
      <w:iCs/>
      <w:color w:val="auto"/>
    </w:rPr>
  </w:style>
  <w:style w:type="paragraph" w:styleId="IntenseQuote">
    <w:name w:val="Intense Quote"/>
    <w:basedOn w:val="Normal"/>
    <w:next w:val="Normal"/>
    <w:link w:val="IntenseQuoteChar"/>
    <w:uiPriority w:val="30"/>
    <w:qFormat/>
    <w:rsid w:val="00BD50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50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50AB"/>
    <w:rPr>
      <w:smallCaps/>
      <w:color w:val="auto"/>
      <w:u w:val="single"/>
    </w:rPr>
  </w:style>
  <w:style w:type="character" w:styleId="IntenseReference">
    <w:name w:val="Intense Reference"/>
    <w:basedOn w:val="DefaultParagraphFont"/>
    <w:uiPriority w:val="32"/>
    <w:qFormat/>
    <w:rsid w:val="00BD50AB"/>
    <w:rPr>
      <w:b/>
      <w:bCs/>
      <w:smallCaps/>
      <w:color w:val="auto"/>
      <w:spacing w:val="5"/>
      <w:u w:val="single"/>
    </w:rPr>
  </w:style>
  <w:style w:type="paragraph" w:customStyle="1" w:styleId="2ColumnHeading">
    <w:name w:val="2Column Heading"/>
    <w:basedOn w:val="BodyText"/>
    <w:qFormat/>
    <w:rsid w:val="00BD50AB"/>
    <w:pPr>
      <w:spacing w:after="60"/>
      <w:ind w:left="-2268"/>
    </w:pPr>
    <w:rPr>
      <w:b/>
    </w:rPr>
  </w:style>
  <w:style w:type="paragraph" w:customStyle="1" w:styleId="Heading1TOC">
    <w:name w:val="Heading1 TOC"/>
    <w:basedOn w:val="Normal"/>
    <w:qFormat/>
    <w:rsid w:val="00BD50AB"/>
    <w:pPr>
      <w:spacing w:before="240" w:after="120"/>
    </w:pPr>
    <w:rPr>
      <w:rFonts w:ascii="Times New Roman" w:hAnsi="Times New Roman"/>
      <w:b/>
      <w:sz w:val="32"/>
    </w:rPr>
  </w:style>
  <w:style w:type="paragraph" w:customStyle="1" w:styleId="Heading2TOC">
    <w:name w:val="Heading2 TOC"/>
    <w:basedOn w:val="Normal"/>
    <w:qFormat/>
    <w:rsid w:val="00BD50AB"/>
    <w:pPr>
      <w:spacing w:before="240" w:after="60"/>
    </w:pPr>
    <w:rPr>
      <w:rFonts w:ascii="Times New Roman" w:hAnsi="Times New Roman"/>
      <w:b/>
      <w:sz w:val="28"/>
    </w:rPr>
  </w:style>
  <w:style w:type="character" w:customStyle="1" w:styleId="Underline">
    <w:name w:val="Underline"/>
    <w:basedOn w:val="DefaultParagraphFont"/>
    <w:qFormat/>
    <w:rsid w:val="00BD50AB"/>
    <w:rPr>
      <w:u w:val="single"/>
    </w:rPr>
  </w:style>
  <w:style w:type="character" w:customStyle="1" w:styleId="BoldandItalics">
    <w:name w:val="Bold and Italics"/>
    <w:qFormat/>
    <w:rsid w:val="00BD50AB"/>
    <w:rPr>
      <w:b/>
      <w:i/>
      <w:u w:val="none"/>
    </w:rPr>
  </w:style>
  <w:style w:type="paragraph" w:styleId="BalloonText">
    <w:name w:val="Balloon Text"/>
    <w:basedOn w:val="Normal"/>
    <w:link w:val="BalloonTextChar"/>
    <w:rsid w:val="00BD50AB"/>
    <w:rPr>
      <w:rFonts w:ascii="Tahoma" w:hAnsi="Tahoma" w:cs="Tahoma"/>
      <w:sz w:val="16"/>
      <w:szCs w:val="16"/>
    </w:rPr>
  </w:style>
  <w:style w:type="character" w:customStyle="1" w:styleId="BalloonTextChar">
    <w:name w:val="Balloon Text Char"/>
    <w:basedOn w:val="DefaultParagraphFont"/>
    <w:link w:val="BalloonText"/>
    <w:rsid w:val="00BD50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50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50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50AB"/>
    <w:rPr>
      <w:b/>
      <w:color w:val="660033"/>
      <w:spacing w:val="0"/>
    </w:rPr>
  </w:style>
  <w:style w:type="paragraph" w:customStyle="1" w:styleId="Nameditemlist">
    <w:name w:val="Named item list"/>
    <w:basedOn w:val="BodyText"/>
    <w:qFormat/>
    <w:rsid w:val="00BD50AB"/>
    <w:pPr>
      <w:tabs>
        <w:tab w:val="left" w:pos="2835"/>
      </w:tabs>
      <w:ind w:left="2835" w:hanging="2835"/>
    </w:pPr>
  </w:style>
  <w:style w:type="paragraph" w:customStyle="1" w:styleId="BodyTextnopadding">
    <w:name w:val="Body Text no padding"/>
    <w:basedOn w:val="BodyText"/>
    <w:qFormat/>
    <w:rsid w:val="00BD50AB"/>
    <w:pPr>
      <w:spacing w:before="0" w:after="0"/>
    </w:pPr>
  </w:style>
  <w:style w:type="paragraph" w:customStyle="1" w:styleId="BodyTextBold">
    <w:name w:val="Body Text Bold"/>
    <w:basedOn w:val="BodyText"/>
    <w:qFormat/>
    <w:rsid w:val="00BD50AB"/>
    <w:rPr>
      <w:b/>
    </w:rPr>
  </w:style>
  <w:style w:type="character" w:styleId="Hyperlink">
    <w:name w:val="Hyperlink"/>
    <w:basedOn w:val="DefaultParagraphFont"/>
    <w:uiPriority w:val="99"/>
    <w:unhideWhenUsed/>
    <w:rsid w:val="009E6C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976</Words>
  <Characters>6559</Characters>
  <Application>Microsoft Office Word</Application>
  <DocSecurity>0</DocSecurity>
  <Lines>218</Lines>
  <Paragraphs>132</Paragraphs>
  <ScaleCrop>false</ScaleCrop>
  <Company>Author-it Software Corporation Ltd.</Company>
  <LinksUpToDate>false</LinksUpToDate>
  <CharactersWithSpaces>7403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AVIW0028 Operate and manage remote pilot aircraft systems</dc:title>
  <dc:subject>Approved</dc:subject>
  <dc:creator>Industry Skills Australia</dc:creator>
  <cp:keywords>Release: 1</cp:keywords>
  <dc:description>Review Date: 12 April 2008</dc:description>
  <cp:lastModifiedBy>HSD_TPCMSd.prod</cp:lastModifiedBy>
  <cp:revision>3</cp:revision>
  <dcterms:created xsi:type="dcterms:W3CDTF">2025-03-02T02:04:00Z</dcterms:created>
  <dcterms:modified xsi:type="dcterms:W3CDTF">2025-03-02T02:04:00Z</dcterms:modified>
</cp:coreProperties>
</file>