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42F" w:rsidP="006D7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AVIW0026 Conduct night vision imaging system operations</w:t>
      </w:r>
      <w:r>
        <w:fldChar w:fldCharType="end"/>
      </w:r>
    </w:p>
    <w:p w:rsidR="006D742F" w:rsidP="006D742F">
      <w:pPr>
        <w:pStyle w:val="Version"/>
        <w:sectPr w:rsidSect="00A37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127" w:rsidP="00A37127">
      <w:pPr>
        <w:pStyle w:val="SuperHeading"/>
      </w:pPr>
      <w:r w:rsidRPr="00A37127">
        <w:t>AVIW0026 Conduct night vision imaging system operations</w:t>
      </w:r>
    </w:p>
    <w:p w:rsidR="00000000" w:rsidRPr="00A37127" w:rsidP="00A37127">
      <w:pPr>
        <w:pStyle w:val="Heading1"/>
      </w:pPr>
      <w:bookmarkStart w:id="1" w:name="O_1027323"/>
      <w:bookmarkEnd w:id="1"/>
      <w:r w:rsidRPr="00A371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Release 1. This is the first release of this unit of competency in the AVI Aviation Training Package.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2" w:name="O_1027324"/>
      <w:bookmarkEnd w:id="2"/>
      <w:r w:rsidRPr="00A371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This unit involves the skills and knowledge required to conduct night vision imagi</w:t>
            </w:r>
            <w:r w:rsidRPr="00A37127">
              <w:t>ng system (NVIS) operations in compliance with relevant regulatory requirements of the Civil Aviation Safety Authority (CASA) and national operating standards.</w:t>
            </w:r>
          </w:p>
          <w:p w:rsidR="00000000" w:rsidRPr="00A37127" w:rsidP="00A37127">
            <w:pPr>
              <w:pStyle w:val="BodyText"/>
            </w:pPr>
            <w:r w:rsidRPr="00A37127">
              <w:t>It includes preparing for, conducting and concluding NVIS operations as an individual flight cre</w:t>
            </w:r>
            <w:r w:rsidRPr="00A37127">
              <w:t>w member.</w:t>
            </w:r>
          </w:p>
          <w:p w:rsidR="00000000" w:rsidRPr="00A37127" w:rsidP="00A37127">
            <w:pPr>
              <w:pStyle w:val="BodyText"/>
            </w:pPr>
            <w:r w:rsidRPr="00A37127">
              <w:t>This unit addresses aviation technical skill requirements (physical, mental and task-management abilities) related to equipment and system operations of flight crew/s and contributes to safe and effective performance in complex aviation operation</w:t>
            </w:r>
            <w:r w:rsidRPr="00A37127">
              <w:t>al environments.</w:t>
            </w:r>
          </w:p>
          <w:p w:rsidR="00000000" w:rsidRPr="00A37127" w:rsidP="00A37127">
            <w:pPr>
              <w:pStyle w:val="BodyText"/>
            </w:pPr>
            <w:r w:rsidRPr="00A37127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A37127" w:rsidP="00A37127">
            <w:pPr>
              <w:pStyle w:val="BodyText"/>
            </w:pPr>
            <w:r w:rsidRPr="00A37127">
              <w:t>Work is performed independently or under limited supervision wi</w:t>
            </w:r>
            <w:r w:rsidRPr="00A37127">
              <w:t>thin a single-pilot or multi-crew environment.</w:t>
            </w:r>
          </w:p>
          <w:p w:rsidR="00000000" w:rsidRPr="00A37127" w:rsidP="00A37127">
            <w:pPr>
              <w:pStyle w:val="BodyText"/>
            </w:pPr>
            <w:r w:rsidRPr="00A37127">
              <w:t>Licensing, legislative, regulatory or certification requirements are applicable to this unit.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3" w:name="O_1027325"/>
      <w:bookmarkEnd w:id="3"/>
      <w:r w:rsidRPr="00A371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Not applicable.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4" w:name="O_1027326"/>
      <w:bookmarkEnd w:id="4"/>
      <w:r w:rsidRPr="00A371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W –</w:t>
            </w:r>
            <w:r w:rsidRPr="00A37127">
              <w:t xml:space="preserve"> Equipment and Systems Operations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5" w:name="O_1027327"/>
      <w:bookmarkEnd w:id="5"/>
      <w:r w:rsidRPr="00A371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Not applicable.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6" w:name="O_1027328"/>
      <w:bookmarkEnd w:id="6"/>
      <w:r w:rsidRPr="00A371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PERFORMANCE CRITERIA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 xml:space="preserve">Elements describe the essential </w:t>
            </w:r>
            <w:r w:rsidRPr="00A3712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 xml:space="preserve">Performance criteria describe the performance needed to </w:t>
            </w:r>
            <w:r w:rsidRPr="00A37127">
              <w:t>demonstrate achievement of the element.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>Prepare for NVIS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Pre-flight information is obtained and prepared to identify safe flight routes, weather and operating terrain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Aviati</w:t>
            </w:r>
            <w:r w:rsidRPr="00A37127">
              <w:t>on risk management processes are implemented to minimise risk to safety of flight, personnel and equipment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NVIS lighting limitations/considerations are reviewed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Crew briefing is delivered or received about NVIS operational objectives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NVIS equipment is obtained and pre-operational checks are completed in accordance with organisational policies and procedures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Aircraft NVIS sensors, aids and equipment serviceability preparatory and adjustments are completed, and defects are identif</w:t>
            </w:r>
            <w:r w:rsidRPr="00A37127">
              <w:t>ied and reported in accordance with organisational policies and procedures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>Conduct NVIS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NVIS equipment and personal flight equipment are used to safely operate aircraft systems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Instrumentation and/or NVIS checks are completed at appropriate times to identify visual clues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Night vision human factors are monitored and corrective action taken as required in accordance with organisational policies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Reconnaissance of opera</w:t>
            </w:r>
            <w:r w:rsidRPr="00A37127">
              <w:t>tional area is completed to ensure aircraft safety in accordance with organisational policies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NVIS emergency and abnormal conditions are identified and reacted to in accordance with organisational procedures and practices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Situational awareness is maintained to ensure safety of flight, crew, personnel and equipment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Individual flight crew coordination and management principles are implemented to ensure operational intent in accordance with organisational policies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rPr>
                <w:rStyle w:val="SpecialBold"/>
              </w:rPr>
              <w:t>Co</w:t>
            </w:r>
            <w:r w:rsidRPr="00A37127">
              <w:rPr>
                <w:rStyle w:val="SpecialBold"/>
              </w:rPr>
              <w:t>nclude NVIS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Post-flight analysis and debriefing is conducted in accordance with organisational policies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t>Post-flight documentation is completed and processed</w:t>
            </w:r>
          </w:p>
        </w:tc>
      </w:tr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27">
            <w:pPr>
              <w:pStyle w:val="BodyText"/>
              <w:rPr>
                <w:lang w:val="en-NZ"/>
              </w:rPr>
            </w:pPr>
            <w:r w:rsidRPr="00A371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After-use servicing is completed and identified equipment defects are reported in accordance with organisational policies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7" w:name="O_1027329"/>
      <w:bookmarkEnd w:id="7"/>
      <w:r w:rsidRPr="00A371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Foundation skills essential to performance are explicit in the performance criteria of this uni</w:t>
            </w:r>
            <w:r w:rsidRPr="00A37127">
              <w:t>t of competency.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8" w:name="O_1027330"/>
      <w:bookmarkEnd w:id="8"/>
      <w:r w:rsidRPr="00A371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Range is restricted to essential operating conditions and any other variables essential to the work environment.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9" w:name="O_1027331"/>
      <w:bookmarkEnd w:id="9"/>
      <w:r w:rsidRPr="00A371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This unit replaces and is equivalent to AVIW3026 Conduct night vision imaging system operations.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10" w:name="O_1027338"/>
      <w:bookmarkEnd w:id="10"/>
      <w:r w:rsidRPr="00A37127">
        <w:t>Links</w:t>
      </w:r>
    </w:p>
    <w:p w:rsidR="00000000" w:rsidRPr="00A37127" w:rsidP="006D742F">
      <w:pPr>
        <w:pStyle w:val="BodyText"/>
      </w:pPr>
      <w:r w:rsidRPr="00A3712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020C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37127" w:rsidP="006D742F">
      <w:pPr>
        <w:pStyle w:val="BodyText"/>
        <w:sectPr w:rsidSect="00A371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7127" w:rsidP="00A37127">
      <w:pPr>
        <w:pStyle w:val="SuperHeading"/>
      </w:pPr>
      <w:r w:rsidRPr="00A37127">
        <w:t>Assessment Requirements for AVIW0026 Conduct night vision imaging system operations</w:t>
      </w:r>
    </w:p>
    <w:p w:rsidR="00000000" w:rsidRPr="00A37127" w:rsidP="00A37127">
      <w:pPr>
        <w:pStyle w:val="Heading1"/>
      </w:pPr>
      <w:bookmarkStart w:id="11" w:name="O_1027333"/>
      <w:bookmarkEnd w:id="11"/>
      <w:r w:rsidRPr="00A371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 xml:space="preserve">Release 1. This is the first release of this unit </w:t>
            </w:r>
            <w:r w:rsidRPr="00A37127">
              <w:t>of competency in the AVI Aviation Training Package.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12" w:name="O_1027334"/>
      <w:bookmarkEnd w:id="12"/>
      <w:r w:rsidRPr="00A371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Evidence required to demonstrate competence in this unit must be relevant to and satisfy all of the requirements of the elements, performance criteria and range o</w:t>
            </w:r>
            <w:r w:rsidRPr="00A37127">
              <w:t>f conditions on at least one occasion and include:</w:t>
            </w:r>
          </w:p>
          <w:p w:rsidR="00000000" w:rsidRPr="00A37127" w:rsidP="00A37127">
            <w:pPr>
              <w:pStyle w:val="ListBullet"/>
            </w:pPr>
            <w:r w:rsidRPr="00A37127">
              <w:t>applying principles of crew coordination and management relevant to night vision imaging system (NVIS) operations during flight</w:t>
            </w:r>
          </w:p>
          <w:p w:rsidR="00000000" w:rsidRPr="00A37127" w:rsidP="00A37127">
            <w:pPr>
              <w:pStyle w:val="ListBullet"/>
            </w:pPr>
            <w:r w:rsidRPr="00A37127">
              <w:t>applying relevant aeronautical knowledge</w:t>
            </w:r>
          </w:p>
          <w:p w:rsidR="00000000" w:rsidRPr="00A37127" w:rsidP="00A37127">
            <w:pPr>
              <w:pStyle w:val="ListBullet"/>
            </w:pPr>
            <w:r w:rsidRPr="00A37127">
              <w:t>applying relevant legislation and workplace procedures</w:t>
            </w:r>
          </w:p>
          <w:p w:rsidR="00000000" w:rsidRPr="00A37127" w:rsidP="00A37127">
            <w:pPr>
              <w:pStyle w:val="ListBullet"/>
            </w:pPr>
            <w:r w:rsidRPr="00A37127">
              <w:t>applying visual scanning techniques and procedures during NVIS operations</w:t>
            </w:r>
          </w:p>
          <w:p w:rsidR="00000000" w:rsidRPr="00A37127" w:rsidP="00A37127">
            <w:pPr>
              <w:pStyle w:val="ListBullet"/>
            </w:pPr>
            <w:r w:rsidRPr="00A37127">
              <w:t>communicating effectively with others</w:t>
            </w:r>
          </w:p>
          <w:p w:rsidR="00000000" w:rsidRPr="00A37127" w:rsidP="00A37127">
            <w:pPr>
              <w:pStyle w:val="ListBullet"/>
            </w:pPr>
            <w:r w:rsidRPr="00A37127">
              <w:t>conducting or participating in pre-flight, flight and post-flight briefings and debriefin</w:t>
            </w:r>
            <w:r w:rsidRPr="00A37127">
              <w:t>gs relevant to NVIS operations</w:t>
            </w:r>
          </w:p>
          <w:p w:rsidR="00000000" w:rsidRPr="00A37127" w:rsidP="00A37127">
            <w:pPr>
              <w:pStyle w:val="ListBullet"/>
            </w:pPr>
            <w:r w:rsidRPr="00A37127">
              <w:t>implementing aviation risk management processes, procedures and required actions to minimise, control or eliminate identified hazards</w:t>
            </w:r>
          </w:p>
          <w:p w:rsidR="00000000" w:rsidRPr="00A37127" w:rsidP="00A37127">
            <w:pPr>
              <w:pStyle w:val="ListBullet"/>
            </w:pPr>
            <w:r w:rsidRPr="00A37127">
              <w:t>implementing contingency plans</w:t>
            </w:r>
          </w:p>
          <w:p w:rsidR="00000000" w:rsidRPr="00A37127" w:rsidP="00A37127">
            <w:pPr>
              <w:pStyle w:val="ListBullet"/>
            </w:pPr>
            <w:r w:rsidRPr="00A37127">
              <w:t>implementing work health and safety (WHS) procedures and rel</w:t>
            </w:r>
            <w:r w:rsidRPr="00A37127">
              <w:t>evant regulations</w:t>
            </w:r>
          </w:p>
          <w:p w:rsidR="00000000" w:rsidRPr="00A37127" w:rsidP="00A37127">
            <w:pPr>
              <w:pStyle w:val="ListBullet"/>
            </w:pPr>
            <w:r w:rsidRPr="00A37127">
              <w:t>interpreting and calculating luminance/illumination levels for NVIS operations</w:t>
            </w:r>
          </w:p>
          <w:p w:rsidR="00000000" w:rsidRPr="00A37127" w:rsidP="00A37127">
            <w:pPr>
              <w:pStyle w:val="ListBullet"/>
            </w:pPr>
            <w:r w:rsidRPr="00A37127">
              <w:t>interpreting and following operational instructions and prioritising work during NVIS operations</w:t>
            </w:r>
          </w:p>
          <w:p w:rsidR="00000000" w:rsidRPr="00A37127" w:rsidP="00A37127">
            <w:pPr>
              <w:pStyle w:val="ListBullet"/>
            </w:pPr>
            <w:r w:rsidRPr="00A37127">
              <w:t>maintaining or regaining degraded, situational awareness while</w:t>
            </w:r>
            <w:r w:rsidRPr="00A37127">
              <w:t xml:space="preserve"> conducting NVIS operations</w:t>
            </w:r>
          </w:p>
          <w:p w:rsidR="00000000" w:rsidRPr="00A37127" w:rsidP="00A37127">
            <w:pPr>
              <w:pStyle w:val="ListBullet"/>
            </w:pPr>
            <w:r w:rsidRPr="00A37127">
              <w:t>modifying activities depending on operational contingencies, risk situations and environments</w:t>
            </w:r>
          </w:p>
          <w:p w:rsidR="00000000" w:rsidRPr="00A37127" w:rsidP="00A37127">
            <w:pPr>
              <w:pStyle w:val="ListBullet"/>
            </w:pPr>
            <w:r w:rsidRPr="00A37127">
              <w:t>monitoring work activities in terms of planned schedule</w:t>
            </w:r>
          </w:p>
          <w:p w:rsidR="00000000" w:rsidRPr="00A37127" w:rsidP="00A37127">
            <w:pPr>
              <w:pStyle w:val="ListBullet"/>
            </w:pPr>
            <w:r w:rsidRPr="00A37127">
              <w:t>operating and adapting to differences in communications equipment in accordanc</w:t>
            </w:r>
            <w:r w:rsidRPr="00A37127">
              <w:t>e with organisational procedures</w:t>
            </w:r>
          </w:p>
          <w:p w:rsidR="00000000" w:rsidRPr="00A37127" w:rsidP="00A37127">
            <w:pPr>
              <w:pStyle w:val="ListBullet"/>
            </w:pPr>
            <w:r w:rsidRPr="00A37127">
              <w:t>participating in or delivering stakeholder briefing requirements, including:</w:t>
            </w:r>
          </w:p>
          <w:p w:rsidR="00000000" w:rsidRPr="00A37127" w:rsidP="00A37127">
            <w:pPr>
              <w:pStyle w:val="ListBullet2"/>
            </w:pPr>
            <w:r w:rsidRPr="00A37127">
              <w:t>planning for recovery from inadvertent instrument meteorological conditions (IMC) entry and loss of visual cues</w:t>
            </w:r>
          </w:p>
          <w:p w:rsidR="00000000" w:rsidRPr="00A37127" w:rsidP="00A37127">
            <w:pPr>
              <w:pStyle w:val="ListBullet2"/>
            </w:pPr>
            <w:r w:rsidRPr="00A37127">
              <w:t>transit flight, let-down and approach procedures</w:t>
            </w:r>
          </w:p>
          <w:p w:rsidR="00000000" w:rsidRPr="00A37127" w:rsidP="00A37127">
            <w:pPr>
              <w:pStyle w:val="ListBullet2"/>
            </w:pPr>
            <w:r w:rsidRPr="00A37127">
              <w:t>landing and take-off procedures</w:t>
            </w:r>
          </w:p>
          <w:p w:rsidR="00000000" w:rsidRPr="00A37127" w:rsidP="00A37127">
            <w:pPr>
              <w:pStyle w:val="ListBullet2"/>
            </w:pPr>
            <w:r w:rsidRPr="00A37127">
              <w:t>role functions and procedures</w:t>
            </w:r>
          </w:p>
          <w:p w:rsidR="00000000" w:rsidRPr="00A37127" w:rsidP="00A37127">
            <w:pPr>
              <w:pStyle w:val="ListBullet2"/>
            </w:pPr>
            <w:r w:rsidRPr="00A37127">
              <w:t>contingency management</w:t>
            </w:r>
          </w:p>
          <w:p w:rsidR="00000000" w:rsidRPr="00A37127" w:rsidP="00A37127">
            <w:pPr>
              <w:pStyle w:val="ListBullet2"/>
            </w:pPr>
            <w:r w:rsidRPr="00A37127">
              <w:t>post-flight debriefings</w:t>
            </w:r>
          </w:p>
          <w:p w:rsidR="00000000" w:rsidRPr="00A37127" w:rsidP="00A37127">
            <w:pPr>
              <w:pStyle w:val="ListBullet2"/>
            </w:pPr>
            <w:r w:rsidRPr="00A37127">
              <w:t>analysing objectives and outcomes of flight and reviews of operating procedures</w:t>
            </w:r>
          </w:p>
          <w:p w:rsidR="00000000" w:rsidRPr="00A37127" w:rsidP="00A37127">
            <w:pPr>
              <w:pStyle w:val="ListBullet2"/>
            </w:pPr>
            <w:r w:rsidRPr="00A37127">
              <w:t>analysing effectiv</w:t>
            </w:r>
            <w:r w:rsidRPr="00A37127">
              <w:t>eness and efficiency in the use and performance of role equipment</w:t>
            </w:r>
          </w:p>
          <w:p w:rsidR="00000000" w:rsidRPr="00A37127" w:rsidP="00A37127">
            <w:pPr>
              <w:pStyle w:val="ListBullet2"/>
            </w:pPr>
            <w:r w:rsidRPr="00A37127">
              <w:t>identifying achievements and faults or errors that occurred during NVIS flight and providing guidance and feedback to other flight crew members</w:t>
            </w:r>
          </w:p>
          <w:p w:rsidR="00000000" w:rsidRPr="00A37127" w:rsidP="00A37127">
            <w:pPr>
              <w:pStyle w:val="ListBullet2"/>
            </w:pPr>
            <w:r w:rsidRPr="00A37127">
              <w:t>ensuring inspection, servicing and stowage arr</w:t>
            </w:r>
            <w:r w:rsidRPr="00A37127">
              <w:t>angements for NVIS equipment</w:t>
            </w:r>
          </w:p>
          <w:p w:rsidR="00000000" w:rsidRPr="00A37127" w:rsidP="00A37127">
            <w:pPr>
              <w:pStyle w:val="ListBullet"/>
            </w:pPr>
            <w:r w:rsidRPr="00A37127">
              <w:t>performing blind cockpit or cabin checks during relevant flight operational checks and procedures</w:t>
            </w:r>
          </w:p>
          <w:p w:rsidR="00000000" w:rsidRPr="00A37127" w:rsidP="00A37127">
            <w:pPr>
              <w:pStyle w:val="ListBullet"/>
            </w:pPr>
            <w:r w:rsidRPr="00A37127">
              <w:t>performing or contributing to relevant flight planning procedures</w:t>
            </w:r>
          </w:p>
          <w:p w:rsidR="00000000" w:rsidRPr="00A37127" w:rsidP="00A37127">
            <w:pPr>
              <w:pStyle w:val="ListBullet"/>
            </w:pPr>
            <w:r w:rsidRPr="00A37127">
              <w:t>performing NVIS sensor, equipment or device pre- and post-flig</w:t>
            </w:r>
            <w:r w:rsidRPr="00A37127">
              <w:t>ht inspections and adjustments to ensure optimisation for use and future operation</w:t>
            </w:r>
          </w:p>
          <w:p w:rsidR="00000000" w:rsidRPr="00A37127" w:rsidP="00A37127">
            <w:pPr>
              <w:pStyle w:val="ListBullet"/>
            </w:pPr>
            <w:r w:rsidRPr="00A37127">
              <w:t>planning navigation and/or operational requirements</w:t>
            </w:r>
          </w:p>
          <w:p w:rsidR="00000000" w:rsidRPr="00A37127" w:rsidP="00A37127">
            <w:pPr>
              <w:pStyle w:val="ListBullet"/>
            </w:pPr>
            <w:r w:rsidRPr="00A37127">
              <w:t>planning own work, predicting consequences and identifying improvements</w:t>
            </w:r>
          </w:p>
          <w:p w:rsidR="00000000" w:rsidRPr="00A37127" w:rsidP="00A37127">
            <w:pPr>
              <w:pStyle w:val="ListBullet"/>
            </w:pPr>
            <w:r w:rsidRPr="00A37127">
              <w:t>reporting and rectifying identified problems, faults or malfunctions promptly in accordance with workplace procedures</w:t>
            </w:r>
          </w:p>
          <w:p w:rsidR="00000000" w:rsidRPr="00A37127" w:rsidP="00A37127">
            <w:pPr>
              <w:pStyle w:val="ListBullet"/>
            </w:pPr>
            <w:r w:rsidRPr="00A37127">
              <w:t>working collaboratively with others</w:t>
            </w:r>
          </w:p>
          <w:p w:rsidR="00000000" w:rsidRPr="00A37127" w:rsidP="00A37127">
            <w:pPr>
              <w:pStyle w:val="ListBullet"/>
            </w:pPr>
            <w:r w:rsidRPr="00A37127">
              <w:t>working systematically with required attention to detail without injury to self or others, or damage t</w:t>
            </w:r>
            <w:r w:rsidRPr="00A37127">
              <w:t>o aircraft, crew, personnel and equipment.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13" w:name="O_1027335"/>
      <w:bookmarkEnd w:id="13"/>
      <w:r w:rsidRPr="00A371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Evidence required to demonstrate competence in this unit must be relevant to and satisfy all of the requirements of the elements, performance criteria and range of condition</w:t>
            </w:r>
            <w:r w:rsidRPr="00A37127">
              <w:t>s and include knowledge of:</w:t>
            </w:r>
          </w:p>
          <w:p w:rsidR="00000000" w:rsidRPr="00A37127" w:rsidP="00A37127">
            <w:pPr>
              <w:pStyle w:val="ListBullet"/>
            </w:pPr>
            <w:r w:rsidRPr="00A37127">
              <w:t>aeromedical factors under NVIS operations, including:</w:t>
            </w:r>
          </w:p>
          <w:p w:rsidR="00000000" w:rsidRPr="00A37127" w:rsidP="00A37127">
            <w:pPr>
              <w:pStyle w:val="ListBullet2"/>
            </w:pPr>
            <w:r w:rsidRPr="00A37127">
              <w:t>visual performance limitations:</w:t>
            </w:r>
          </w:p>
          <w:p w:rsidR="00000000" w:rsidRPr="00A37127" w:rsidP="00A37127">
            <w:pPr>
              <w:pStyle w:val="ListBullet3"/>
            </w:pPr>
            <w:r w:rsidRPr="00A37127">
              <w:t>field of view (FOV)</w:t>
            </w:r>
          </w:p>
          <w:p w:rsidR="00000000" w:rsidRPr="00A37127" w:rsidP="00A37127">
            <w:pPr>
              <w:pStyle w:val="ListBullet3"/>
            </w:pPr>
            <w:r w:rsidRPr="00A37127">
              <w:t>eye relief distance</w:t>
            </w:r>
          </w:p>
          <w:p w:rsidR="00000000" w:rsidRPr="00A37127" w:rsidP="00A37127">
            <w:pPr>
              <w:pStyle w:val="ListBullet3"/>
            </w:pPr>
            <w:r w:rsidRPr="00A37127">
              <w:t>dynamic visual scan</w:t>
            </w:r>
          </w:p>
          <w:p w:rsidR="00000000" w:rsidRPr="00A37127" w:rsidP="00A37127">
            <w:pPr>
              <w:pStyle w:val="ListBullet3"/>
            </w:pPr>
            <w:r w:rsidRPr="00A37127">
              <w:t>unaided peripheral cueing</w:t>
            </w:r>
          </w:p>
          <w:p w:rsidR="00000000" w:rsidRPr="00A37127" w:rsidP="00A37127">
            <w:pPr>
              <w:pStyle w:val="ListBullet3"/>
            </w:pPr>
            <w:r w:rsidRPr="00A37127">
              <w:t>visual acuity</w:t>
            </w:r>
          </w:p>
          <w:p w:rsidR="00000000" w:rsidRPr="00A37127" w:rsidP="00A37127">
            <w:pPr>
              <w:pStyle w:val="ListBullet3"/>
            </w:pPr>
            <w:r w:rsidRPr="00A37127">
              <w:t>visibility determinants</w:t>
            </w:r>
          </w:p>
          <w:p w:rsidR="00000000" w:rsidRPr="00A37127" w:rsidP="00A37127">
            <w:pPr>
              <w:pStyle w:val="ListBullet3"/>
            </w:pPr>
            <w:r w:rsidRPr="00A37127">
              <w:t>contrast</w:t>
            </w:r>
          </w:p>
          <w:p w:rsidR="00000000" w:rsidRPr="00A37127" w:rsidP="00A37127">
            <w:pPr>
              <w:pStyle w:val="ListBullet3"/>
            </w:pPr>
            <w:r w:rsidRPr="00A37127">
              <w:t>depth perception and related functions</w:t>
            </w:r>
          </w:p>
          <w:p w:rsidR="00000000" w:rsidRPr="00A37127" w:rsidP="00A37127">
            <w:pPr>
              <w:pStyle w:val="ListBullet3"/>
            </w:pPr>
            <w:r w:rsidRPr="00A37127">
              <w:t>dynamic and static visual flight cues</w:t>
            </w:r>
          </w:p>
          <w:p w:rsidR="00000000" w:rsidRPr="00A37127" w:rsidP="00A37127">
            <w:pPr>
              <w:pStyle w:val="ListBullet2"/>
            </w:pPr>
            <w:r w:rsidRPr="00A37127">
              <w:t>NVIS and helmet assembly</w:t>
            </w:r>
          </w:p>
          <w:p w:rsidR="00000000" w:rsidRPr="00A37127" w:rsidP="00A37127">
            <w:pPr>
              <w:pStyle w:val="ListBullet2"/>
            </w:pPr>
            <w:r w:rsidRPr="00A37127">
              <w:t>eye protection</w:t>
            </w:r>
          </w:p>
          <w:p w:rsidR="00000000" w:rsidRPr="00A37127" w:rsidP="00A37127">
            <w:pPr>
              <w:pStyle w:val="ListBullet"/>
            </w:pPr>
            <w:r w:rsidRPr="00A37127">
              <w:t>pre-flight information, including:</w:t>
            </w:r>
          </w:p>
          <w:p w:rsidR="00000000" w:rsidRPr="00A37127" w:rsidP="00A37127">
            <w:pPr>
              <w:pStyle w:val="ListBullet2"/>
            </w:pPr>
            <w:r w:rsidRPr="00A37127">
              <w:t>authorised aviation maps, charts and flight supplements</w:t>
            </w:r>
          </w:p>
          <w:p w:rsidR="00000000" w:rsidRPr="00A37127" w:rsidP="00A37127">
            <w:pPr>
              <w:pStyle w:val="ListBullet2"/>
            </w:pPr>
            <w:r w:rsidRPr="00A37127">
              <w:t>meteorological information</w:t>
            </w:r>
          </w:p>
          <w:p w:rsidR="00000000" w:rsidRPr="00A37127" w:rsidP="00A37127">
            <w:pPr>
              <w:pStyle w:val="ListBullet2"/>
            </w:pPr>
            <w:r w:rsidRPr="00A37127">
              <w:t>NVIS risk assessments and/or management plans</w:t>
            </w:r>
          </w:p>
          <w:p w:rsidR="00000000" w:rsidRPr="00A37127" w:rsidP="00A37127">
            <w:pPr>
              <w:pStyle w:val="ListBullet2"/>
            </w:pPr>
            <w:r w:rsidRPr="00A37127">
              <w:t>terrain data</w:t>
            </w:r>
          </w:p>
          <w:p w:rsidR="00000000" w:rsidRPr="00A37127" w:rsidP="00A37127">
            <w:pPr>
              <w:pStyle w:val="ListBullet"/>
            </w:pPr>
            <w:r w:rsidRPr="00A37127">
              <w:t>aviation risk management processes and procedures applicable to NVIS operations</w:t>
            </w:r>
          </w:p>
          <w:p w:rsidR="00000000" w:rsidRPr="00A37127" w:rsidP="00A37127">
            <w:pPr>
              <w:pStyle w:val="ListBullet"/>
            </w:pPr>
            <w:r w:rsidRPr="00A37127">
              <w:t>Civil Aviation Safety Regulation (CASR) Part 61 Manual of Standards (MOS) Aeronautical Knowledge relevant to NVIS op</w:t>
            </w:r>
            <w:r w:rsidRPr="00A37127">
              <w:t>erations</w:t>
            </w:r>
          </w:p>
          <w:p w:rsidR="00000000" w:rsidRPr="00A37127" w:rsidP="00A37127">
            <w:pPr>
              <w:pStyle w:val="ListBullet"/>
            </w:pPr>
            <w:r w:rsidRPr="00A37127">
              <w:t>common NVIS equipment faults and defects</w:t>
            </w:r>
          </w:p>
          <w:p w:rsidR="00000000" w:rsidRPr="00A37127" w:rsidP="00A37127">
            <w:pPr>
              <w:pStyle w:val="ListBullet"/>
            </w:pPr>
            <w:r w:rsidRPr="00A37127">
              <w:t>concepts and procedures relating to blind cockpit and cabin checks</w:t>
            </w:r>
          </w:p>
          <w:p w:rsidR="00000000" w:rsidRPr="00A37127" w:rsidP="00A37127">
            <w:pPr>
              <w:pStyle w:val="ListBullet"/>
            </w:pPr>
            <w:r w:rsidRPr="00A37127">
              <w:t>crew coordination within an NVIS operating environment, including:</w:t>
            </w:r>
          </w:p>
          <w:p w:rsidR="00000000" w:rsidRPr="00A37127" w:rsidP="00A37127">
            <w:pPr>
              <w:pStyle w:val="ListBullet2"/>
            </w:pPr>
            <w:r w:rsidRPr="00A37127">
              <w:t>scanning arcs of responsibility</w:t>
            </w:r>
          </w:p>
          <w:p w:rsidR="00000000" w:rsidRPr="00A37127" w:rsidP="00A37127">
            <w:pPr>
              <w:pStyle w:val="ListBullet2"/>
            </w:pPr>
            <w:r w:rsidRPr="00A37127">
              <w:t>NVIS operations terminology</w:t>
            </w:r>
          </w:p>
          <w:p w:rsidR="00000000" w:rsidRPr="00A37127" w:rsidP="00A37127">
            <w:pPr>
              <w:pStyle w:val="ListBullet2"/>
            </w:pPr>
            <w:r w:rsidRPr="00A37127">
              <w:t>degraded si</w:t>
            </w:r>
            <w:r w:rsidRPr="00A37127">
              <w:t>tuational awareness due limited visibility</w:t>
            </w:r>
          </w:p>
          <w:p w:rsidR="00000000" w:rsidRPr="00A37127" w:rsidP="00A37127">
            <w:pPr>
              <w:pStyle w:val="ListBullet"/>
            </w:pPr>
            <w:r w:rsidRPr="00A37127">
              <w:t>cues and techniques that optimise navigation processes under NVIS conditions</w:t>
            </w:r>
          </w:p>
          <w:p w:rsidR="00000000" w:rsidRPr="00A37127" w:rsidP="00A37127">
            <w:pPr>
              <w:pStyle w:val="ListBullet"/>
            </w:pPr>
            <w:r w:rsidRPr="00A37127">
              <w:t>effect of meteorological conditions on illumination levels and NVIS equipment, sensor and/or device performance</w:t>
            </w:r>
          </w:p>
          <w:p w:rsidR="00000000" w:rsidRPr="00A37127" w:rsidP="00A37127">
            <w:pPr>
              <w:pStyle w:val="ListBullet"/>
            </w:pPr>
            <w:r w:rsidRPr="00A37127">
              <w:t>NVIS sensors, aids and equipment, including:</w:t>
            </w:r>
          </w:p>
          <w:p w:rsidR="00000000" w:rsidRPr="00A37127" w:rsidP="00A37127">
            <w:pPr>
              <w:pStyle w:val="ListBullet2"/>
            </w:pPr>
            <w:r w:rsidRPr="00A37127">
              <w:t>active infra-red (IR)</w:t>
            </w:r>
          </w:p>
          <w:p w:rsidR="00000000" w:rsidRPr="00A37127" w:rsidP="00A37127">
            <w:pPr>
              <w:pStyle w:val="ListBullet2"/>
            </w:pPr>
            <w:r w:rsidRPr="00A37127">
              <w:t>enhanced vision systems</w:t>
            </w:r>
          </w:p>
          <w:p w:rsidR="00000000" w:rsidRPr="00A37127" w:rsidP="00A37127">
            <w:pPr>
              <w:pStyle w:val="ListBullet2"/>
            </w:pPr>
            <w:r w:rsidRPr="00A37127">
              <w:t>forward looking IR radars</w:t>
            </w:r>
          </w:p>
          <w:p w:rsidR="00000000" w:rsidRPr="00A37127" w:rsidP="00A37127">
            <w:pPr>
              <w:pStyle w:val="ListBullet2"/>
            </w:pPr>
            <w:r w:rsidRPr="00A37127">
              <w:t>head-up displays (HUD)</w:t>
            </w:r>
          </w:p>
          <w:p w:rsidR="00000000" w:rsidRPr="00A37127" w:rsidP="00A37127">
            <w:pPr>
              <w:pStyle w:val="ListBullet2"/>
            </w:pPr>
            <w:r w:rsidRPr="00A37127">
              <w:t>laser range gating</w:t>
            </w:r>
          </w:p>
          <w:p w:rsidR="00000000" w:rsidRPr="00A37127" w:rsidP="00A37127">
            <w:pPr>
              <w:pStyle w:val="ListBullet2"/>
            </w:pPr>
            <w:r w:rsidRPr="00A37127">
              <w:t>night vision devices</w:t>
            </w:r>
          </w:p>
          <w:p w:rsidR="00000000" w:rsidRPr="00A37127" w:rsidP="00A37127">
            <w:pPr>
              <w:pStyle w:val="ListBullet2"/>
            </w:pPr>
            <w:r w:rsidRPr="00A37127">
              <w:t>night vision goggles</w:t>
            </w:r>
          </w:p>
          <w:p w:rsidR="00000000" w:rsidRPr="00A37127" w:rsidP="00A37127">
            <w:pPr>
              <w:pStyle w:val="ListBullet2"/>
            </w:pPr>
            <w:r w:rsidRPr="00A37127">
              <w:t>thermal imaging systems</w:t>
            </w:r>
          </w:p>
          <w:p w:rsidR="00000000" w:rsidRPr="00A37127" w:rsidP="00A37127">
            <w:pPr>
              <w:pStyle w:val="ListBullet"/>
            </w:pPr>
            <w:r w:rsidRPr="00A37127">
              <w:t>NVIS sensors, aids and equipm</w:t>
            </w:r>
            <w:r w:rsidRPr="00A37127">
              <w:t>ent serviceability, including:</w:t>
            </w:r>
          </w:p>
          <w:p w:rsidR="00000000" w:rsidRPr="00A37127" w:rsidP="00A37127">
            <w:pPr>
              <w:pStyle w:val="ListBullet2"/>
            </w:pPr>
            <w:r w:rsidRPr="00A37127">
              <w:t>aircraft internal/external night-aided lighting checks</w:t>
            </w:r>
          </w:p>
          <w:p w:rsidR="00000000" w:rsidRPr="00A37127" w:rsidP="00A37127">
            <w:pPr>
              <w:pStyle w:val="ListBullet2"/>
            </w:pPr>
            <w:r w:rsidRPr="00A37127">
              <w:t>aural and visual warning system checks</w:t>
            </w:r>
          </w:p>
          <w:p w:rsidR="00000000" w:rsidRPr="00A37127" w:rsidP="00A37127">
            <w:pPr>
              <w:pStyle w:val="ListBullet2"/>
            </w:pPr>
            <w:r w:rsidRPr="00A37127">
              <w:t>eyepiece or objective lens cannot be focused</w:t>
            </w:r>
          </w:p>
          <w:p w:rsidR="00000000" w:rsidRPr="00A37127" w:rsidP="00A37127">
            <w:pPr>
              <w:pStyle w:val="ListBullet2"/>
            </w:pPr>
            <w:r w:rsidRPr="00A37127">
              <w:t>eye-span and eye relief cannot be achieved</w:t>
            </w:r>
          </w:p>
          <w:p w:rsidR="00000000" w:rsidRPr="00A37127" w:rsidP="00A37127">
            <w:pPr>
              <w:pStyle w:val="ListBullet2"/>
            </w:pPr>
            <w:r w:rsidRPr="00A37127">
              <w:t>image obscurations</w:t>
            </w:r>
          </w:p>
          <w:p w:rsidR="00000000" w:rsidRPr="00A37127" w:rsidP="00A37127">
            <w:pPr>
              <w:pStyle w:val="ListBullet2"/>
            </w:pPr>
            <w:r w:rsidRPr="00A37127">
              <w:t>inability to focus</w:t>
            </w:r>
          </w:p>
          <w:p w:rsidR="00000000" w:rsidRPr="00A37127" w:rsidP="00A37127">
            <w:pPr>
              <w:pStyle w:val="ListBullet2"/>
            </w:pPr>
            <w:r w:rsidRPr="00A37127">
              <w:t>intermittent operation</w:t>
            </w:r>
          </w:p>
          <w:p w:rsidR="00000000" w:rsidRPr="00A37127" w:rsidP="00A37127">
            <w:pPr>
              <w:pStyle w:val="ListBullet2"/>
            </w:pPr>
            <w:r w:rsidRPr="00A37127">
              <w:t>low battery or power indications</w:t>
            </w:r>
          </w:p>
          <w:p w:rsidR="00000000" w:rsidRPr="00A37127" w:rsidP="00A37127">
            <w:pPr>
              <w:pStyle w:val="ListBullet2"/>
            </w:pPr>
            <w:r w:rsidRPr="00A37127">
              <w:t>night-aided sensors, aids and devices checks</w:t>
            </w:r>
          </w:p>
          <w:p w:rsidR="00000000" w:rsidRPr="00A37127" w:rsidP="00A37127">
            <w:pPr>
              <w:pStyle w:val="ListBullet"/>
            </w:pPr>
            <w:r w:rsidRPr="00A37127">
              <w:t>effects of atmospheric conditions on electromagnetic energy and the resolution of NVIS sensors, equipment and devices</w:t>
            </w:r>
          </w:p>
          <w:p w:rsidR="00000000" w:rsidRPr="00A37127" w:rsidP="00A37127">
            <w:pPr>
              <w:pStyle w:val="ListBullet"/>
            </w:pPr>
            <w:r w:rsidRPr="00A37127">
              <w:t>NVIS sensors fail to initialise/self</w:t>
            </w:r>
            <w:r w:rsidRPr="00A37127">
              <w:t>-test, including:</w:t>
            </w:r>
          </w:p>
          <w:p w:rsidR="00000000" w:rsidRPr="00A37127" w:rsidP="00A37127">
            <w:pPr>
              <w:pStyle w:val="ListBullet2"/>
            </w:pPr>
            <w:r w:rsidRPr="00A37127">
              <w:t>NVIS equipment mounting systems unserviceable</w:t>
            </w:r>
          </w:p>
          <w:p w:rsidR="00000000" w:rsidRPr="00A37127" w:rsidP="00A37127">
            <w:pPr>
              <w:pStyle w:val="ListBullet2"/>
            </w:pPr>
            <w:r w:rsidRPr="00A37127">
              <w:t>non-operation</w:t>
            </w:r>
          </w:p>
          <w:p w:rsidR="00000000" w:rsidRPr="00A37127" w:rsidP="00A37127">
            <w:pPr>
              <w:pStyle w:val="ListBullet2"/>
            </w:pPr>
            <w:r w:rsidRPr="00A37127">
              <w:t>poor or degraded image quality</w:t>
            </w:r>
          </w:p>
          <w:p w:rsidR="00000000" w:rsidRPr="00A37127" w:rsidP="00A37127">
            <w:pPr>
              <w:pStyle w:val="ListBullet"/>
            </w:pPr>
            <w:r w:rsidRPr="00A37127">
              <w:t xml:space="preserve">emergency and abnormal situation procedures applicable to NVIS-specific operations, including: </w:t>
            </w:r>
          </w:p>
          <w:p w:rsidR="00000000" w:rsidRPr="00A37127" w:rsidP="00A37127">
            <w:pPr>
              <w:pStyle w:val="ListBullet2"/>
            </w:pPr>
            <w:r w:rsidRPr="00A37127">
              <w:t>breakdown in crew coordination and communications</w:t>
            </w:r>
          </w:p>
          <w:p w:rsidR="00000000" w:rsidRPr="00A37127" w:rsidP="00A37127">
            <w:pPr>
              <w:pStyle w:val="ListBullet2"/>
            </w:pPr>
            <w:r w:rsidRPr="00A37127">
              <w:t>degraded or loss of situational awareness</w:t>
            </w:r>
          </w:p>
          <w:p w:rsidR="00000000" w:rsidRPr="00A37127" w:rsidP="00A37127">
            <w:pPr>
              <w:pStyle w:val="ListBullet2"/>
            </w:pPr>
            <w:r w:rsidRPr="00A37127">
              <w:t>inadvertent instrument meteorological conditions (IMC)</w:t>
            </w:r>
          </w:p>
          <w:p w:rsidR="00000000" w:rsidRPr="00A37127" w:rsidP="00A37127">
            <w:pPr>
              <w:pStyle w:val="ListBullet2"/>
            </w:pPr>
            <w:r w:rsidRPr="00A37127">
              <w:t>night-aided aircraft and personal equipment failures</w:t>
            </w:r>
          </w:p>
          <w:p w:rsidR="00000000" w:rsidRPr="00A37127" w:rsidP="00A37127">
            <w:pPr>
              <w:pStyle w:val="ListBullet"/>
            </w:pPr>
            <w:r w:rsidRPr="00A37127">
              <w:t>flight planning considerations, terrain and route selec</w:t>
            </w:r>
            <w:r w:rsidRPr="00A37127">
              <w:t>tion factors applicable to NVIS operations</w:t>
            </w:r>
          </w:p>
          <w:p w:rsidR="00000000" w:rsidRPr="00A37127" w:rsidP="00A37127">
            <w:pPr>
              <w:pStyle w:val="ListBullet"/>
            </w:pPr>
            <w:r w:rsidRPr="00A37127">
              <w:t>flight rules and NVIS legislation, including:</w:t>
            </w:r>
          </w:p>
          <w:p w:rsidR="00000000" w:rsidRPr="00A37127" w:rsidP="00A37127">
            <w:pPr>
              <w:pStyle w:val="ListBullet2"/>
            </w:pPr>
            <w:r w:rsidRPr="00A37127">
              <w:t>privileges and limitations of an NVIS rating and endorsement</w:t>
            </w:r>
          </w:p>
          <w:p w:rsidR="00000000" w:rsidRPr="00A37127" w:rsidP="00A37127">
            <w:pPr>
              <w:pStyle w:val="ListBullet2"/>
            </w:pPr>
            <w:r w:rsidRPr="00A37127">
              <w:t>requirements for conducting a flight using NVIS</w:t>
            </w:r>
          </w:p>
          <w:p w:rsidR="00000000" w:rsidRPr="00A37127" w:rsidP="00A37127">
            <w:pPr>
              <w:pStyle w:val="ListBullet2"/>
            </w:pPr>
            <w:r w:rsidRPr="00A37127">
              <w:t>requirements for conducting a flight using NVIS below 500</w:t>
            </w:r>
            <w:r w:rsidRPr="00A37127">
              <w:t xml:space="preserve"> feet above ground level (AGL)</w:t>
            </w:r>
          </w:p>
          <w:p w:rsidR="00000000" w:rsidRPr="00A37127" w:rsidP="00A37127">
            <w:pPr>
              <w:pStyle w:val="ListBullet2"/>
            </w:pPr>
            <w:r w:rsidRPr="00A37127">
              <w:t>minimum aircraft equipment requirements</w:t>
            </w:r>
          </w:p>
          <w:p w:rsidR="00000000" w:rsidRPr="00A37127" w:rsidP="00A37127">
            <w:pPr>
              <w:pStyle w:val="ListBullet2"/>
            </w:pPr>
            <w:r w:rsidRPr="00A37127">
              <w:t>determining if NVIS equipment meets minimum standards to be authorised for use</w:t>
            </w:r>
          </w:p>
          <w:p w:rsidR="00000000" w:rsidRPr="00A37127" w:rsidP="00A37127">
            <w:pPr>
              <w:pStyle w:val="ListBullet"/>
            </w:pPr>
            <w:r w:rsidRPr="00A37127">
              <w:t>focal and ambient vision</w:t>
            </w:r>
          </w:p>
          <w:p w:rsidR="00000000" w:rsidRPr="00A37127" w:rsidP="00A37127">
            <w:pPr>
              <w:pStyle w:val="ListBullet"/>
            </w:pPr>
            <w:r w:rsidRPr="00A37127">
              <w:t>human factors under NVIS conditions, including:</w:t>
            </w:r>
          </w:p>
          <w:p w:rsidR="00000000" w:rsidRPr="00A37127" w:rsidP="00A37127">
            <w:pPr>
              <w:pStyle w:val="ListBullet2"/>
            </w:pPr>
            <w:r w:rsidRPr="00A37127">
              <w:t>fatigue:</w:t>
            </w:r>
          </w:p>
          <w:p w:rsidR="00000000" w:rsidRPr="00A37127" w:rsidP="00A37127">
            <w:pPr>
              <w:pStyle w:val="ListBullet3"/>
            </w:pPr>
            <w:r w:rsidRPr="00A37127">
              <w:t>acute</w:t>
            </w:r>
          </w:p>
          <w:p w:rsidR="00000000" w:rsidRPr="00A37127" w:rsidP="00A37127">
            <w:pPr>
              <w:pStyle w:val="ListBullet3"/>
            </w:pPr>
            <w:r w:rsidRPr="00A37127">
              <w:t>cumulative</w:t>
            </w:r>
          </w:p>
          <w:p w:rsidR="00000000" w:rsidRPr="00A37127" w:rsidP="00A37127">
            <w:pPr>
              <w:pStyle w:val="ListBullet3"/>
            </w:pPr>
            <w:r w:rsidRPr="00A37127">
              <w:t>circadian</w:t>
            </w:r>
          </w:p>
          <w:p w:rsidR="00000000" w:rsidRPr="00A37127" w:rsidP="00A37127">
            <w:pPr>
              <w:pStyle w:val="ListBullet3"/>
            </w:pPr>
            <w:r w:rsidRPr="00A37127">
              <w:t>visual fatigue</w:t>
            </w:r>
          </w:p>
          <w:p w:rsidR="00000000" w:rsidRPr="00A37127" w:rsidP="00A37127">
            <w:pPr>
              <w:pStyle w:val="ListBullet3"/>
            </w:pPr>
            <w:r w:rsidRPr="00A37127">
              <w:t>psychological fatigue</w:t>
            </w:r>
          </w:p>
          <w:p w:rsidR="00000000" w:rsidRPr="00A37127" w:rsidP="00A37127">
            <w:pPr>
              <w:pStyle w:val="ListBullet3"/>
            </w:pPr>
            <w:r w:rsidRPr="00A37127">
              <w:t>physical fatigue</w:t>
            </w:r>
          </w:p>
          <w:p w:rsidR="00000000" w:rsidRPr="00A37127" w:rsidP="00A37127">
            <w:pPr>
              <w:pStyle w:val="ListBullet2"/>
            </w:pPr>
            <w:r w:rsidRPr="00A37127">
              <w:t>sleep quality and sleep debt</w:t>
            </w:r>
          </w:p>
          <w:p w:rsidR="00000000" w:rsidRPr="00A37127" w:rsidP="00A37127">
            <w:pPr>
              <w:pStyle w:val="ListBullet2"/>
            </w:pPr>
            <w:r w:rsidRPr="00A37127">
              <w:t>circadian rhythm:</w:t>
            </w:r>
          </w:p>
          <w:p w:rsidR="00000000" w:rsidRPr="00A37127" w:rsidP="00A37127">
            <w:pPr>
              <w:pStyle w:val="ListBullet3"/>
            </w:pPr>
            <w:r w:rsidRPr="00A37127">
              <w:t>biological rhythm</w:t>
            </w:r>
          </w:p>
          <w:p w:rsidR="00000000" w:rsidRPr="00A37127" w:rsidP="00A37127">
            <w:pPr>
              <w:pStyle w:val="ListBullet3"/>
            </w:pPr>
            <w:r w:rsidRPr="00A37127">
              <w:t>light/dark adaption</w:t>
            </w:r>
          </w:p>
          <w:p w:rsidR="00000000" w:rsidRPr="00A37127" w:rsidP="00A37127">
            <w:pPr>
              <w:pStyle w:val="ListBullet3"/>
            </w:pPr>
            <w:r w:rsidRPr="00A37127">
              <w:t>dark adaptation:</w:t>
            </w:r>
          </w:p>
          <w:p w:rsidR="00000000" w:rsidRPr="00A37127" w:rsidP="00A37127">
            <w:pPr>
              <w:pStyle w:val="ListBullet4"/>
            </w:pPr>
            <w:r w:rsidRPr="00A37127">
              <w:t>foveal cone stimulation</w:t>
            </w:r>
          </w:p>
          <w:p w:rsidR="00000000" w:rsidRPr="00A37127" w:rsidP="00A37127">
            <w:pPr>
              <w:pStyle w:val="ListBullet4"/>
            </w:pPr>
            <w:r w:rsidRPr="00A37127">
              <w:t>time to adapt</w:t>
            </w:r>
          </w:p>
          <w:p w:rsidR="00000000" w:rsidRPr="00A37127" w:rsidP="00A37127">
            <w:pPr>
              <w:pStyle w:val="ListBullet3"/>
            </w:pPr>
            <w:r w:rsidRPr="00A37127">
              <w:t>performance/alertness</w:t>
            </w:r>
          </w:p>
          <w:p w:rsidR="00000000" w:rsidRPr="00A37127" w:rsidP="00A37127">
            <w:pPr>
              <w:pStyle w:val="ListBullet3"/>
            </w:pPr>
            <w:r w:rsidRPr="00A37127">
              <w:t>pre-adapt to reverse cycle operations</w:t>
            </w:r>
          </w:p>
          <w:p w:rsidR="00000000" w:rsidRPr="00A37127" w:rsidP="00A37127">
            <w:pPr>
              <w:pStyle w:val="ListBullet3"/>
            </w:pPr>
            <w:r w:rsidRPr="00A37127">
              <w:t>crew duty limits and flight crew rostering</w:t>
            </w:r>
          </w:p>
          <w:p w:rsidR="00000000" w:rsidRPr="00A37127" w:rsidP="00A37127">
            <w:pPr>
              <w:pStyle w:val="ListBullet3"/>
            </w:pPr>
            <w:r w:rsidRPr="00A37127">
              <w:t>mission/task planning</w:t>
            </w:r>
          </w:p>
          <w:p w:rsidR="00000000" w:rsidRPr="00A37127" w:rsidP="00A37127">
            <w:pPr>
              <w:pStyle w:val="ListBullet3"/>
            </w:pPr>
            <w:r w:rsidRPr="00A37127">
              <w:t>pharmaceutical support</w:t>
            </w:r>
          </w:p>
          <w:p w:rsidR="00000000" w:rsidRPr="00A37127" w:rsidP="00A37127">
            <w:pPr>
              <w:pStyle w:val="ListBullet2"/>
            </w:pPr>
            <w:r w:rsidRPr="00A37127">
              <w:t>flight crew management strategies:</w:t>
            </w:r>
          </w:p>
          <w:p w:rsidR="00000000" w:rsidRPr="00A37127" w:rsidP="00A37127">
            <w:pPr>
              <w:pStyle w:val="ListBullet3"/>
            </w:pPr>
            <w:r w:rsidRPr="00A37127">
              <w:t>sleep environment</w:t>
            </w:r>
          </w:p>
          <w:p w:rsidR="00000000" w:rsidRPr="00A37127" w:rsidP="00A37127">
            <w:pPr>
              <w:pStyle w:val="ListBullet3"/>
            </w:pPr>
            <w:r w:rsidRPr="00A37127">
              <w:t>napping strategies</w:t>
            </w:r>
          </w:p>
          <w:p w:rsidR="00000000" w:rsidRPr="00A37127" w:rsidP="00A37127">
            <w:pPr>
              <w:pStyle w:val="ListBullet3"/>
            </w:pPr>
            <w:r w:rsidRPr="00A37127">
              <w:t>physical fitness</w:t>
            </w:r>
          </w:p>
          <w:p w:rsidR="00000000" w:rsidRPr="00A37127" w:rsidP="00A37127">
            <w:pPr>
              <w:pStyle w:val="ListBullet3"/>
            </w:pPr>
            <w:r w:rsidRPr="00A37127">
              <w:t>coffee and alcohol effects</w:t>
            </w:r>
          </w:p>
          <w:p w:rsidR="00000000" w:rsidRPr="00A37127" w:rsidP="00A37127">
            <w:pPr>
              <w:pStyle w:val="ListBullet3"/>
            </w:pPr>
            <w:r w:rsidRPr="00A37127">
              <w:t>self-imposed restrictions</w:t>
            </w:r>
          </w:p>
          <w:p w:rsidR="00000000" w:rsidRPr="00A37127" w:rsidP="00A37127">
            <w:pPr>
              <w:pStyle w:val="ListBullet2"/>
            </w:pPr>
            <w:r w:rsidRPr="00A37127">
              <w:t>post-flight visual problems:</w:t>
            </w:r>
          </w:p>
          <w:p w:rsidR="00000000" w:rsidRPr="00A37127" w:rsidP="00A37127">
            <w:pPr>
              <w:pStyle w:val="ListBullet3"/>
            </w:pPr>
            <w:r w:rsidRPr="00A37127">
              <w:t>transient colour distortion</w:t>
            </w:r>
          </w:p>
          <w:p w:rsidR="00000000" w:rsidRPr="00A37127" w:rsidP="00A37127">
            <w:pPr>
              <w:pStyle w:val="ListBullet3"/>
            </w:pPr>
            <w:r w:rsidRPr="00A37127">
              <w:t>eye fatigue</w:t>
            </w:r>
          </w:p>
          <w:p w:rsidR="00000000" w:rsidRPr="00A37127" w:rsidP="00A37127">
            <w:pPr>
              <w:pStyle w:val="ListBullet2"/>
            </w:pPr>
            <w:r w:rsidRPr="00A37127">
              <w:t>NVIS operations – hypoxia considerations</w:t>
            </w:r>
          </w:p>
          <w:p w:rsidR="00000000" w:rsidRPr="00A37127" w:rsidP="00A37127">
            <w:pPr>
              <w:pStyle w:val="ListBullet"/>
            </w:pPr>
            <w:r w:rsidRPr="00A37127">
              <w:t>human physiological functions and the electromagnetic spectrum under NVIS conditions</w:t>
            </w:r>
          </w:p>
          <w:p w:rsidR="00000000" w:rsidRPr="00A37127" w:rsidP="00A37127">
            <w:pPr>
              <w:pStyle w:val="ListBullet"/>
            </w:pPr>
            <w:r w:rsidRPr="00A37127">
              <w:t>internal and external organisational regulatory requirements for NVIS operations</w:t>
            </w:r>
          </w:p>
          <w:p w:rsidR="00000000" w:rsidRPr="00A37127" w:rsidP="00A37127">
            <w:pPr>
              <w:pStyle w:val="ListBullet"/>
            </w:pPr>
            <w:r w:rsidRPr="00A37127">
              <w:t>key visual cues for identifying and interpreting terrain features and obstacles under NVIS conditions, including shadow and surface</w:t>
            </w:r>
          </w:p>
          <w:p w:rsidR="00000000" w:rsidRPr="00A37127" w:rsidP="00A37127">
            <w:pPr>
              <w:pStyle w:val="ListBullet"/>
            </w:pPr>
            <w:r w:rsidRPr="00A37127">
              <w:t>meteorological requirements for NVIS operat</w:t>
            </w:r>
            <w:r w:rsidRPr="00A37127">
              <w:t>ions</w:t>
            </w:r>
          </w:p>
          <w:p w:rsidR="00000000" w:rsidRPr="00A37127" w:rsidP="00A37127">
            <w:pPr>
              <w:pStyle w:val="ListBullet"/>
            </w:pPr>
            <w:r w:rsidRPr="00A37127">
              <w:t>minimum crewing requirements for the conduct of NVIS operations</w:t>
            </w:r>
          </w:p>
          <w:p w:rsidR="00000000" w:rsidRPr="00A37127" w:rsidP="00A37127">
            <w:pPr>
              <w:pStyle w:val="ListBullet"/>
            </w:pPr>
            <w:r w:rsidRPr="00A37127">
              <w:t>NVIS equipment components and their functions</w:t>
            </w:r>
          </w:p>
          <w:p w:rsidR="00000000" w:rsidRPr="00A37127" w:rsidP="00A37127">
            <w:pPr>
              <w:pStyle w:val="ListBullet"/>
            </w:pPr>
            <w:r w:rsidRPr="00A37127">
              <w:t>NVIS field of view, field of regard and how they relate to visual scanning techniques</w:t>
            </w:r>
          </w:p>
          <w:p w:rsidR="00000000" w:rsidRPr="00A37127" w:rsidP="00A37127">
            <w:pPr>
              <w:pStyle w:val="ListBullet"/>
            </w:pPr>
            <w:r w:rsidRPr="00A37127">
              <w:t>NVIS hazards, including:</w:t>
            </w:r>
          </w:p>
          <w:p w:rsidR="00000000" w:rsidRPr="00A37127" w:rsidP="00A37127">
            <w:pPr>
              <w:pStyle w:val="ListBullet2"/>
            </w:pPr>
            <w:r w:rsidRPr="00A37127">
              <w:t>non-trained personnel</w:t>
            </w:r>
          </w:p>
          <w:p w:rsidR="00000000" w:rsidRPr="00A37127" w:rsidP="00A37127">
            <w:pPr>
              <w:pStyle w:val="ListBullet2"/>
            </w:pPr>
            <w:r w:rsidRPr="00A37127">
              <w:t>non-com</w:t>
            </w:r>
            <w:r w:rsidRPr="00A37127">
              <w:t>patible lighting</w:t>
            </w:r>
          </w:p>
          <w:p w:rsidR="00000000" w:rsidRPr="00A37127" w:rsidP="00A37127">
            <w:pPr>
              <w:pStyle w:val="ListBullet"/>
            </w:pPr>
            <w:r w:rsidRPr="00A37127">
              <w:t>NVIS operations crew coordination procedures during pre-flight, flight operations and post-flight activities</w:t>
            </w:r>
          </w:p>
          <w:p w:rsidR="00000000" w:rsidRPr="00A37127" w:rsidP="00A37127">
            <w:pPr>
              <w:pStyle w:val="ListBullet"/>
            </w:pPr>
            <w:r w:rsidRPr="00A37127">
              <w:t>NVIS operations qualification, currency and recency requirements</w:t>
            </w:r>
          </w:p>
          <w:p w:rsidR="00000000" w:rsidRPr="00A37127" w:rsidP="00A37127">
            <w:pPr>
              <w:pStyle w:val="ListBullet"/>
            </w:pPr>
            <w:r w:rsidRPr="00A37127">
              <w:t>NVIS techniques for adapting visually to night conditions</w:t>
            </w:r>
          </w:p>
          <w:p w:rsidR="00000000" w:rsidRPr="00A37127" w:rsidP="00A37127">
            <w:pPr>
              <w:pStyle w:val="ListBullet"/>
            </w:pPr>
            <w:r w:rsidRPr="00A37127">
              <w:t>organisational policies that apply to storage, handling, usage and control of NVIS equipment, sensors, aids and devices</w:t>
            </w:r>
          </w:p>
          <w:p w:rsidR="00000000" w:rsidRPr="00A37127" w:rsidP="00A37127">
            <w:pPr>
              <w:pStyle w:val="ListBullet"/>
            </w:pPr>
            <w:r w:rsidRPr="00A37127">
              <w:t>organisational requirements for NVIS equipment aircraft compatibility</w:t>
            </w:r>
          </w:p>
          <w:p w:rsidR="00000000" w:rsidRPr="00A37127" w:rsidP="00A37127">
            <w:pPr>
              <w:pStyle w:val="ListBullet"/>
            </w:pPr>
            <w:r w:rsidRPr="00A37127">
              <w:t>potential NVIS illusions and misperceptions and their effects on s</w:t>
            </w:r>
            <w:r w:rsidRPr="00A37127">
              <w:t>patial orientation</w:t>
            </w:r>
          </w:p>
          <w:p w:rsidR="00000000" w:rsidRPr="00A37127" w:rsidP="00A37127">
            <w:pPr>
              <w:pStyle w:val="ListBullet"/>
            </w:pPr>
            <w:r w:rsidRPr="00A37127">
              <w:t>procedures and techniques to enhance in-flight navigation during NVIS operations</w:t>
            </w:r>
          </w:p>
          <w:p w:rsidR="00000000" w:rsidRPr="00A37127" w:rsidP="00A37127">
            <w:pPr>
              <w:pStyle w:val="ListBullet"/>
            </w:pPr>
            <w:r w:rsidRPr="00A37127">
              <w:t>relationship between illuminance and luminance</w:t>
            </w:r>
          </w:p>
          <w:p w:rsidR="00000000" w:rsidRPr="00A37127" w:rsidP="00A37127">
            <w:pPr>
              <w:pStyle w:val="ListBullet"/>
            </w:pPr>
            <w:r w:rsidRPr="00A37127">
              <w:t>risk management processes and procedures applicable to NVIS operations</w:t>
            </w:r>
          </w:p>
          <w:p w:rsidR="00000000" w:rsidRPr="00A37127" w:rsidP="00A37127">
            <w:pPr>
              <w:pStyle w:val="ListBullet"/>
            </w:pPr>
            <w:r w:rsidRPr="00A37127">
              <w:t>self-imposed and physiological fatigue</w:t>
            </w:r>
            <w:r w:rsidRPr="00A37127">
              <w:t xml:space="preserve"> issues that impact on NVIS operations</w:t>
            </w:r>
          </w:p>
          <w:p w:rsidR="00000000" w:rsidRPr="00A37127" w:rsidP="00A37127">
            <w:pPr>
              <w:pStyle w:val="ListBullet"/>
            </w:pPr>
            <w:r w:rsidRPr="00A37127">
              <w:t>sources, types and effects of illumination levels in NVIS operations</w:t>
            </w:r>
          </w:p>
          <w:p w:rsidR="00000000" w:rsidRPr="00A37127" w:rsidP="00A37127">
            <w:pPr>
              <w:pStyle w:val="ListBullet"/>
            </w:pPr>
            <w:r w:rsidRPr="00A37127">
              <w:t>terrain interpretation and navigation techniques</w:t>
            </w:r>
          </w:p>
          <w:p w:rsidR="00000000" w:rsidRPr="00A37127" w:rsidP="00A37127">
            <w:pPr>
              <w:pStyle w:val="ListBullet"/>
            </w:pPr>
            <w:r w:rsidRPr="00A37127">
              <w:t>types of aviation NVIS operations</w:t>
            </w:r>
          </w:p>
          <w:p w:rsidR="00000000" w:rsidRPr="00A37127" w:rsidP="00A37127">
            <w:pPr>
              <w:pStyle w:val="ListBullet"/>
            </w:pPr>
            <w:r w:rsidRPr="00A37127">
              <w:t>WHS issues applicable to conducting night-aided aviation operatio</w:t>
            </w:r>
            <w:r w:rsidRPr="00A37127">
              <w:t>ns</w:t>
            </w:r>
          </w:p>
          <w:p w:rsidR="00000000" w:rsidRPr="00A37127" w:rsidP="00A37127">
            <w:pPr>
              <w:pStyle w:val="ListBullet"/>
            </w:pPr>
            <w:r w:rsidRPr="00A37127">
              <w:t>NVIS personal flight equipment, including:</w:t>
            </w:r>
          </w:p>
          <w:p w:rsidR="00000000" w:rsidRPr="00A37127" w:rsidP="00A37127">
            <w:pPr>
              <w:pStyle w:val="ListBullet2"/>
            </w:pPr>
            <w:r w:rsidRPr="00A37127">
              <w:t>eye protection</w:t>
            </w:r>
          </w:p>
          <w:p w:rsidR="00000000" w:rsidRPr="00A37127" w:rsidP="00A37127">
            <w:pPr>
              <w:pStyle w:val="ListBullet2"/>
            </w:pPr>
            <w:r w:rsidRPr="00A37127">
              <w:t>flares, strobes, beacons and IR markers</w:t>
            </w:r>
          </w:p>
          <w:p w:rsidR="00000000" w:rsidRPr="00A37127" w:rsidP="00A37127">
            <w:pPr>
              <w:pStyle w:val="ListBullet2"/>
            </w:pPr>
            <w:r w:rsidRPr="00A37127">
              <w:t>handheld torches</w:t>
            </w:r>
          </w:p>
          <w:p w:rsidR="00000000" w:rsidRPr="00A37127" w:rsidP="00A37127">
            <w:pPr>
              <w:pStyle w:val="ListBullet2"/>
            </w:pPr>
            <w:r w:rsidRPr="00A37127">
              <w:t>IR compatible lighting systems</w:t>
            </w:r>
          </w:p>
          <w:p w:rsidR="00000000" w:rsidRPr="00A37127" w:rsidP="00A37127">
            <w:pPr>
              <w:pStyle w:val="ListBullet2"/>
            </w:pPr>
            <w:r w:rsidRPr="00A37127">
              <w:t>lip and finger lights</w:t>
            </w:r>
          </w:p>
          <w:p w:rsidR="00000000" w:rsidRPr="00A37127" w:rsidP="00A37127">
            <w:pPr>
              <w:pStyle w:val="ListBullet2"/>
            </w:pPr>
            <w:r w:rsidRPr="00A37127">
              <w:t>personal life-support equipment.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14" w:name="O_1027336"/>
      <w:bookmarkEnd w:id="14"/>
      <w:r w:rsidRPr="00A371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27" w:rsidP="00A37127">
            <w:pPr>
              <w:pStyle w:val="BodyText"/>
            </w:pPr>
            <w:r w:rsidRPr="00A37127">
              <w:t>Assessors must hold credentials specified within the Standards for Registered Training Organisations current at the time of assessment.</w:t>
            </w:r>
          </w:p>
          <w:p w:rsidR="00000000" w:rsidRPr="00A37127" w:rsidP="00A37127">
            <w:pPr>
              <w:pStyle w:val="BodyText"/>
            </w:pPr>
            <w:r w:rsidRPr="00A37127">
              <w:t>Assessment must satisfy the Principles of Assessment and Rules of Evidence and all regulatory requirements included with</w:t>
            </w:r>
            <w:r w:rsidRPr="00A37127">
              <w:t>in the Standards for Registered Training Organisations current at the time of assessment.</w:t>
            </w:r>
          </w:p>
          <w:p w:rsidR="00000000" w:rsidRPr="00A37127" w:rsidP="00A37127">
            <w:pPr>
              <w:pStyle w:val="BodyText"/>
            </w:pPr>
            <w:r w:rsidRPr="00A37127">
              <w:t>Assessment must occur in workplace operational situations. Where this is not appropriate, assessment must occur in simulated workplace operational situations that ref</w:t>
            </w:r>
            <w:r w:rsidRPr="00A37127">
              <w:t>lect workplace conditions.</w:t>
            </w:r>
          </w:p>
          <w:p w:rsidR="00000000" w:rsidRPr="00A37127" w:rsidP="00A37127">
            <w:pPr>
              <w:pStyle w:val="BodyText"/>
            </w:pPr>
            <w:r w:rsidRPr="00A371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37127" w:rsidP="00A37127">
            <w:pPr>
              <w:pStyle w:val="BodyText"/>
            </w:pPr>
            <w:r w:rsidRPr="00A37127">
              <w:t>Resources for assessment must include access to:</w:t>
            </w:r>
          </w:p>
          <w:p w:rsidR="00000000" w:rsidRPr="00A37127" w:rsidP="00A37127">
            <w:pPr>
              <w:pStyle w:val="ListBullet"/>
            </w:pPr>
            <w:r w:rsidRPr="00A37127">
              <w:t>a range of relevant exercises, case studies and/or simulations</w:t>
            </w:r>
          </w:p>
          <w:p w:rsidR="00000000" w:rsidRPr="00A37127" w:rsidP="00A37127">
            <w:pPr>
              <w:pStyle w:val="ListBullet"/>
            </w:pPr>
            <w:r w:rsidRPr="00A37127">
              <w:t>acceptable means of simulation assessment</w:t>
            </w:r>
          </w:p>
          <w:p w:rsidR="00000000" w:rsidRPr="00A37127" w:rsidP="00A37127">
            <w:pPr>
              <w:pStyle w:val="ListBullet"/>
            </w:pPr>
            <w:r w:rsidRPr="00A37127">
              <w:t>applicable documentation, including workplace procedures, regulations, codes of practice and operation manuals</w:t>
            </w:r>
          </w:p>
          <w:p w:rsidR="00000000" w:rsidRPr="00A37127" w:rsidP="00A37127">
            <w:pPr>
              <w:pStyle w:val="ListBullet"/>
            </w:pPr>
            <w:r w:rsidRPr="00A37127">
              <w:t>relevant materials, tools, equipment and</w:t>
            </w:r>
            <w:r w:rsidRPr="00A37127">
              <w:t xml:space="preserve"> personal protective equipment (PPE) currently used in industry</w:t>
            </w:r>
          </w:p>
          <w:p w:rsidR="00000000" w:rsidRPr="00A37127" w:rsidP="00A37127">
            <w:pPr>
              <w:pStyle w:val="ListBullet"/>
            </w:pPr>
            <w:r w:rsidRPr="00A37127">
              <w:t>aircraft, including one or more of the following:</w:t>
            </w:r>
          </w:p>
          <w:p w:rsidR="00000000" w:rsidRPr="00A37127" w:rsidP="00A37127">
            <w:pPr>
              <w:pStyle w:val="ListBullet2"/>
            </w:pPr>
            <w:r w:rsidRPr="00A37127">
              <w:t>fixed or rotary wing aircraft compatible with and authorised to conduct NVIS operations</w:t>
            </w:r>
          </w:p>
          <w:p w:rsidR="00000000" w:rsidRPr="00A37127" w:rsidP="00A37127">
            <w:pPr>
              <w:pStyle w:val="ListBullet2"/>
            </w:pPr>
            <w:r w:rsidRPr="00A37127">
              <w:t>single or multiple engine.</w:t>
            </w:r>
          </w:p>
        </w:tc>
      </w:tr>
    </w:tbl>
    <w:p w:rsidR="00000000" w:rsidRPr="00A37127" w:rsidP="00A37127">
      <w:pPr>
        <w:pStyle w:val="NoPaddingFontSize1"/>
      </w:pPr>
    </w:p>
    <w:p w:rsidR="00000000" w:rsidRPr="00A37127" w:rsidP="00A37127">
      <w:pPr>
        <w:pStyle w:val="AllowPageBreak"/>
      </w:pPr>
    </w:p>
    <w:p w:rsidR="00000000" w:rsidRPr="00A37127" w:rsidP="00A37127">
      <w:pPr>
        <w:pStyle w:val="Heading1"/>
      </w:pPr>
      <w:bookmarkStart w:id="15" w:name="O_1027339"/>
      <w:bookmarkEnd w:id="15"/>
      <w:r w:rsidRPr="00A37127">
        <w:t>Links</w:t>
      </w:r>
    </w:p>
    <w:p w:rsidR="00000000" w:rsidRPr="00A37127" w:rsidP="006D742F">
      <w:pPr>
        <w:pStyle w:val="BodyText"/>
      </w:pPr>
      <w:r w:rsidRPr="00A3712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020C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37127" w:rsidP="00A37127"/>
    <w:sectPr w:rsidSect="00A371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 w:rsidRPr="006D742F" w:rsidP="006D7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2F" w:rsidP="00A37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D742F" w:rsidP="00A37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742F" w:rsidP="00A371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 w:rsidP="00A37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742F">
      <w:t>Approved</w:t>
    </w:r>
    <w:r w:rsidR="006D74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742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742F">
      <w:rPr>
        <w:noProof/>
      </w:rPr>
      <w:t>7</w:t>
    </w:r>
    <w:r>
      <w:rPr>
        <w:noProof/>
      </w:rPr>
      <w:fldChar w:fldCharType="end"/>
    </w:r>
  </w:p>
  <w:p w:rsidR="00A37127" w:rsidP="00A37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74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742F">
      <w:t>Industry Skills Australia</w:t>
    </w:r>
    <w:r w:rsidR="006D742F">
      <w:fldChar w:fldCharType="end"/>
    </w:r>
  </w:p>
  <w:p w:rsidR="00A37127" w:rsidP="00A37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127" w:rsidRPr="006D742F" w:rsidP="006D7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2F" w:rsidRPr="002D2AF8" w:rsidP="00A37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AVIW0026 Conduct night vision imaging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742F" w:rsidP="00A371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27" w:rsidRPr="002D2AF8" w:rsidP="00A37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742F">
      <w:t>AVIW0026 Conduct night vision imaging system operations</w:t>
    </w:r>
    <w:r w:rsidR="006D74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742F">
      <w:rPr>
        <w:noProof/>
      </w:rPr>
      <w:t>2 March 2025</w:t>
    </w:r>
    <w:r>
      <w:fldChar w:fldCharType="end"/>
    </w:r>
  </w:p>
  <w:p w:rsidR="00A37127" w:rsidP="00A37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1CC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C5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49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127"/>
  </w:style>
  <w:style w:type="character" w:customStyle="1" w:styleId="Heading1Char">
    <w:name w:val="Heading 1 Char"/>
    <w:basedOn w:val="DefaultParagraphFont"/>
    <w:link w:val="Heading1"/>
    <w:rsid w:val="00A37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12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127"/>
    <w:rPr>
      <w:b/>
      <w:spacing w:val="0"/>
    </w:rPr>
  </w:style>
  <w:style w:type="paragraph" w:styleId="ListBullet2">
    <w:name w:val="List Bullet 2"/>
    <w:basedOn w:val="List2"/>
    <w:rsid w:val="00A3712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712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127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7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127"/>
    <w:rPr>
      <w:i/>
    </w:rPr>
  </w:style>
  <w:style w:type="paragraph" w:styleId="Caption">
    <w:name w:val="caption"/>
    <w:basedOn w:val="BodyText"/>
    <w:next w:val="Normal"/>
    <w:qFormat/>
    <w:rsid w:val="00A37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127"/>
  </w:style>
  <w:style w:type="paragraph" w:styleId="TableofFigures">
    <w:name w:val="table of figures"/>
    <w:basedOn w:val="Normal"/>
    <w:next w:val="Normal"/>
    <w:semiHidden/>
    <w:rsid w:val="00A37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12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37127"/>
    <w:rPr>
      <w:rFonts w:ascii="Wingdings" w:hAnsi="Wingdings"/>
    </w:rPr>
  </w:style>
  <w:style w:type="paragraph" w:customStyle="1" w:styleId="TableHeading">
    <w:name w:val="Table Heading"/>
    <w:basedOn w:val="HeadingBase"/>
    <w:rsid w:val="00A37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127"/>
    <w:rPr>
      <w:color w:val="0033CC"/>
      <w:u w:val="none"/>
    </w:rPr>
  </w:style>
  <w:style w:type="paragraph" w:customStyle="1" w:styleId="BodyTextRight">
    <w:name w:val="Body Text Right"/>
    <w:basedOn w:val="BodyText"/>
    <w:rsid w:val="00A37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12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127"/>
    <w:rPr>
      <w:sz w:val="32"/>
    </w:rPr>
  </w:style>
  <w:style w:type="paragraph" w:customStyle="1" w:styleId="HeadingProcedure">
    <w:name w:val="Heading Procedure"/>
    <w:basedOn w:val="HeadingBase"/>
    <w:next w:val="Normal"/>
    <w:rsid w:val="00A37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127"/>
    <w:pPr>
      <w:spacing w:before="60" w:after="60"/>
    </w:pPr>
  </w:style>
  <w:style w:type="paragraph" w:styleId="ListContinue">
    <w:name w:val="List Continue"/>
    <w:basedOn w:val="List"/>
    <w:rsid w:val="00A37127"/>
    <w:pPr>
      <w:ind w:firstLine="0"/>
    </w:pPr>
  </w:style>
  <w:style w:type="paragraph" w:customStyle="1" w:styleId="ListNote">
    <w:name w:val="List Note"/>
    <w:basedOn w:val="List"/>
    <w:rsid w:val="00A37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127"/>
    <w:rPr>
      <w:rFonts w:ascii="Courier New" w:hAnsi="Courier New"/>
    </w:rPr>
  </w:style>
  <w:style w:type="paragraph" w:customStyle="1" w:styleId="NoteBullet">
    <w:name w:val="Note Bullet"/>
    <w:basedOn w:val="Note"/>
    <w:rsid w:val="00A37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12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37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127"/>
    <w:rPr>
      <w:b/>
      <w:smallCaps/>
    </w:rPr>
  </w:style>
  <w:style w:type="paragraph" w:customStyle="1" w:styleId="TableListNumber">
    <w:name w:val="Table List Number"/>
    <w:basedOn w:val="ListNumber"/>
    <w:rsid w:val="00A37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127"/>
    <w:pPr>
      <w:numPr>
        <w:numId w:val="11"/>
      </w:numPr>
    </w:pPr>
  </w:style>
  <w:style w:type="paragraph" w:customStyle="1" w:styleId="ListAlpha2">
    <w:name w:val="List Alpha 2"/>
    <w:basedOn w:val="List2"/>
    <w:rsid w:val="00A37127"/>
    <w:pPr>
      <w:numPr>
        <w:numId w:val="10"/>
      </w:numPr>
    </w:pPr>
  </w:style>
  <w:style w:type="paragraph" w:styleId="List2">
    <w:name w:val="List 2"/>
    <w:basedOn w:val="BodyText"/>
    <w:rsid w:val="00A37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12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37127"/>
    <w:pPr>
      <w:numPr>
        <w:numId w:val="6"/>
      </w:numPr>
    </w:pPr>
  </w:style>
  <w:style w:type="paragraph" w:styleId="ListContinue2">
    <w:name w:val="List Continue 2"/>
    <w:basedOn w:val="List2"/>
    <w:rsid w:val="00A37127"/>
    <w:pPr>
      <w:ind w:firstLine="0"/>
    </w:pPr>
  </w:style>
  <w:style w:type="paragraph" w:styleId="ListContinue3">
    <w:name w:val="List Continue 3"/>
    <w:basedOn w:val="List3"/>
    <w:rsid w:val="00A37127"/>
    <w:pPr>
      <w:ind w:left="1021" w:firstLine="0"/>
    </w:pPr>
  </w:style>
  <w:style w:type="paragraph" w:styleId="ListContinue4">
    <w:name w:val="List Continue 4"/>
    <w:basedOn w:val="List4"/>
    <w:rsid w:val="00A37127"/>
    <w:pPr>
      <w:ind w:firstLine="0"/>
    </w:pPr>
  </w:style>
  <w:style w:type="paragraph" w:styleId="ListContinue5">
    <w:name w:val="List Continue 5"/>
    <w:basedOn w:val="List5"/>
    <w:rsid w:val="00A37127"/>
    <w:pPr>
      <w:ind w:firstLine="0"/>
    </w:pPr>
  </w:style>
  <w:style w:type="paragraph" w:styleId="ListNumber3">
    <w:name w:val="List Number 3"/>
    <w:basedOn w:val="List3"/>
    <w:rsid w:val="00A37127"/>
    <w:pPr>
      <w:numPr>
        <w:numId w:val="7"/>
      </w:numPr>
    </w:pPr>
  </w:style>
  <w:style w:type="paragraph" w:styleId="ListNumber4">
    <w:name w:val="List Number 4"/>
    <w:basedOn w:val="List4"/>
    <w:rsid w:val="00A37127"/>
    <w:pPr>
      <w:numPr>
        <w:numId w:val="8"/>
      </w:numPr>
    </w:pPr>
  </w:style>
  <w:style w:type="paragraph" w:styleId="ListNumber5">
    <w:name w:val="List Number 5"/>
    <w:basedOn w:val="List5"/>
    <w:rsid w:val="00A37127"/>
    <w:pPr>
      <w:numPr>
        <w:numId w:val="9"/>
      </w:numPr>
    </w:pPr>
  </w:style>
  <w:style w:type="paragraph" w:styleId="BlockText">
    <w:name w:val="Block Text"/>
    <w:basedOn w:val="Normal"/>
    <w:rsid w:val="00A37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127"/>
    <w:rPr>
      <w:sz w:val="16"/>
      <w:vertAlign w:val="superscript"/>
    </w:rPr>
  </w:style>
  <w:style w:type="character" w:customStyle="1" w:styleId="Symbols">
    <w:name w:val="Symbols"/>
    <w:basedOn w:val="DefaultParagraphFont"/>
    <w:rsid w:val="00A37127"/>
    <w:rPr>
      <w:rFonts w:ascii="Symbol" w:hAnsi="Symbol"/>
    </w:rPr>
  </w:style>
  <w:style w:type="character" w:customStyle="1" w:styleId="MenuOptions">
    <w:name w:val="Menu Options"/>
    <w:basedOn w:val="DefaultParagraphFont"/>
    <w:rsid w:val="00A37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127"/>
    <w:rPr>
      <w:b/>
    </w:rPr>
  </w:style>
  <w:style w:type="character" w:customStyle="1" w:styleId="Underlined">
    <w:name w:val="Underlined"/>
    <w:basedOn w:val="DefaultParagraphFont"/>
    <w:rsid w:val="00A37127"/>
    <w:rPr>
      <w:u w:val="single"/>
    </w:rPr>
  </w:style>
  <w:style w:type="paragraph" w:customStyle="1" w:styleId="TableBodyTextRight">
    <w:name w:val="Table Body Text Right"/>
    <w:basedOn w:val="TableBodyText"/>
    <w:rsid w:val="00A37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127"/>
    <w:rPr>
      <w:sz w:val="18"/>
    </w:rPr>
  </w:style>
  <w:style w:type="paragraph" w:customStyle="1" w:styleId="BodySmallRight">
    <w:name w:val="Body Small Right"/>
    <w:basedOn w:val="BodyTextRight"/>
    <w:rsid w:val="00A37127"/>
    <w:rPr>
      <w:sz w:val="18"/>
      <w:szCs w:val="18"/>
    </w:rPr>
  </w:style>
  <w:style w:type="paragraph" w:customStyle="1" w:styleId="MarginEdition">
    <w:name w:val="Margin Edition"/>
    <w:basedOn w:val="MarginNote"/>
    <w:rsid w:val="00A37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127"/>
    <w:rPr>
      <w:sz w:val="2"/>
      <w:szCs w:val="2"/>
    </w:rPr>
  </w:style>
  <w:style w:type="character" w:customStyle="1" w:styleId="Small">
    <w:name w:val="Small"/>
    <w:basedOn w:val="DefaultParagraphFont"/>
    <w:rsid w:val="00A37127"/>
    <w:rPr>
      <w:sz w:val="16"/>
    </w:rPr>
  </w:style>
  <w:style w:type="paragraph" w:customStyle="1" w:styleId="WideTable">
    <w:name w:val="Wide Table"/>
    <w:basedOn w:val="Normal"/>
    <w:rsid w:val="00A37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127"/>
  </w:style>
  <w:style w:type="paragraph" w:styleId="Quote">
    <w:name w:val="Quote"/>
    <w:basedOn w:val="Heading1"/>
    <w:link w:val="QuoteChar"/>
    <w:qFormat/>
    <w:rsid w:val="00A37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127"/>
    <w:pPr>
      <w:pageBreakBefore/>
    </w:pPr>
  </w:style>
  <w:style w:type="paragraph" w:customStyle="1" w:styleId="Border">
    <w:name w:val="Border"/>
    <w:basedOn w:val="Normal"/>
    <w:qFormat/>
    <w:rsid w:val="00A37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127"/>
    <w:rPr>
      <w:u w:val="single"/>
    </w:rPr>
  </w:style>
  <w:style w:type="character" w:customStyle="1" w:styleId="BoldandItalics">
    <w:name w:val="Bold and Italics"/>
    <w:qFormat/>
    <w:rsid w:val="00A37127"/>
    <w:rPr>
      <w:b/>
      <w:i/>
      <w:u w:val="none"/>
    </w:rPr>
  </w:style>
  <w:style w:type="paragraph" w:styleId="BalloonText">
    <w:name w:val="Balloon Text"/>
    <w:basedOn w:val="Normal"/>
    <w:link w:val="BalloonTextChar"/>
    <w:rsid w:val="00A37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127"/>
    <w:pPr>
      <w:spacing w:before="0" w:after="0"/>
    </w:pPr>
  </w:style>
  <w:style w:type="paragraph" w:customStyle="1" w:styleId="BodyTextBold">
    <w:name w:val="Body Text Bold"/>
    <w:basedOn w:val="BodyText"/>
    <w:qFormat/>
    <w:rsid w:val="00A37127"/>
    <w:rPr>
      <w:b/>
    </w:rPr>
  </w:style>
  <w:style w:type="character" w:styleId="Hyperlink">
    <w:name w:val="Hyperlink"/>
    <w:basedOn w:val="DefaultParagraphFont"/>
    <w:uiPriority w:val="99"/>
    <w:unhideWhenUsed/>
    <w:rsid w:val="006D7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1841</Words>
  <Characters>12654</Characters>
  <Application>Microsoft Office Word</Application>
  <DocSecurity>0</DocSecurity>
  <Lines>395</Lines>
  <Paragraphs>289</Paragraphs>
  <ScaleCrop>false</ScaleCrop>
  <Company>Author-it Software Corporation Ltd.</Company>
  <LinksUpToDate>false</LinksUpToDate>
  <CharactersWithSpaces>14206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AVIW0026 Conduct night vision imaging system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