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BEF" w:rsidP="008B5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AVIW0024 Perform down the wire duties</w:t>
      </w:r>
      <w:r>
        <w:fldChar w:fldCharType="end"/>
      </w:r>
    </w:p>
    <w:p w:rsidR="008B5BEF" w:rsidP="008B5BEF">
      <w:pPr>
        <w:pStyle w:val="Version"/>
        <w:sectPr w:rsidSect="00226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52C" w:rsidP="0022652C">
      <w:pPr>
        <w:pStyle w:val="SuperHeading"/>
      </w:pPr>
      <w:r w:rsidRPr="0022652C">
        <w:t>AVIW0024 Perform down the wire duties</w:t>
      </w:r>
    </w:p>
    <w:p w:rsidR="00000000" w:rsidRPr="0022652C" w:rsidP="0022652C">
      <w:pPr>
        <w:pStyle w:val="Heading1"/>
      </w:pPr>
      <w:bookmarkStart w:id="1" w:name="O_1027285"/>
      <w:bookmarkEnd w:id="1"/>
      <w:r w:rsidRPr="002265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Release 1. This is the first release of this unit of competency in the AVI Aviation Training Package.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2" w:name="O_1027286"/>
      <w:bookmarkEnd w:id="2"/>
      <w:r w:rsidRPr="002265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This unit involves the skills and knowledge required to perform wireman duties in compliance with re</w:t>
            </w:r>
            <w:r w:rsidRPr="0022652C">
              <w:t>levant regulatory requirements of the Civil Aviation Safety Authority (CASA) and national operating standards.</w:t>
            </w:r>
          </w:p>
          <w:p w:rsidR="00000000" w:rsidRPr="0022652C" w:rsidP="0022652C">
            <w:pPr>
              <w:pStyle w:val="BodyText"/>
            </w:pPr>
            <w:r w:rsidRPr="0022652C">
              <w:t>It includes preparing for recovery or deployment and recovering/deploying equipment and personnel.</w:t>
            </w:r>
          </w:p>
          <w:p w:rsidR="00000000" w:rsidRPr="0022652C" w:rsidP="0022652C">
            <w:pPr>
              <w:pStyle w:val="BodyText"/>
            </w:pPr>
            <w:r w:rsidRPr="0022652C">
              <w:t>This unit addresses aviation technical skill r</w:t>
            </w:r>
            <w:r w:rsidRPr="0022652C">
              <w:t>equirements (physical, mental and task-management abilities) related to equipment and system operations of flight or ground operations personnel and contributes to safe and effective performance in complex aviation operational environments.</w:t>
            </w:r>
          </w:p>
          <w:p w:rsidR="00000000" w:rsidRPr="0022652C" w:rsidP="0022652C">
            <w:pPr>
              <w:pStyle w:val="BodyText"/>
            </w:pPr>
            <w:r w:rsidRPr="0022652C">
              <w:t xml:space="preserve">Operations are </w:t>
            </w:r>
            <w:r w:rsidRPr="0022652C">
              <w:t>conducted as part of recreational, commercial and military aircraft activities across a variety of operational contexts within the Australian aviation industry.</w:t>
            </w:r>
          </w:p>
          <w:p w:rsidR="00000000" w:rsidRPr="0022652C" w:rsidP="0022652C">
            <w:pPr>
              <w:pStyle w:val="BodyText"/>
            </w:pPr>
            <w:r w:rsidRPr="0022652C">
              <w:t>Work is performed independently or under limited supervision within a single-pilot or multi-cre</w:t>
            </w:r>
            <w:r w:rsidRPr="0022652C">
              <w:t>w environment.</w:t>
            </w:r>
          </w:p>
          <w:p w:rsidR="00000000" w:rsidRPr="0022652C" w:rsidP="0022652C">
            <w:pPr>
              <w:pStyle w:val="BodyText"/>
            </w:pPr>
            <w:r w:rsidRPr="0022652C">
              <w:t>Licensing, legislative, regulatory or certification requirements are applicable to this unit.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3" w:name="O_1027287"/>
      <w:bookmarkEnd w:id="3"/>
      <w:r w:rsidRPr="002265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Not applicable.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4" w:name="O_1027288"/>
      <w:bookmarkEnd w:id="4"/>
      <w:r w:rsidRPr="002265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W – Equipment and Systems Operations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5" w:name="O_1027289"/>
      <w:bookmarkEnd w:id="5"/>
      <w:r w:rsidRPr="002265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Not applicable.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6" w:name="O_1027290"/>
      <w:bookmarkEnd w:id="6"/>
      <w:r w:rsidRPr="002265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PERFORMANCE CRITERIA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 xml:space="preserve">Elements describe the essential </w:t>
            </w:r>
            <w:r w:rsidRPr="0022652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 xml:space="preserve">Performance criteria describe the performance needed to </w:t>
            </w:r>
            <w:r w:rsidRPr="0022652C">
              <w:t>demonstrate achievement of the element.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rPr>
                <w:rStyle w:val="SpecialBold"/>
              </w:rPr>
              <w:t>Prepare for recovery/deployment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Personal protective equipment (PPE) is inspected, donned, connected and checked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Hoisting equipment and/or person</w:t>
            </w:r>
            <w:r w:rsidRPr="0022652C">
              <w:t>nel to be hoisted are prepared, inspected, connected and checked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Personnel to be hoisted are briefed as required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rPr>
                <w:rStyle w:val="SpecialBold"/>
              </w:rPr>
              <w:t>Recover/deploy equipment/personnel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Hand signals are used as required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Positive control of equipment and personnel is maintained during ascent and descent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Assistance for personnel is provided as required in hoisting operations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Assistance for personnel is provided as required in abnormal/emergency hoisting operation situations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t>Disconnection of equipment and personnel is conducted in accordance with organisational policy and procedures</w:t>
            </w:r>
          </w:p>
        </w:tc>
      </w:tr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2C">
            <w:pPr>
              <w:pStyle w:val="BodyText"/>
              <w:rPr>
                <w:lang w:val="en-NZ"/>
              </w:rPr>
            </w:pPr>
            <w:r w:rsidRPr="002265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Cable is earthed prior to compl</w:t>
            </w:r>
            <w:r w:rsidRPr="0022652C">
              <w:t>eting descent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7" w:name="O_1027291"/>
      <w:bookmarkEnd w:id="7"/>
      <w:r w:rsidRPr="002265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Foundation skills essential to performance are explicit in the performance criteria of this unit of competency.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8" w:name="O_1027292"/>
      <w:bookmarkEnd w:id="8"/>
      <w:r w:rsidRPr="002265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Range is restricted to essential operating conditions and any other variables essential to the work environment.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9" w:name="O_1027293"/>
      <w:bookmarkEnd w:id="9"/>
      <w:r w:rsidRPr="002265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2C" w:rsidP="0022652C">
            <w:pPr>
              <w:pStyle w:val="BodyText"/>
            </w:pPr>
            <w:r w:rsidRPr="0022652C">
              <w:t>This unit replaces and is equivalent to AVIW3024 Perform wireman duties.</w:t>
            </w:r>
          </w:p>
        </w:tc>
      </w:tr>
    </w:tbl>
    <w:p w:rsidR="00000000" w:rsidRPr="0022652C" w:rsidP="0022652C">
      <w:pPr>
        <w:pStyle w:val="NoPaddingFontSize1"/>
      </w:pPr>
    </w:p>
    <w:p w:rsidR="00000000" w:rsidRPr="0022652C" w:rsidP="0022652C">
      <w:pPr>
        <w:pStyle w:val="AllowPageBreak"/>
      </w:pPr>
    </w:p>
    <w:p w:rsidR="00000000" w:rsidRPr="0022652C" w:rsidP="0022652C">
      <w:pPr>
        <w:pStyle w:val="Heading1"/>
      </w:pPr>
      <w:bookmarkStart w:id="10" w:name="O_1027300"/>
      <w:bookmarkEnd w:id="10"/>
      <w:r w:rsidRPr="0022652C">
        <w:t>Lin</w:t>
      </w:r>
      <w:r w:rsidRPr="0022652C">
        <w:t>ks</w:t>
      </w:r>
    </w:p>
    <w:p w:rsidR="00000000" w:rsidRPr="0022652C" w:rsidP="008B5BEF">
      <w:pPr>
        <w:pStyle w:val="BodyText"/>
      </w:pPr>
      <w:r w:rsidRPr="0022652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B4EA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2652C" w:rsidP="0022652C"/>
    <w:sectPr w:rsidSect="00226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2C" w:rsidRPr="008B5BEF" w:rsidP="008B5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EF" w:rsidP="00226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5BEF" w:rsidP="00226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5BEF" w:rsidP="00226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52C" w:rsidRPr="008B5BEF" w:rsidP="008B5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EF" w:rsidRPr="002D2AF8" w:rsidP="00226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AVIW0024 Perform down the wire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B5BEF" w:rsidP="00226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52C"/>
  </w:style>
  <w:style w:type="character" w:customStyle="1" w:styleId="Heading1Char">
    <w:name w:val="Heading 1 Char"/>
    <w:basedOn w:val="DefaultParagraphFont"/>
    <w:link w:val="Heading1"/>
    <w:rsid w:val="00226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5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652C"/>
    <w:rPr>
      <w:b/>
      <w:spacing w:val="0"/>
    </w:rPr>
  </w:style>
  <w:style w:type="paragraph" w:customStyle="1" w:styleId="SuperHeading">
    <w:name w:val="SuperHeading"/>
    <w:basedOn w:val="Normal"/>
    <w:rsid w:val="00226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6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5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5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6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5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52C"/>
    <w:rPr>
      <w:i/>
    </w:rPr>
  </w:style>
  <w:style w:type="paragraph" w:styleId="Caption">
    <w:name w:val="caption"/>
    <w:basedOn w:val="BodyText"/>
    <w:next w:val="Normal"/>
    <w:qFormat/>
    <w:rsid w:val="00226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52C"/>
  </w:style>
  <w:style w:type="paragraph" w:styleId="TableofFigures">
    <w:name w:val="table of figures"/>
    <w:basedOn w:val="Normal"/>
    <w:next w:val="Normal"/>
    <w:semiHidden/>
    <w:rsid w:val="00226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5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652C"/>
    <w:rPr>
      <w:rFonts w:ascii="Wingdings" w:hAnsi="Wingdings"/>
    </w:rPr>
  </w:style>
  <w:style w:type="paragraph" w:customStyle="1" w:styleId="TableHeading">
    <w:name w:val="Table Heading"/>
    <w:basedOn w:val="HeadingBase"/>
    <w:rsid w:val="00226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52C"/>
    <w:rPr>
      <w:color w:val="0033CC"/>
      <w:u w:val="none"/>
    </w:rPr>
  </w:style>
  <w:style w:type="paragraph" w:customStyle="1" w:styleId="BodyTextRight">
    <w:name w:val="Body Text Right"/>
    <w:basedOn w:val="BodyText"/>
    <w:rsid w:val="00226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5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52C"/>
    <w:rPr>
      <w:sz w:val="32"/>
    </w:rPr>
  </w:style>
  <w:style w:type="paragraph" w:customStyle="1" w:styleId="HeadingProcedure">
    <w:name w:val="Heading Procedure"/>
    <w:basedOn w:val="HeadingBase"/>
    <w:next w:val="Normal"/>
    <w:rsid w:val="00226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52C"/>
    <w:pPr>
      <w:spacing w:before="60" w:after="60"/>
    </w:pPr>
  </w:style>
  <w:style w:type="paragraph" w:styleId="ListContinue">
    <w:name w:val="List Continue"/>
    <w:basedOn w:val="List"/>
    <w:rsid w:val="0022652C"/>
    <w:pPr>
      <w:ind w:firstLine="0"/>
    </w:pPr>
  </w:style>
  <w:style w:type="paragraph" w:customStyle="1" w:styleId="ListNote">
    <w:name w:val="List Note"/>
    <w:basedOn w:val="List"/>
    <w:rsid w:val="00226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52C"/>
    <w:rPr>
      <w:rFonts w:ascii="Courier New" w:hAnsi="Courier New"/>
    </w:rPr>
  </w:style>
  <w:style w:type="paragraph" w:customStyle="1" w:styleId="NoteBullet">
    <w:name w:val="Note Bullet"/>
    <w:basedOn w:val="Note"/>
    <w:rsid w:val="00226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5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6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52C"/>
    <w:rPr>
      <w:b/>
      <w:smallCaps/>
    </w:rPr>
  </w:style>
  <w:style w:type="paragraph" w:customStyle="1" w:styleId="TableListNumber">
    <w:name w:val="Table List Number"/>
    <w:basedOn w:val="ListNumber"/>
    <w:rsid w:val="00226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52C"/>
    <w:pPr>
      <w:numPr>
        <w:numId w:val="7"/>
      </w:numPr>
    </w:pPr>
  </w:style>
  <w:style w:type="paragraph" w:customStyle="1" w:styleId="ListAlpha2">
    <w:name w:val="List Alpha 2"/>
    <w:basedOn w:val="List2"/>
    <w:rsid w:val="0022652C"/>
    <w:pPr>
      <w:numPr>
        <w:numId w:val="6"/>
      </w:numPr>
    </w:pPr>
  </w:style>
  <w:style w:type="paragraph" w:styleId="List2">
    <w:name w:val="List 2"/>
    <w:basedOn w:val="BodyText"/>
    <w:rsid w:val="00226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5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5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652C"/>
    <w:pPr>
      <w:numPr>
        <w:numId w:val="2"/>
      </w:numPr>
    </w:pPr>
  </w:style>
  <w:style w:type="paragraph" w:styleId="ListContinue2">
    <w:name w:val="List Continue 2"/>
    <w:basedOn w:val="List2"/>
    <w:rsid w:val="0022652C"/>
    <w:pPr>
      <w:ind w:firstLine="0"/>
    </w:pPr>
  </w:style>
  <w:style w:type="paragraph" w:styleId="ListContinue3">
    <w:name w:val="List Continue 3"/>
    <w:basedOn w:val="List3"/>
    <w:rsid w:val="0022652C"/>
    <w:pPr>
      <w:ind w:left="1021" w:firstLine="0"/>
    </w:pPr>
  </w:style>
  <w:style w:type="paragraph" w:styleId="ListContinue4">
    <w:name w:val="List Continue 4"/>
    <w:basedOn w:val="List4"/>
    <w:rsid w:val="0022652C"/>
    <w:pPr>
      <w:ind w:firstLine="0"/>
    </w:pPr>
  </w:style>
  <w:style w:type="paragraph" w:styleId="ListContinue5">
    <w:name w:val="List Continue 5"/>
    <w:basedOn w:val="List5"/>
    <w:rsid w:val="0022652C"/>
    <w:pPr>
      <w:ind w:firstLine="0"/>
    </w:pPr>
  </w:style>
  <w:style w:type="paragraph" w:styleId="ListNumber3">
    <w:name w:val="List Number 3"/>
    <w:basedOn w:val="List3"/>
    <w:rsid w:val="0022652C"/>
    <w:pPr>
      <w:numPr>
        <w:numId w:val="3"/>
      </w:numPr>
    </w:pPr>
  </w:style>
  <w:style w:type="paragraph" w:styleId="ListNumber4">
    <w:name w:val="List Number 4"/>
    <w:basedOn w:val="List4"/>
    <w:rsid w:val="0022652C"/>
    <w:pPr>
      <w:numPr>
        <w:numId w:val="4"/>
      </w:numPr>
    </w:pPr>
  </w:style>
  <w:style w:type="paragraph" w:styleId="ListNumber5">
    <w:name w:val="List Number 5"/>
    <w:basedOn w:val="List5"/>
    <w:rsid w:val="0022652C"/>
    <w:pPr>
      <w:numPr>
        <w:numId w:val="5"/>
      </w:numPr>
    </w:pPr>
  </w:style>
  <w:style w:type="paragraph" w:styleId="BlockText">
    <w:name w:val="Block Text"/>
    <w:basedOn w:val="Normal"/>
    <w:rsid w:val="00226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52C"/>
    <w:rPr>
      <w:sz w:val="16"/>
      <w:vertAlign w:val="superscript"/>
    </w:rPr>
  </w:style>
  <w:style w:type="character" w:customStyle="1" w:styleId="Symbols">
    <w:name w:val="Symbols"/>
    <w:basedOn w:val="DefaultParagraphFont"/>
    <w:rsid w:val="0022652C"/>
    <w:rPr>
      <w:rFonts w:ascii="Symbol" w:hAnsi="Symbol"/>
    </w:rPr>
  </w:style>
  <w:style w:type="character" w:customStyle="1" w:styleId="MenuOptions">
    <w:name w:val="Menu Options"/>
    <w:basedOn w:val="DefaultParagraphFont"/>
    <w:rsid w:val="00226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52C"/>
    <w:rPr>
      <w:b/>
    </w:rPr>
  </w:style>
  <w:style w:type="character" w:customStyle="1" w:styleId="Underlined">
    <w:name w:val="Underlined"/>
    <w:basedOn w:val="DefaultParagraphFont"/>
    <w:rsid w:val="0022652C"/>
    <w:rPr>
      <w:u w:val="single"/>
    </w:rPr>
  </w:style>
  <w:style w:type="paragraph" w:customStyle="1" w:styleId="TableBodyTextRight">
    <w:name w:val="Table Body Text Right"/>
    <w:basedOn w:val="TableBodyText"/>
    <w:rsid w:val="00226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52C"/>
    <w:rPr>
      <w:sz w:val="18"/>
    </w:rPr>
  </w:style>
  <w:style w:type="paragraph" w:customStyle="1" w:styleId="BodySmallRight">
    <w:name w:val="Body Small Right"/>
    <w:basedOn w:val="BodyTextRight"/>
    <w:rsid w:val="0022652C"/>
    <w:rPr>
      <w:sz w:val="18"/>
      <w:szCs w:val="18"/>
    </w:rPr>
  </w:style>
  <w:style w:type="paragraph" w:customStyle="1" w:styleId="MarginEdition">
    <w:name w:val="Margin Edition"/>
    <w:basedOn w:val="MarginNote"/>
    <w:rsid w:val="00226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52C"/>
    <w:rPr>
      <w:sz w:val="2"/>
      <w:szCs w:val="2"/>
    </w:rPr>
  </w:style>
  <w:style w:type="character" w:customStyle="1" w:styleId="Small">
    <w:name w:val="Small"/>
    <w:basedOn w:val="DefaultParagraphFont"/>
    <w:rsid w:val="0022652C"/>
    <w:rPr>
      <w:sz w:val="16"/>
    </w:rPr>
  </w:style>
  <w:style w:type="paragraph" w:customStyle="1" w:styleId="WideTable">
    <w:name w:val="Wide Table"/>
    <w:basedOn w:val="Normal"/>
    <w:rsid w:val="00226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52C"/>
  </w:style>
  <w:style w:type="paragraph" w:styleId="Quote">
    <w:name w:val="Quote"/>
    <w:basedOn w:val="Heading1"/>
    <w:link w:val="QuoteChar"/>
    <w:qFormat/>
    <w:rsid w:val="00226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52C"/>
    <w:pPr>
      <w:pageBreakBefore/>
    </w:pPr>
  </w:style>
  <w:style w:type="paragraph" w:customStyle="1" w:styleId="Border">
    <w:name w:val="Border"/>
    <w:basedOn w:val="Normal"/>
    <w:qFormat/>
    <w:rsid w:val="00226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52C"/>
    <w:rPr>
      <w:u w:val="single"/>
    </w:rPr>
  </w:style>
  <w:style w:type="character" w:customStyle="1" w:styleId="BoldandItalics">
    <w:name w:val="Bold and Italics"/>
    <w:qFormat/>
    <w:rsid w:val="0022652C"/>
    <w:rPr>
      <w:b/>
      <w:i/>
      <w:u w:val="none"/>
    </w:rPr>
  </w:style>
  <w:style w:type="paragraph" w:styleId="BalloonText">
    <w:name w:val="Balloon Text"/>
    <w:basedOn w:val="Normal"/>
    <w:link w:val="BalloonTextChar"/>
    <w:rsid w:val="00226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52C"/>
    <w:pPr>
      <w:spacing w:before="0" w:after="0"/>
    </w:pPr>
  </w:style>
  <w:style w:type="paragraph" w:customStyle="1" w:styleId="BodyTextBold">
    <w:name w:val="Body Text Bold"/>
    <w:basedOn w:val="BodyText"/>
    <w:qFormat/>
    <w:rsid w:val="0022652C"/>
    <w:rPr>
      <w:b/>
    </w:rPr>
  </w:style>
  <w:style w:type="character" w:styleId="Hyperlink">
    <w:name w:val="Hyperlink"/>
    <w:basedOn w:val="DefaultParagraphFont"/>
    <w:uiPriority w:val="99"/>
    <w:unhideWhenUsed/>
    <w:rsid w:val="008B5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2653</Characters>
  <Application>Microsoft Office Word</Application>
  <DocSecurity>0</DocSecurity>
  <Lines>120</Lines>
  <Paragraphs>64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AVIW0024 Perform down the wire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