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A2D" w:rsidP="00D50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AVIW0019 Operate aircraft push-out tug</w:t>
      </w:r>
      <w:r>
        <w:fldChar w:fldCharType="end"/>
      </w:r>
    </w:p>
    <w:p w:rsidR="00D50A2D" w:rsidP="00D50A2D">
      <w:pPr>
        <w:pStyle w:val="Version"/>
        <w:sectPr w:rsidSect="00640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A53" w:rsidP="00640A53">
      <w:pPr>
        <w:pStyle w:val="SuperHeading"/>
      </w:pPr>
      <w:r w:rsidRPr="00640A53">
        <w:t>AVIW0019 Operate aircraft push-out tug</w:t>
      </w:r>
    </w:p>
    <w:p w:rsidR="00000000" w:rsidRPr="00640A53" w:rsidP="00640A53">
      <w:pPr>
        <w:pStyle w:val="Heading1"/>
      </w:pPr>
      <w:bookmarkStart w:id="1" w:name="O_1027190"/>
      <w:bookmarkEnd w:id="1"/>
      <w:r w:rsidRPr="00640A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t>Release 1. This is the first release of this unit of competency in the AVI Aviation Training Package.</w:t>
            </w:r>
          </w:p>
        </w:tc>
      </w:tr>
    </w:tbl>
    <w:p w:rsidR="00000000" w:rsidRPr="00640A53" w:rsidP="00640A53">
      <w:pPr>
        <w:pStyle w:val="NoPaddingFontSize1"/>
      </w:pPr>
    </w:p>
    <w:p w:rsidR="00000000" w:rsidRPr="00640A53" w:rsidP="00640A53">
      <w:pPr>
        <w:pStyle w:val="AllowPageBreak"/>
      </w:pPr>
    </w:p>
    <w:p w:rsidR="00000000" w:rsidRPr="00640A53" w:rsidP="00640A53">
      <w:pPr>
        <w:pStyle w:val="Heading1"/>
      </w:pPr>
      <w:bookmarkStart w:id="2" w:name="O_1027191"/>
      <w:bookmarkEnd w:id="2"/>
      <w:r w:rsidRPr="00640A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t>This unit involves the skills and knowledge required to operate an aircraft push-out tug in complian</w:t>
            </w:r>
            <w:r w:rsidRPr="00640A53">
              <w:t>ce with relevant regulatory requirements of the Civil Aviation Safety Authority (CASA) and national operating standards.</w:t>
            </w:r>
          </w:p>
          <w:p w:rsidR="00000000" w:rsidRPr="00640A53" w:rsidP="00640A53">
            <w:pPr>
              <w:pStyle w:val="BodyText"/>
            </w:pPr>
            <w:r w:rsidRPr="00640A53">
              <w:t>It includes conducting pre-operational checks on a tug, operating tug and conducting post-operational checks of tug.</w:t>
            </w:r>
          </w:p>
          <w:p w:rsidR="00000000" w:rsidRPr="00640A53" w:rsidP="00640A53">
            <w:pPr>
              <w:pStyle w:val="BodyText"/>
            </w:pPr>
            <w:r w:rsidRPr="00640A53">
              <w:t>This unit addresse</w:t>
            </w:r>
            <w:r w:rsidRPr="00640A53">
              <w:t>s aviation technical skill requirements (physical, mental and task-management abilities) related to equipment and system operations of ground operations personnel and contributes to safe and effective performance in complex aviation operational environment</w:t>
            </w:r>
            <w:r w:rsidRPr="00640A53">
              <w:t>s.</w:t>
            </w:r>
          </w:p>
          <w:p w:rsidR="00000000" w:rsidRPr="00640A53" w:rsidP="00640A53">
            <w:pPr>
              <w:pStyle w:val="BodyText"/>
            </w:pPr>
            <w:r w:rsidRPr="00640A53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640A53" w:rsidP="00640A53">
            <w:pPr>
              <w:pStyle w:val="BodyText"/>
            </w:pPr>
            <w:r w:rsidRPr="00640A53">
              <w:t>Work is performed independently or under limited supervision as a single oper</w:t>
            </w:r>
            <w:r w:rsidRPr="00640A53">
              <w:t>ator or within a team environment.</w:t>
            </w:r>
          </w:p>
          <w:p w:rsidR="00000000" w:rsidRPr="00640A53" w:rsidP="00640A53">
            <w:pPr>
              <w:pStyle w:val="BodyText"/>
            </w:pPr>
            <w:r w:rsidRPr="00640A53">
              <w:t>Licensing, legislative, regulatory or certification requirements are applicable to this unit.</w:t>
            </w:r>
          </w:p>
        </w:tc>
      </w:tr>
    </w:tbl>
    <w:p w:rsidR="00000000" w:rsidRPr="00640A53" w:rsidP="00640A53">
      <w:pPr>
        <w:pStyle w:val="NoPaddingFontSize1"/>
      </w:pPr>
    </w:p>
    <w:p w:rsidR="00000000" w:rsidRPr="00640A53" w:rsidP="00640A53">
      <w:pPr>
        <w:pStyle w:val="AllowPageBreak"/>
      </w:pPr>
    </w:p>
    <w:p w:rsidR="00000000" w:rsidRPr="00640A53" w:rsidP="00640A53">
      <w:pPr>
        <w:pStyle w:val="Heading1"/>
      </w:pPr>
      <w:bookmarkStart w:id="3" w:name="O_1027192"/>
      <w:bookmarkEnd w:id="3"/>
      <w:r w:rsidRPr="00640A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t>Not applicable.</w:t>
            </w:r>
          </w:p>
        </w:tc>
      </w:tr>
    </w:tbl>
    <w:p w:rsidR="00000000" w:rsidRPr="00640A53" w:rsidP="00640A53">
      <w:pPr>
        <w:pStyle w:val="BodyText"/>
      </w:pPr>
    </w:p>
    <w:p w:rsidR="00000000" w:rsidRPr="00640A53" w:rsidP="00640A53">
      <w:pPr>
        <w:pStyle w:val="AllowPageBreak"/>
      </w:pPr>
    </w:p>
    <w:p w:rsidR="00000000" w:rsidRPr="00640A53" w:rsidP="00640A53">
      <w:pPr>
        <w:pStyle w:val="Heading1"/>
      </w:pPr>
      <w:bookmarkStart w:id="4" w:name="O_1027193"/>
      <w:bookmarkEnd w:id="4"/>
      <w:r w:rsidRPr="00640A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t>W – Equipment and Systems Operati</w:t>
            </w:r>
            <w:r w:rsidRPr="00640A53">
              <w:t>ons</w:t>
            </w:r>
          </w:p>
        </w:tc>
      </w:tr>
    </w:tbl>
    <w:p w:rsidR="00000000" w:rsidRPr="00640A53" w:rsidP="00640A53">
      <w:pPr>
        <w:pStyle w:val="NoPaddingFontSize1"/>
      </w:pPr>
    </w:p>
    <w:p w:rsidR="00000000" w:rsidRPr="00640A53" w:rsidP="00640A53">
      <w:pPr>
        <w:pStyle w:val="AllowPageBreak"/>
      </w:pPr>
    </w:p>
    <w:p w:rsidR="00000000" w:rsidRPr="00640A53" w:rsidP="00640A53">
      <w:pPr>
        <w:pStyle w:val="Heading1"/>
      </w:pPr>
      <w:bookmarkStart w:id="5" w:name="O_1027194"/>
      <w:bookmarkEnd w:id="5"/>
      <w:r w:rsidRPr="00640A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t>Not applicable.</w:t>
            </w:r>
          </w:p>
        </w:tc>
      </w:tr>
    </w:tbl>
    <w:p w:rsidR="00000000" w:rsidRPr="00640A53" w:rsidP="00640A53">
      <w:pPr>
        <w:pStyle w:val="NoPaddingFontSize1"/>
      </w:pPr>
    </w:p>
    <w:p w:rsidR="00000000" w:rsidRPr="00640A53" w:rsidP="00640A53">
      <w:pPr>
        <w:pStyle w:val="AllowPageBreak"/>
      </w:pPr>
    </w:p>
    <w:p w:rsidR="00000000" w:rsidRPr="00640A53" w:rsidP="00640A53">
      <w:pPr>
        <w:pStyle w:val="Heading1"/>
      </w:pPr>
      <w:bookmarkStart w:id="6" w:name="O_1027195"/>
      <w:bookmarkEnd w:id="6"/>
      <w:r w:rsidRPr="00640A5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PERFORMANCE CRITERIA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Performance criteria describe the performance needed to demonstrate achievement of the element.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rPr>
                <w:rStyle w:val="SpecialBold"/>
              </w:rPr>
              <w:t>Conduct pre-operational checks on a tug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Personal protective equipment (PPE) is selected and used in accordance with workplace procedures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Pre-ope</w:t>
            </w:r>
            <w:r w:rsidRPr="00640A53">
              <w:t>rational checks of tug are conducted in accordance with workplace procedures and manufacturer instructions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Fluid levels are topped up as required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Equipment faults and malfunctions identified during pre-operational checks are rectified or reported in accordance with workplace procedures and regulatory requirements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rPr>
                <w:rStyle w:val="SpecialBold"/>
              </w:rPr>
              <w:t>Operate tug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Tug is manoeuvred to aircraft and positioned in preparation for airc</w:t>
            </w:r>
            <w:r w:rsidRPr="00640A53">
              <w:t>raft ground manoeuvres or push-out operations in accordance with workplace procedures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Tug is coupled to aircraft in accordance with workplace procedures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Tug is operated in accordance with workplace procedures and manufacturer instructions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Hazards associated with operating tug are identified and appropriate precautions are taken in accordance with work health and safety (WHS)/occupational health and safety (OHS) regulations and workplace hazard management strategies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Aircraft groun</w:t>
            </w:r>
            <w:r w:rsidRPr="00640A53">
              <w:t>d manoeuvres and/or push-out of aircraft are conducted in accordance with directions of ground maintenance personnel and aircrew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Tug is uncoupled from aircraft at completion of required operations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Tug is manoeuvred to allocated parking or sto</w:t>
            </w:r>
            <w:r w:rsidRPr="00640A53">
              <w:t>rage area at completion of scheduled haulage activities and is shut down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rPr>
                <w:rStyle w:val="SpecialBold"/>
              </w:rPr>
              <w:t>Conduct post-operational checks of tug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Post-operational checks of tug are conducted in accordance with workplace procedures and manufacturer instructions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 xml:space="preserve">Equipment faults and malfunctions identified during </w:t>
            </w:r>
            <w:r w:rsidRPr="00640A53">
              <w:t>post-operational checks are rectified or reported in accordance with workplace procedures and regulatory requirements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t>Tug is refuelled and fluid levels are topped up in accordance with workplace pr</w:t>
            </w:r>
            <w:r w:rsidRPr="00640A53">
              <w:t>ocedures and manufacturer instructions</w:t>
            </w:r>
          </w:p>
        </w:tc>
      </w:tr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53">
            <w:pPr>
              <w:pStyle w:val="BodyText"/>
              <w:rPr>
                <w:lang w:val="en-NZ"/>
              </w:rPr>
            </w:pPr>
            <w:r w:rsidRPr="00640A5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t>Equipment log or operational documentation is completed in accordance with workplace procedures, local instructions and regulatory requirements</w:t>
            </w:r>
          </w:p>
        </w:tc>
      </w:tr>
    </w:tbl>
    <w:p w:rsidR="00000000" w:rsidRPr="00640A53" w:rsidP="00640A53">
      <w:pPr>
        <w:pStyle w:val="NoPaddingFontSize1"/>
      </w:pPr>
    </w:p>
    <w:p w:rsidR="00000000" w:rsidRPr="00640A53" w:rsidP="00640A53">
      <w:pPr>
        <w:pStyle w:val="AllowPageBreak"/>
      </w:pPr>
    </w:p>
    <w:p w:rsidR="00000000" w:rsidRPr="00640A53" w:rsidP="00640A53">
      <w:pPr>
        <w:pStyle w:val="Heading1"/>
      </w:pPr>
      <w:bookmarkStart w:id="7" w:name="O_1027196"/>
      <w:bookmarkEnd w:id="7"/>
      <w:r w:rsidRPr="00640A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t>Foundation skills essential to performance are explicit in the performance criteria of this unit of competency.</w:t>
            </w:r>
          </w:p>
        </w:tc>
      </w:tr>
    </w:tbl>
    <w:p w:rsidR="00000000" w:rsidRPr="00640A53" w:rsidP="00640A53">
      <w:pPr>
        <w:pStyle w:val="NoPaddingFontSize1"/>
      </w:pPr>
    </w:p>
    <w:p w:rsidR="00000000" w:rsidRPr="00640A53" w:rsidP="00640A53">
      <w:pPr>
        <w:pStyle w:val="AllowPageBreak"/>
      </w:pPr>
    </w:p>
    <w:p w:rsidR="00000000" w:rsidRPr="00640A53" w:rsidP="00640A53">
      <w:pPr>
        <w:pStyle w:val="Heading1"/>
      </w:pPr>
      <w:bookmarkStart w:id="8" w:name="O_1027197"/>
      <w:bookmarkEnd w:id="8"/>
      <w:r w:rsidRPr="00640A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t>Range is restricted to essential operating conditions and any other variables essential to the work env</w:t>
            </w:r>
            <w:r w:rsidRPr="00640A53">
              <w:t>ironment.</w:t>
            </w:r>
          </w:p>
        </w:tc>
      </w:tr>
    </w:tbl>
    <w:p w:rsidR="00000000" w:rsidRPr="00640A53" w:rsidP="00640A53">
      <w:pPr>
        <w:pStyle w:val="NoPaddingFontSize1"/>
      </w:pPr>
    </w:p>
    <w:p w:rsidR="00000000" w:rsidRPr="00640A53" w:rsidP="00640A53">
      <w:pPr>
        <w:pStyle w:val="AllowPageBreak"/>
      </w:pPr>
    </w:p>
    <w:p w:rsidR="00000000" w:rsidRPr="00640A53" w:rsidP="00640A53">
      <w:pPr>
        <w:pStyle w:val="Heading1"/>
      </w:pPr>
      <w:bookmarkStart w:id="9" w:name="O_1027198"/>
      <w:bookmarkEnd w:id="9"/>
      <w:r w:rsidRPr="00640A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A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53" w:rsidP="00640A53">
            <w:pPr>
              <w:pStyle w:val="BodyText"/>
            </w:pPr>
            <w:r w:rsidRPr="00640A53">
              <w:t>This unit replaces and is equivalent to AVIW3005 Operate aircraft push-out tug.</w:t>
            </w:r>
          </w:p>
        </w:tc>
      </w:tr>
    </w:tbl>
    <w:p w:rsidR="00000000" w:rsidRPr="00640A53" w:rsidP="00640A53">
      <w:pPr>
        <w:pStyle w:val="NoPaddingFontSize1"/>
      </w:pPr>
    </w:p>
    <w:p w:rsidR="00000000" w:rsidRPr="00640A53" w:rsidP="00640A53">
      <w:pPr>
        <w:pStyle w:val="AllowPageBreak"/>
      </w:pPr>
    </w:p>
    <w:p w:rsidR="00000000" w:rsidRPr="00640A53" w:rsidP="00640A53">
      <w:pPr>
        <w:pStyle w:val="Heading1"/>
      </w:pPr>
      <w:bookmarkStart w:id="10" w:name="O_1027205"/>
      <w:bookmarkEnd w:id="10"/>
      <w:r w:rsidRPr="00640A53">
        <w:t>Links</w:t>
      </w:r>
    </w:p>
    <w:p w:rsidR="00000000" w:rsidRPr="00640A53" w:rsidP="00D50A2D">
      <w:pPr>
        <w:pStyle w:val="BodyText"/>
      </w:pPr>
      <w:r w:rsidRPr="00640A5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1627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40A53" w:rsidP="00640A53"/>
    <w:sectPr w:rsidSect="00640A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53" w:rsidRPr="00D50A2D" w:rsidP="00D50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A2D" w:rsidP="00640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A2D" w:rsidP="00640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0A2D" w:rsidP="00640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A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A53" w:rsidRPr="00D50A2D" w:rsidP="00D50A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A2D" w:rsidRPr="002D2AF8" w:rsidP="00640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AVIW0019 Operate aircraft push-out tug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D50A2D" w:rsidP="00640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A53"/>
  </w:style>
  <w:style w:type="character" w:customStyle="1" w:styleId="Heading1Char">
    <w:name w:val="Heading 1 Char"/>
    <w:basedOn w:val="DefaultParagraphFont"/>
    <w:link w:val="Heading1"/>
    <w:rsid w:val="00640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A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0A53"/>
    <w:rPr>
      <w:b/>
      <w:spacing w:val="0"/>
    </w:rPr>
  </w:style>
  <w:style w:type="paragraph" w:customStyle="1" w:styleId="SuperHeading">
    <w:name w:val="SuperHeading"/>
    <w:basedOn w:val="Normal"/>
    <w:rsid w:val="00640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0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A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0A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0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A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A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A53"/>
    <w:rPr>
      <w:i/>
    </w:rPr>
  </w:style>
  <w:style w:type="paragraph" w:styleId="Caption">
    <w:name w:val="caption"/>
    <w:basedOn w:val="BodyText"/>
    <w:next w:val="Normal"/>
    <w:qFormat/>
    <w:rsid w:val="00640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A53"/>
  </w:style>
  <w:style w:type="paragraph" w:styleId="TableofFigures">
    <w:name w:val="table of figures"/>
    <w:basedOn w:val="Normal"/>
    <w:next w:val="Normal"/>
    <w:semiHidden/>
    <w:rsid w:val="00640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A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0A53"/>
    <w:rPr>
      <w:rFonts w:ascii="Wingdings" w:hAnsi="Wingdings"/>
    </w:rPr>
  </w:style>
  <w:style w:type="paragraph" w:customStyle="1" w:styleId="TableHeading">
    <w:name w:val="Table Heading"/>
    <w:basedOn w:val="HeadingBase"/>
    <w:rsid w:val="00640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A53"/>
    <w:rPr>
      <w:color w:val="0033CC"/>
      <w:u w:val="none"/>
    </w:rPr>
  </w:style>
  <w:style w:type="paragraph" w:customStyle="1" w:styleId="BodyTextRight">
    <w:name w:val="Body Text Right"/>
    <w:basedOn w:val="BodyText"/>
    <w:rsid w:val="00640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A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A53"/>
    <w:rPr>
      <w:sz w:val="32"/>
    </w:rPr>
  </w:style>
  <w:style w:type="paragraph" w:customStyle="1" w:styleId="HeadingProcedure">
    <w:name w:val="Heading Procedure"/>
    <w:basedOn w:val="HeadingBase"/>
    <w:next w:val="Normal"/>
    <w:rsid w:val="00640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A53"/>
    <w:pPr>
      <w:spacing w:before="60" w:after="60"/>
    </w:pPr>
  </w:style>
  <w:style w:type="paragraph" w:styleId="ListContinue">
    <w:name w:val="List Continue"/>
    <w:basedOn w:val="List"/>
    <w:rsid w:val="00640A53"/>
    <w:pPr>
      <w:ind w:firstLine="0"/>
    </w:pPr>
  </w:style>
  <w:style w:type="paragraph" w:customStyle="1" w:styleId="ListNote">
    <w:name w:val="List Note"/>
    <w:basedOn w:val="List"/>
    <w:rsid w:val="00640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A53"/>
    <w:rPr>
      <w:rFonts w:ascii="Courier New" w:hAnsi="Courier New"/>
    </w:rPr>
  </w:style>
  <w:style w:type="paragraph" w:customStyle="1" w:styleId="NoteBullet">
    <w:name w:val="Note Bullet"/>
    <w:basedOn w:val="Note"/>
    <w:rsid w:val="00640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A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0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A53"/>
    <w:rPr>
      <w:b/>
      <w:smallCaps/>
    </w:rPr>
  </w:style>
  <w:style w:type="paragraph" w:customStyle="1" w:styleId="TableListNumber">
    <w:name w:val="Table List Number"/>
    <w:basedOn w:val="ListNumber"/>
    <w:rsid w:val="00640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A53"/>
    <w:pPr>
      <w:numPr>
        <w:numId w:val="7"/>
      </w:numPr>
    </w:pPr>
  </w:style>
  <w:style w:type="paragraph" w:customStyle="1" w:styleId="ListAlpha2">
    <w:name w:val="List Alpha 2"/>
    <w:basedOn w:val="List2"/>
    <w:rsid w:val="00640A53"/>
    <w:pPr>
      <w:numPr>
        <w:numId w:val="6"/>
      </w:numPr>
    </w:pPr>
  </w:style>
  <w:style w:type="paragraph" w:styleId="List2">
    <w:name w:val="List 2"/>
    <w:basedOn w:val="BodyText"/>
    <w:rsid w:val="00640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A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A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0A53"/>
    <w:pPr>
      <w:numPr>
        <w:numId w:val="2"/>
      </w:numPr>
    </w:pPr>
  </w:style>
  <w:style w:type="paragraph" w:styleId="ListContinue2">
    <w:name w:val="List Continue 2"/>
    <w:basedOn w:val="List2"/>
    <w:rsid w:val="00640A53"/>
    <w:pPr>
      <w:ind w:firstLine="0"/>
    </w:pPr>
  </w:style>
  <w:style w:type="paragraph" w:styleId="ListContinue3">
    <w:name w:val="List Continue 3"/>
    <w:basedOn w:val="List3"/>
    <w:rsid w:val="00640A53"/>
    <w:pPr>
      <w:ind w:left="1021" w:firstLine="0"/>
    </w:pPr>
  </w:style>
  <w:style w:type="paragraph" w:styleId="ListContinue4">
    <w:name w:val="List Continue 4"/>
    <w:basedOn w:val="List4"/>
    <w:rsid w:val="00640A53"/>
    <w:pPr>
      <w:ind w:firstLine="0"/>
    </w:pPr>
  </w:style>
  <w:style w:type="paragraph" w:styleId="ListContinue5">
    <w:name w:val="List Continue 5"/>
    <w:basedOn w:val="List5"/>
    <w:rsid w:val="00640A53"/>
    <w:pPr>
      <w:ind w:firstLine="0"/>
    </w:pPr>
  </w:style>
  <w:style w:type="paragraph" w:styleId="ListNumber3">
    <w:name w:val="List Number 3"/>
    <w:basedOn w:val="List3"/>
    <w:rsid w:val="00640A53"/>
    <w:pPr>
      <w:numPr>
        <w:numId w:val="3"/>
      </w:numPr>
    </w:pPr>
  </w:style>
  <w:style w:type="paragraph" w:styleId="ListNumber4">
    <w:name w:val="List Number 4"/>
    <w:basedOn w:val="List4"/>
    <w:rsid w:val="00640A53"/>
    <w:pPr>
      <w:numPr>
        <w:numId w:val="4"/>
      </w:numPr>
    </w:pPr>
  </w:style>
  <w:style w:type="paragraph" w:styleId="ListNumber5">
    <w:name w:val="List Number 5"/>
    <w:basedOn w:val="List5"/>
    <w:rsid w:val="00640A53"/>
    <w:pPr>
      <w:numPr>
        <w:numId w:val="5"/>
      </w:numPr>
    </w:pPr>
  </w:style>
  <w:style w:type="paragraph" w:styleId="BlockText">
    <w:name w:val="Block Text"/>
    <w:basedOn w:val="Normal"/>
    <w:rsid w:val="00640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A53"/>
    <w:rPr>
      <w:sz w:val="16"/>
      <w:vertAlign w:val="superscript"/>
    </w:rPr>
  </w:style>
  <w:style w:type="character" w:customStyle="1" w:styleId="Symbols">
    <w:name w:val="Symbols"/>
    <w:basedOn w:val="DefaultParagraphFont"/>
    <w:rsid w:val="00640A53"/>
    <w:rPr>
      <w:rFonts w:ascii="Symbol" w:hAnsi="Symbol"/>
    </w:rPr>
  </w:style>
  <w:style w:type="character" w:customStyle="1" w:styleId="MenuOptions">
    <w:name w:val="Menu Options"/>
    <w:basedOn w:val="DefaultParagraphFont"/>
    <w:rsid w:val="00640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A53"/>
    <w:rPr>
      <w:b/>
    </w:rPr>
  </w:style>
  <w:style w:type="character" w:customStyle="1" w:styleId="Underlined">
    <w:name w:val="Underlined"/>
    <w:basedOn w:val="DefaultParagraphFont"/>
    <w:rsid w:val="00640A53"/>
    <w:rPr>
      <w:u w:val="single"/>
    </w:rPr>
  </w:style>
  <w:style w:type="paragraph" w:customStyle="1" w:styleId="TableBodyTextRight">
    <w:name w:val="Table Body Text Right"/>
    <w:basedOn w:val="TableBodyText"/>
    <w:rsid w:val="00640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A53"/>
    <w:rPr>
      <w:sz w:val="18"/>
    </w:rPr>
  </w:style>
  <w:style w:type="paragraph" w:customStyle="1" w:styleId="BodySmallRight">
    <w:name w:val="Body Small Right"/>
    <w:basedOn w:val="BodyTextRight"/>
    <w:rsid w:val="00640A53"/>
    <w:rPr>
      <w:sz w:val="18"/>
      <w:szCs w:val="18"/>
    </w:rPr>
  </w:style>
  <w:style w:type="paragraph" w:customStyle="1" w:styleId="MarginEdition">
    <w:name w:val="Margin Edition"/>
    <w:basedOn w:val="MarginNote"/>
    <w:rsid w:val="00640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A53"/>
    <w:rPr>
      <w:sz w:val="2"/>
      <w:szCs w:val="2"/>
    </w:rPr>
  </w:style>
  <w:style w:type="character" w:customStyle="1" w:styleId="Small">
    <w:name w:val="Small"/>
    <w:basedOn w:val="DefaultParagraphFont"/>
    <w:rsid w:val="00640A53"/>
    <w:rPr>
      <w:sz w:val="16"/>
    </w:rPr>
  </w:style>
  <w:style w:type="paragraph" w:customStyle="1" w:styleId="WideTable">
    <w:name w:val="Wide Table"/>
    <w:basedOn w:val="Normal"/>
    <w:rsid w:val="00640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A53"/>
  </w:style>
  <w:style w:type="paragraph" w:styleId="Quote">
    <w:name w:val="Quote"/>
    <w:basedOn w:val="Heading1"/>
    <w:link w:val="QuoteChar"/>
    <w:qFormat/>
    <w:rsid w:val="00640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A53"/>
    <w:pPr>
      <w:pageBreakBefore/>
    </w:pPr>
  </w:style>
  <w:style w:type="paragraph" w:customStyle="1" w:styleId="Border">
    <w:name w:val="Border"/>
    <w:basedOn w:val="Normal"/>
    <w:qFormat/>
    <w:rsid w:val="00640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A53"/>
    <w:rPr>
      <w:u w:val="single"/>
    </w:rPr>
  </w:style>
  <w:style w:type="character" w:customStyle="1" w:styleId="BoldandItalics">
    <w:name w:val="Bold and Italics"/>
    <w:qFormat/>
    <w:rsid w:val="00640A53"/>
    <w:rPr>
      <w:b/>
      <w:i/>
      <w:u w:val="none"/>
    </w:rPr>
  </w:style>
  <w:style w:type="paragraph" w:styleId="BalloonText">
    <w:name w:val="Balloon Text"/>
    <w:basedOn w:val="Normal"/>
    <w:link w:val="BalloonTextChar"/>
    <w:rsid w:val="00640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A53"/>
    <w:pPr>
      <w:spacing w:before="0" w:after="0"/>
    </w:pPr>
  </w:style>
  <w:style w:type="paragraph" w:customStyle="1" w:styleId="BodyTextBold">
    <w:name w:val="Body Text Bold"/>
    <w:basedOn w:val="BodyText"/>
    <w:qFormat/>
    <w:rsid w:val="00640A53"/>
    <w:rPr>
      <w:b/>
    </w:rPr>
  </w:style>
  <w:style w:type="character" w:styleId="Hyperlink">
    <w:name w:val="Hyperlink"/>
    <w:basedOn w:val="DefaultParagraphFont"/>
    <w:uiPriority w:val="99"/>
    <w:unhideWhenUsed/>
    <w:rsid w:val="00D50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3736</Characters>
  <Application>Microsoft Office Word</Application>
  <DocSecurity>0</DocSecurity>
  <Lines>169</Lines>
  <Paragraphs>81</Paragraphs>
  <ScaleCrop>false</ScaleCrop>
  <Company>Author-it Software Corporation Ltd.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AVIW0019 Operate aircraft push-out tug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2021-04-15T02:51:00Z</dcterms:created>
  <dcterms:modified xsi:type="dcterms:W3CDTF">2021-04-15T02:51:00Z</dcterms:modified>
</cp:coreProperties>
</file>