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48B" w:rsidP="00704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AVIW0018 Operate ramp equipment</w:t>
      </w:r>
      <w:r>
        <w:fldChar w:fldCharType="end"/>
      </w:r>
    </w:p>
    <w:p w:rsidR="0070448B" w:rsidP="0070448B">
      <w:pPr>
        <w:pStyle w:val="Version"/>
        <w:sectPr w:rsidSect="00FE3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F12" w:rsidP="00FE3F12">
      <w:pPr>
        <w:pStyle w:val="SuperHeading"/>
      </w:pPr>
      <w:r w:rsidRPr="00FE3F12">
        <w:t>AVIW0018 Operate ramp equipment</w:t>
      </w:r>
    </w:p>
    <w:p w:rsidR="00000000" w:rsidRPr="00FE3F12" w:rsidP="00FE3F12">
      <w:pPr>
        <w:pStyle w:val="Heading1"/>
      </w:pPr>
      <w:bookmarkStart w:id="1" w:name="O_1027171"/>
      <w:bookmarkEnd w:id="1"/>
      <w:r w:rsidRPr="00FE3F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Release 1. This is the first release of this unit of competency in the AVI Aviation Training Package.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2" w:name="O_1027172"/>
      <w:bookmarkEnd w:id="2"/>
      <w:r w:rsidRPr="00FE3F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This unit involves the skills and knowledge required to operate ramp equipment in compliance with re</w:t>
            </w:r>
            <w:r w:rsidRPr="00FE3F12">
              <w:t>levant regulatory requirements of the Civil Aviation Safety Authority (CASA) and national operating standards.</w:t>
            </w:r>
          </w:p>
          <w:p w:rsidR="00000000" w:rsidRPr="00FE3F12" w:rsidP="00FE3F12">
            <w:pPr>
              <w:pStyle w:val="BodyText"/>
            </w:pPr>
            <w:r w:rsidRPr="00FE3F12">
              <w:t>It includes conducting pre-operational checks, operating ramp equipment as part of baggage loading/unloading operations, and retracting and stori</w:t>
            </w:r>
            <w:r w:rsidRPr="00FE3F12">
              <w:t>ng ramp equipment.</w:t>
            </w:r>
          </w:p>
          <w:p w:rsidR="00000000" w:rsidRPr="00FE3F12" w:rsidP="00FE3F12">
            <w:pPr>
              <w:pStyle w:val="BodyText"/>
            </w:pPr>
            <w:r w:rsidRPr="00FE3F12">
              <w:t>This unit addresses aviation technical skill requirements (physical, mental and task-management abilities) related to equipment and system operations of flight or ground operations personnel and contributes to safe and effective performa</w:t>
            </w:r>
            <w:r w:rsidRPr="00FE3F12">
              <w:t>nce in complex aviation operational environments.</w:t>
            </w:r>
          </w:p>
          <w:p w:rsidR="00000000" w:rsidRPr="00FE3F12" w:rsidP="00FE3F12">
            <w:pPr>
              <w:pStyle w:val="BodyText"/>
            </w:pPr>
            <w:r w:rsidRPr="00FE3F12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FE3F12" w:rsidP="00FE3F12">
            <w:pPr>
              <w:pStyle w:val="BodyText"/>
            </w:pPr>
            <w:r w:rsidRPr="00FE3F12">
              <w:t>Work is performed independentl</w:t>
            </w:r>
            <w:r w:rsidRPr="00FE3F12">
              <w:t>y or under limited supervision as a single operator or within a team environment.</w:t>
            </w:r>
          </w:p>
          <w:p w:rsidR="00000000" w:rsidRPr="00FE3F12" w:rsidP="00FE3F12">
            <w:pPr>
              <w:pStyle w:val="BodyText"/>
            </w:pPr>
            <w:r w:rsidRPr="00FE3F12">
              <w:t>Licensing, legislative, regulatory or certification requirements are applicable to this unit.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3" w:name="O_1027173"/>
      <w:bookmarkEnd w:id="3"/>
      <w:r w:rsidRPr="00FE3F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Not applicable.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4" w:name="O_1027174"/>
      <w:bookmarkEnd w:id="4"/>
      <w:r w:rsidRPr="00FE3F12">
        <w:t>Com</w:t>
      </w:r>
      <w:r w:rsidRPr="00FE3F12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W – Equipment and Systems Operations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5" w:name="O_1027175"/>
      <w:bookmarkEnd w:id="5"/>
      <w:r w:rsidRPr="00FE3F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Not applicable.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6" w:name="O_1027176"/>
      <w:bookmarkEnd w:id="6"/>
      <w:r w:rsidRPr="00FE3F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PERFORMANCE CRITERIA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 xml:space="preserve">Elements describe the essential </w:t>
            </w:r>
            <w:r w:rsidRPr="00FE3F1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 xml:space="preserve">Performance criteria describe the performance needed to </w:t>
            </w:r>
            <w:r w:rsidRPr="00FE3F12">
              <w:t>demonstrate achievement of the element.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>Conduct pre-operational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Personal protective equipment (PPE) is selected and used in accordance with workplace procedures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 xml:space="preserve">Pre-operational </w:t>
            </w:r>
            <w:r w:rsidRPr="00FE3F12">
              <w:t>checks of ramp equipment are conducted in accordance with workplace procedures and manufacturer instructions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Fluid levels are topped up as required in accordance with workplace procedures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Ramp equipment faults and malfunctions identified during pre-operational checks are rectified or reported in accordance with workplace procedures and regulatory requirements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>Operate ramp equipment as part of baggage loading/unloading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Ramp</w:t>
            </w:r>
            <w:r w:rsidRPr="00FE3F12">
              <w:t xml:space="preserve"> equipment is manoeuvred to aircraft and positioned in preparation for baggage loading/unloading operations in accordance with workplace procedures, local instructions and relevant regulatory requirements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Height of ramp equipment is adjusted to alig</w:t>
            </w:r>
            <w:r w:rsidRPr="00FE3F12">
              <w:t>n with baggage hold doorway and baggage carts in accordance with workplace procedures and manufacturer instructions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Ramp equipment is operated in accordance with workplace procedures, work health and safety (WHS)/occupational health and safety (OHS) regulations and manufacturer instructions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Hazards associated with operation of ramp equipment are identified and ap</w:t>
            </w:r>
            <w:r w:rsidRPr="00FE3F12">
              <w:t>propriate precautions are taken in accordance with WHS/OHS regulations and workplace hazard management strategies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Safe manual handling techniques are applied when handling baggage as part of ramp operation activities in accordance with WHS/OHS regul</w:t>
            </w:r>
            <w:r w:rsidRPr="00FE3F12">
              <w:t>ations and workplace procedures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Loading/unloading of baggage is completed in collaboration with other members of ramp team in accordance with team leader/supervisor directions, load plan, workplace procedures and regulatory requirements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rPr>
                <w:rStyle w:val="SpecialBold"/>
              </w:rPr>
              <w:t>Retract a</w:t>
            </w:r>
            <w:r w:rsidRPr="00FE3F12">
              <w:rPr>
                <w:rStyle w:val="SpecialBold"/>
              </w:rPr>
              <w:t>nd store ramp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 xml:space="preserve">Ramp equipment is retracted and manoeuvred to storage bay/area at completion of loading activities in </w:t>
            </w:r>
            <w:r w:rsidRPr="00FE3F12">
              <w:t>accordance with workplace procedures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Post-operational checks of ramp equipment are conducted in accordance with workplace procedures and manufacturer instructions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Ramp equipment faults and malfunctions identified during post-operational checks are rectified or reported in accordance wi</w:t>
            </w:r>
            <w:r w:rsidRPr="00FE3F12">
              <w:t>th workplace procedures and regulatory requirements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t>Ramp equipment is refuelled and fluid levels are topped up in accordance with workplace procedures, relevant regulatory requirements and manufacturer instructions</w:t>
            </w:r>
          </w:p>
        </w:tc>
      </w:tr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12">
            <w:pPr>
              <w:pStyle w:val="BodyText"/>
              <w:rPr>
                <w:lang w:val="en-NZ"/>
              </w:rPr>
            </w:pPr>
            <w:r w:rsidRPr="00FE3F1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Equipment log or operationa</w:t>
            </w:r>
            <w:r w:rsidRPr="00FE3F12">
              <w:t>l documentation is completed in accordance with workplace procedures, local instructions and regulatory requirements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7" w:name="O_1027177"/>
      <w:bookmarkEnd w:id="7"/>
      <w:r w:rsidRPr="00FE3F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Foundation skills essential to performance are explicit in the performance criteria of this unit of competency.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8" w:name="O_1027178"/>
      <w:bookmarkEnd w:id="8"/>
      <w:r w:rsidRPr="00FE3F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Range is restricted to essential operating conditions and any other variables essential to the work env</w:t>
            </w:r>
            <w:r w:rsidRPr="00FE3F12">
              <w:t>ironment.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9" w:name="O_1027179"/>
      <w:bookmarkEnd w:id="9"/>
      <w:r w:rsidRPr="00FE3F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12" w:rsidP="00FE3F12">
            <w:pPr>
              <w:pStyle w:val="BodyText"/>
            </w:pPr>
            <w:r w:rsidRPr="00FE3F12">
              <w:t>This unit replaces and is equivalent to AVIW3004 Operate ramp equipment.</w:t>
            </w:r>
          </w:p>
        </w:tc>
      </w:tr>
    </w:tbl>
    <w:p w:rsidR="00000000" w:rsidRPr="00FE3F12" w:rsidP="00FE3F12">
      <w:pPr>
        <w:pStyle w:val="NoPaddingFontSize1"/>
      </w:pPr>
    </w:p>
    <w:p w:rsidR="00000000" w:rsidRPr="00FE3F12" w:rsidP="00FE3F12">
      <w:pPr>
        <w:pStyle w:val="AllowPageBreak"/>
      </w:pPr>
    </w:p>
    <w:p w:rsidR="00000000" w:rsidRPr="00FE3F12" w:rsidP="00FE3F12">
      <w:pPr>
        <w:pStyle w:val="Heading1"/>
      </w:pPr>
      <w:bookmarkStart w:id="10" w:name="O_1027186"/>
      <w:bookmarkEnd w:id="10"/>
      <w:r w:rsidRPr="00FE3F12">
        <w:t>Links</w:t>
      </w:r>
    </w:p>
    <w:p w:rsidR="00000000" w:rsidRPr="00FE3F12" w:rsidP="0070448B">
      <w:pPr>
        <w:pStyle w:val="BodyText"/>
      </w:pPr>
      <w:r w:rsidRPr="00FE3F1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9137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E3F12" w:rsidP="00FE3F12"/>
    <w:sectPr w:rsidSect="00FE3F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12" w:rsidRPr="0070448B" w:rsidP="00704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8B" w:rsidP="00FE3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48B" w:rsidP="00FE3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448B" w:rsidP="00FE3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F12" w:rsidRPr="0070448B" w:rsidP="00704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48B" w:rsidRPr="002D2AF8" w:rsidP="00FE3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AVIW0018 Operate ramp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0448B" w:rsidP="00FE3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F12"/>
  </w:style>
  <w:style w:type="character" w:customStyle="1" w:styleId="Heading1Char">
    <w:name w:val="Heading 1 Char"/>
    <w:basedOn w:val="DefaultParagraphFont"/>
    <w:link w:val="Heading1"/>
    <w:rsid w:val="00FE3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F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3F12"/>
    <w:rPr>
      <w:b/>
      <w:spacing w:val="0"/>
    </w:rPr>
  </w:style>
  <w:style w:type="paragraph" w:customStyle="1" w:styleId="SuperHeading">
    <w:name w:val="SuperHeading"/>
    <w:basedOn w:val="Normal"/>
    <w:rsid w:val="00FE3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3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F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F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3F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3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F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F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F12"/>
    <w:rPr>
      <w:i/>
    </w:rPr>
  </w:style>
  <w:style w:type="paragraph" w:styleId="Caption">
    <w:name w:val="caption"/>
    <w:basedOn w:val="BodyText"/>
    <w:next w:val="Normal"/>
    <w:qFormat/>
    <w:rsid w:val="00FE3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F12"/>
  </w:style>
  <w:style w:type="paragraph" w:styleId="TableofFigures">
    <w:name w:val="table of figures"/>
    <w:basedOn w:val="Normal"/>
    <w:next w:val="Normal"/>
    <w:semiHidden/>
    <w:rsid w:val="00FE3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F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3F12"/>
    <w:rPr>
      <w:rFonts w:ascii="Wingdings" w:hAnsi="Wingdings"/>
    </w:rPr>
  </w:style>
  <w:style w:type="paragraph" w:customStyle="1" w:styleId="TableHeading">
    <w:name w:val="Table Heading"/>
    <w:basedOn w:val="HeadingBase"/>
    <w:rsid w:val="00FE3F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F12"/>
    <w:rPr>
      <w:color w:val="0033CC"/>
      <w:u w:val="none"/>
    </w:rPr>
  </w:style>
  <w:style w:type="paragraph" w:customStyle="1" w:styleId="BodyTextRight">
    <w:name w:val="Body Text Right"/>
    <w:basedOn w:val="BodyText"/>
    <w:rsid w:val="00FE3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F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F12"/>
    <w:rPr>
      <w:sz w:val="32"/>
    </w:rPr>
  </w:style>
  <w:style w:type="paragraph" w:customStyle="1" w:styleId="HeadingProcedure">
    <w:name w:val="Heading Procedure"/>
    <w:basedOn w:val="HeadingBase"/>
    <w:next w:val="Normal"/>
    <w:rsid w:val="00FE3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F12"/>
    <w:pPr>
      <w:spacing w:before="60" w:after="60"/>
    </w:pPr>
  </w:style>
  <w:style w:type="paragraph" w:styleId="ListContinue">
    <w:name w:val="List Continue"/>
    <w:basedOn w:val="List"/>
    <w:rsid w:val="00FE3F12"/>
    <w:pPr>
      <w:ind w:firstLine="0"/>
    </w:pPr>
  </w:style>
  <w:style w:type="paragraph" w:customStyle="1" w:styleId="ListNote">
    <w:name w:val="List Note"/>
    <w:basedOn w:val="List"/>
    <w:rsid w:val="00FE3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F12"/>
    <w:rPr>
      <w:rFonts w:ascii="Courier New" w:hAnsi="Courier New"/>
    </w:rPr>
  </w:style>
  <w:style w:type="paragraph" w:customStyle="1" w:styleId="NoteBullet">
    <w:name w:val="Note Bullet"/>
    <w:basedOn w:val="Note"/>
    <w:rsid w:val="00FE3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F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3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F12"/>
    <w:rPr>
      <w:b/>
      <w:smallCaps/>
    </w:rPr>
  </w:style>
  <w:style w:type="paragraph" w:customStyle="1" w:styleId="TableListNumber">
    <w:name w:val="Table List Number"/>
    <w:basedOn w:val="ListNumber"/>
    <w:rsid w:val="00FE3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F12"/>
    <w:pPr>
      <w:numPr>
        <w:numId w:val="7"/>
      </w:numPr>
    </w:pPr>
  </w:style>
  <w:style w:type="paragraph" w:customStyle="1" w:styleId="ListAlpha2">
    <w:name w:val="List Alpha 2"/>
    <w:basedOn w:val="List2"/>
    <w:rsid w:val="00FE3F12"/>
    <w:pPr>
      <w:numPr>
        <w:numId w:val="6"/>
      </w:numPr>
    </w:pPr>
  </w:style>
  <w:style w:type="paragraph" w:styleId="List2">
    <w:name w:val="List 2"/>
    <w:basedOn w:val="BodyText"/>
    <w:rsid w:val="00FE3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F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F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3F12"/>
    <w:pPr>
      <w:numPr>
        <w:numId w:val="2"/>
      </w:numPr>
    </w:pPr>
  </w:style>
  <w:style w:type="paragraph" w:styleId="ListContinue2">
    <w:name w:val="List Continue 2"/>
    <w:basedOn w:val="List2"/>
    <w:rsid w:val="00FE3F12"/>
    <w:pPr>
      <w:ind w:firstLine="0"/>
    </w:pPr>
  </w:style>
  <w:style w:type="paragraph" w:styleId="ListContinue3">
    <w:name w:val="List Continue 3"/>
    <w:basedOn w:val="List3"/>
    <w:rsid w:val="00FE3F12"/>
    <w:pPr>
      <w:ind w:left="1021" w:firstLine="0"/>
    </w:pPr>
  </w:style>
  <w:style w:type="paragraph" w:styleId="ListContinue4">
    <w:name w:val="List Continue 4"/>
    <w:basedOn w:val="List4"/>
    <w:rsid w:val="00FE3F12"/>
    <w:pPr>
      <w:ind w:firstLine="0"/>
    </w:pPr>
  </w:style>
  <w:style w:type="paragraph" w:styleId="ListContinue5">
    <w:name w:val="List Continue 5"/>
    <w:basedOn w:val="List5"/>
    <w:rsid w:val="00FE3F12"/>
    <w:pPr>
      <w:ind w:firstLine="0"/>
    </w:pPr>
  </w:style>
  <w:style w:type="paragraph" w:styleId="ListNumber3">
    <w:name w:val="List Number 3"/>
    <w:basedOn w:val="List3"/>
    <w:rsid w:val="00FE3F12"/>
    <w:pPr>
      <w:numPr>
        <w:numId w:val="3"/>
      </w:numPr>
    </w:pPr>
  </w:style>
  <w:style w:type="paragraph" w:styleId="ListNumber4">
    <w:name w:val="List Number 4"/>
    <w:basedOn w:val="List4"/>
    <w:rsid w:val="00FE3F12"/>
    <w:pPr>
      <w:numPr>
        <w:numId w:val="4"/>
      </w:numPr>
    </w:pPr>
  </w:style>
  <w:style w:type="paragraph" w:styleId="ListNumber5">
    <w:name w:val="List Number 5"/>
    <w:basedOn w:val="List5"/>
    <w:rsid w:val="00FE3F12"/>
    <w:pPr>
      <w:numPr>
        <w:numId w:val="5"/>
      </w:numPr>
    </w:pPr>
  </w:style>
  <w:style w:type="paragraph" w:styleId="BlockText">
    <w:name w:val="Block Text"/>
    <w:basedOn w:val="Normal"/>
    <w:rsid w:val="00FE3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F12"/>
    <w:rPr>
      <w:sz w:val="16"/>
      <w:vertAlign w:val="superscript"/>
    </w:rPr>
  </w:style>
  <w:style w:type="character" w:customStyle="1" w:styleId="Symbols">
    <w:name w:val="Symbols"/>
    <w:basedOn w:val="DefaultParagraphFont"/>
    <w:rsid w:val="00FE3F12"/>
    <w:rPr>
      <w:rFonts w:ascii="Symbol" w:hAnsi="Symbol"/>
    </w:rPr>
  </w:style>
  <w:style w:type="character" w:customStyle="1" w:styleId="MenuOptions">
    <w:name w:val="Menu Options"/>
    <w:basedOn w:val="DefaultParagraphFont"/>
    <w:rsid w:val="00FE3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F12"/>
    <w:rPr>
      <w:b/>
    </w:rPr>
  </w:style>
  <w:style w:type="character" w:customStyle="1" w:styleId="Underlined">
    <w:name w:val="Underlined"/>
    <w:basedOn w:val="DefaultParagraphFont"/>
    <w:rsid w:val="00FE3F12"/>
    <w:rPr>
      <w:u w:val="single"/>
    </w:rPr>
  </w:style>
  <w:style w:type="paragraph" w:customStyle="1" w:styleId="TableBodyTextRight">
    <w:name w:val="Table Body Text Right"/>
    <w:basedOn w:val="TableBodyText"/>
    <w:rsid w:val="00FE3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F12"/>
    <w:rPr>
      <w:sz w:val="18"/>
    </w:rPr>
  </w:style>
  <w:style w:type="paragraph" w:customStyle="1" w:styleId="BodySmallRight">
    <w:name w:val="Body Small Right"/>
    <w:basedOn w:val="BodyTextRight"/>
    <w:rsid w:val="00FE3F12"/>
    <w:rPr>
      <w:sz w:val="18"/>
      <w:szCs w:val="18"/>
    </w:rPr>
  </w:style>
  <w:style w:type="paragraph" w:customStyle="1" w:styleId="MarginEdition">
    <w:name w:val="Margin Edition"/>
    <w:basedOn w:val="MarginNote"/>
    <w:rsid w:val="00FE3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F12"/>
    <w:rPr>
      <w:sz w:val="2"/>
      <w:szCs w:val="2"/>
    </w:rPr>
  </w:style>
  <w:style w:type="character" w:customStyle="1" w:styleId="Small">
    <w:name w:val="Small"/>
    <w:basedOn w:val="DefaultParagraphFont"/>
    <w:rsid w:val="00FE3F12"/>
    <w:rPr>
      <w:sz w:val="16"/>
    </w:rPr>
  </w:style>
  <w:style w:type="paragraph" w:customStyle="1" w:styleId="WideTable">
    <w:name w:val="Wide Table"/>
    <w:basedOn w:val="Normal"/>
    <w:rsid w:val="00FE3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F12"/>
  </w:style>
  <w:style w:type="paragraph" w:styleId="Quote">
    <w:name w:val="Quote"/>
    <w:basedOn w:val="Heading1"/>
    <w:link w:val="QuoteChar"/>
    <w:qFormat/>
    <w:rsid w:val="00FE3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F12"/>
    <w:pPr>
      <w:pageBreakBefore/>
    </w:pPr>
  </w:style>
  <w:style w:type="paragraph" w:customStyle="1" w:styleId="Border">
    <w:name w:val="Border"/>
    <w:basedOn w:val="Normal"/>
    <w:qFormat/>
    <w:rsid w:val="00FE3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F12"/>
    <w:rPr>
      <w:u w:val="single"/>
    </w:rPr>
  </w:style>
  <w:style w:type="character" w:customStyle="1" w:styleId="BoldandItalics">
    <w:name w:val="Bold and Italics"/>
    <w:qFormat/>
    <w:rsid w:val="00FE3F12"/>
    <w:rPr>
      <w:b/>
      <w:i/>
      <w:u w:val="none"/>
    </w:rPr>
  </w:style>
  <w:style w:type="paragraph" w:styleId="BalloonText">
    <w:name w:val="Balloon Text"/>
    <w:basedOn w:val="Normal"/>
    <w:link w:val="BalloonTextChar"/>
    <w:rsid w:val="00FE3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F12"/>
    <w:pPr>
      <w:spacing w:before="0" w:after="0"/>
    </w:pPr>
  </w:style>
  <w:style w:type="paragraph" w:customStyle="1" w:styleId="BodyTextBold">
    <w:name w:val="Body Text Bold"/>
    <w:basedOn w:val="BodyText"/>
    <w:qFormat/>
    <w:rsid w:val="00FE3F12"/>
    <w:rPr>
      <w:b/>
    </w:rPr>
  </w:style>
  <w:style w:type="character" w:styleId="Hyperlink">
    <w:name w:val="Hyperlink"/>
    <w:basedOn w:val="DefaultParagraphFont"/>
    <w:uiPriority w:val="99"/>
    <w:unhideWhenUsed/>
    <w:rsid w:val="00704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4240</Characters>
  <Application>Microsoft Office Word</Application>
  <DocSecurity>0</DocSecurity>
  <Lines>176</Lines>
  <Paragraphs>79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AVIW0018 Operate ramp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