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15F" w:rsidP="0067415F">
      <w:pPr>
        <w:pStyle w:val="Title"/>
      </w:pPr>
      <w:r>
        <w:fldChar w:fldCharType="begin"/>
      </w:r>
      <w:r>
        <w:instrText xml:space="preserve"> TITLE   \* MERGEFORMAT </w:instrText>
      </w:r>
      <w:r>
        <w:fldChar w:fldCharType="separate"/>
      </w:r>
      <w:r>
        <w:t>AVIW0017 Operate aircraft embarkation and disembarkation equipment</w:t>
      </w:r>
      <w:r>
        <w:fldChar w:fldCharType="end"/>
      </w:r>
    </w:p>
    <w:p w:rsidR="0067415F" w:rsidP="0067415F">
      <w:pPr>
        <w:pStyle w:val="Version"/>
        <w:sectPr w:rsidSect="009418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880" w:rsidP="00941880">
      <w:pPr>
        <w:pStyle w:val="SuperHeading"/>
      </w:pPr>
      <w:r w:rsidRPr="00941880">
        <w:t>AVIW0017 Operate aircraft embarkation and disembarkation equipment</w:t>
      </w:r>
    </w:p>
    <w:p w:rsidR="00000000" w:rsidRPr="00941880" w:rsidP="00941880">
      <w:pPr>
        <w:pStyle w:val="Heading1"/>
      </w:pPr>
      <w:bookmarkStart w:id="1" w:name="O_1027152"/>
      <w:bookmarkEnd w:id="1"/>
      <w:r w:rsidRPr="00941880">
        <w:t>Modification History</w:t>
      </w:r>
    </w:p>
    <w:tbl>
      <w:tblPr>
        <w:tblW w:w="9497" w:type="dxa"/>
        <w:tblLayout w:type="fixed"/>
        <w:tblCellMar>
          <w:left w:w="62" w:type="dxa"/>
          <w:right w:w="62" w:type="dxa"/>
        </w:tblCellMar>
        <w:tblLook w:val="0000"/>
      </w:tblPr>
      <w:tblGrid>
        <w:gridCol w:w="9497"/>
      </w:tblGrid>
      <w:tr w:rsidTr="00941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Release 1. This is the first release of this unit of competency in the AVI Aviation Training Package.</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2" w:name="O_1027153"/>
      <w:bookmarkEnd w:id="2"/>
      <w:r w:rsidRPr="00941880">
        <w:t>Application</w:t>
      </w:r>
    </w:p>
    <w:tbl>
      <w:tblPr>
        <w:tblW w:w="9497" w:type="dxa"/>
        <w:tblLayout w:type="fixed"/>
        <w:tblCellMar>
          <w:left w:w="62" w:type="dxa"/>
          <w:right w:w="62" w:type="dxa"/>
        </w:tblCellMar>
        <w:tblLook w:val="0000"/>
      </w:tblPr>
      <w:tblGrid>
        <w:gridCol w:w="9497"/>
      </w:tblGrid>
      <w:tr w:rsidTr="00941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This unit involves the skills and knowledge required to operate aircraft embarkation and disembarkation equipment in compliance with relevant regulatory requirements of the Civil Aviation Safety Authority (CASA) and national operating standards.</w:t>
            </w:r>
          </w:p>
          <w:p w:rsidR="00000000" w:rsidRPr="00941880" w:rsidP="00941880">
            <w:pPr>
              <w:pStyle w:val="BodyText"/>
            </w:pPr>
            <w:r w:rsidRPr="00941880">
              <w:t>It include</w:t>
            </w:r>
            <w:r w:rsidRPr="00941880">
              <w:t>s conducting pre-operational checks, operating embarkation and disembarkation equipment, and retracting and storing embarkation and disembarkation equipment.</w:t>
            </w:r>
          </w:p>
          <w:p w:rsidR="00000000" w:rsidRPr="00941880" w:rsidP="00941880">
            <w:pPr>
              <w:pStyle w:val="BodyText"/>
            </w:pPr>
            <w:r w:rsidRPr="00941880">
              <w:t>This unit addresses aviation technical skill requirements (physical, mental and task-management ab</w:t>
            </w:r>
            <w:r w:rsidRPr="00941880">
              <w:t>ilities) related to equipment and system operations of flight or ground operations personnel and contributes to safe and effective performance in complex aviation operational environments.</w:t>
            </w:r>
          </w:p>
          <w:p w:rsidR="00000000" w:rsidRPr="00941880" w:rsidP="00941880">
            <w:pPr>
              <w:pStyle w:val="BodyText"/>
            </w:pPr>
            <w:r w:rsidRPr="00941880">
              <w:t>Operations are conducted as part of recreational, commercial and mi</w:t>
            </w:r>
            <w:r w:rsidRPr="00941880">
              <w:t>litary aircraft activities across a variety of operational contexts within the Australian aviation industry.</w:t>
            </w:r>
          </w:p>
          <w:p w:rsidR="00000000" w:rsidRPr="00941880" w:rsidP="00941880">
            <w:pPr>
              <w:pStyle w:val="BodyText"/>
            </w:pPr>
            <w:r w:rsidRPr="00941880">
              <w:t>Work is performed independently or under limited supervision as a single operator or within a team environment.</w:t>
            </w:r>
          </w:p>
          <w:p w:rsidR="00000000" w:rsidRPr="00941880" w:rsidP="00941880">
            <w:pPr>
              <w:pStyle w:val="BodyText"/>
            </w:pPr>
            <w:r w:rsidRPr="00941880">
              <w:t xml:space="preserve">Licensing, legislative, regulatory </w:t>
            </w:r>
            <w:r w:rsidRPr="00941880">
              <w:t>or certification requirements are applicable to this unit.</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3" w:name="O_1027154"/>
      <w:bookmarkEnd w:id="3"/>
      <w:r w:rsidRPr="00941880">
        <w:t>Pre-requisite Unit</w:t>
      </w:r>
    </w:p>
    <w:tbl>
      <w:tblPr>
        <w:tblW w:w="9497" w:type="dxa"/>
        <w:tblLayout w:type="fixed"/>
        <w:tblCellMar>
          <w:left w:w="62" w:type="dxa"/>
          <w:right w:w="62" w:type="dxa"/>
        </w:tblCellMar>
        <w:tblLook w:val="0000"/>
      </w:tblPr>
      <w:tblGrid>
        <w:gridCol w:w="9497"/>
      </w:tblGrid>
      <w:tr w:rsidTr="00941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Not applicable.</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4" w:name="O_1027155"/>
      <w:bookmarkEnd w:id="4"/>
      <w:r w:rsidRPr="00941880">
        <w:t>Competency Field</w:t>
      </w:r>
    </w:p>
    <w:tbl>
      <w:tblPr>
        <w:tblW w:w="9497" w:type="dxa"/>
        <w:tblLayout w:type="fixed"/>
        <w:tblCellMar>
          <w:left w:w="62" w:type="dxa"/>
          <w:right w:w="62" w:type="dxa"/>
        </w:tblCellMar>
        <w:tblLook w:val="0000"/>
      </w:tblPr>
      <w:tblGrid>
        <w:gridCol w:w="9497"/>
      </w:tblGrid>
      <w:tr w:rsidTr="00941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W – Equipment and Systems Operations</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5" w:name="O_1027156"/>
      <w:bookmarkEnd w:id="5"/>
      <w:r w:rsidRPr="00941880">
        <w:t>Unit Sector</w:t>
      </w:r>
    </w:p>
    <w:tbl>
      <w:tblPr>
        <w:tblW w:w="9497" w:type="dxa"/>
        <w:tblLayout w:type="fixed"/>
        <w:tblCellMar>
          <w:left w:w="62" w:type="dxa"/>
          <w:right w:w="62" w:type="dxa"/>
        </w:tblCellMar>
        <w:tblLook w:val="0000"/>
      </w:tblPr>
      <w:tblGrid>
        <w:gridCol w:w="9497"/>
      </w:tblGrid>
      <w:tr w:rsidTr="00941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Not applicable.</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6" w:name="O_1027157"/>
      <w:bookmarkEnd w:id="6"/>
      <w:r w:rsidRPr="0094188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4188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PERFORMANCE CRITERIA</w:t>
            </w:r>
          </w:p>
        </w:tc>
      </w:tr>
      <w:tr w:rsidTr="0094188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Performance criteria describe the performance needed to demonstrate achievement of the element.</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rPr>
                <w:rStyle w:val="SpecialBold"/>
              </w:rPr>
              <w:t>Conduct pre-operational checks</w:t>
            </w: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Personal protective equipment (PPE) is selected and used in accordance with workplace procedures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Pre-operational checks of embarkation/disembarkation equipment are conducted in accordance with workplace procedures and manufacturer instructions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Fluid levels are topped up as required in accordance with workplace procedures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Equipment faults and malfunctions identified during pre-operational checks are rectified or reported in accordance with workplace procedures and regulatory requiremen</w:t>
            </w:r>
            <w:r w:rsidRPr="00941880">
              <w:t>ts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rPr>
                <w:rStyle w:val="SpecialBold"/>
              </w:rPr>
              <w:t>Operate embarkation and disembarkation equipment</w:t>
            </w: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Embarkation and disembarkation equipment is pre-positioned to assigned location in preparation for aircraft arrival in accordance with workplace procedures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Embarkation and disembarkation equ</w:t>
            </w:r>
            <w:r w:rsidRPr="00941880">
              <w:t>ipment is manoeuvred to aircraft and positioned against fuselage in preparation for passenger embarkation/disembarkation in accordance with workplace procedures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Embarkation and disembarkation equipment is operated in accordance with workplace procedures and manufacturer instructions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Hazards associated with operating embarkation and disembarkation equipment are identified and appropriate precautions are take</w:t>
            </w:r>
            <w:r w:rsidRPr="00941880">
              <w:t>n in accordance with work health and safety (WHS)/occupational health and safety (OHS) regulations and workplace hazard management strategies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rPr>
                <w:rStyle w:val="SpecialBold"/>
              </w:rPr>
              <w:t>Retract and store embarkation and disembarkation equipment</w:t>
            </w: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Equipment is withdrawn from aircraft and manoeuv</w:t>
            </w:r>
            <w:r w:rsidRPr="00941880">
              <w:t>red to assigned storage bay/area at completion of loading activities in accordance with workplace procedures and local instructions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Post-operational checks of equipment are conducted in accordance with workplace procedures and manufacturer instructions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 xml:space="preserve">Equipment faults and malfunctions identified during </w:t>
            </w:r>
            <w:r w:rsidRPr="00941880">
              <w:t>post-operational checks are rectified or reported in accordance with workpla</w:t>
            </w:r>
            <w:r w:rsidRPr="00941880">
              <w:t>ce procedures and regulatory requirements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t>Embarkation/disembarkation equipment is refuelled and fluid levels are topped up in accordance with workplace procedures, relevant regulatory requirements and manufacturer instructions</w:t>
            </w:r>
          </w:p>
        </w:tc>
      </w:tr>
      <w:tr w:rsidTr="009418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418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41880">
            <w:pPr>
              <w:pStyle w:val="BodyText"/>
              <w:rPr>
                <w:lang w:val="en-NZ"/>
              </w:rPr>
            </w:pPr>
            <w:r w:rsidRPr="0094188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Equipment log or operational documentation is completed in accordance with workplace procedures, local instructions and regulatory requirements</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7" w:name="O_1027158"/>
      <w:bookmarkEnd w:id="7"/>
      <w:r w:rsidRPr="00941880">
        <w:t>Foundation Skills</w:t>
      </w:r>
    </w:p>
    <w:tbl>
      <w:tblPr>
        <w:tblW w:w="9497" w:type="dxa"/>
        <w:tblLayout w:type="fixed"/>
        <w:tblCellMar>
          <w:left w:w="62" w:type="dxa"/>
          <w:right w:w="62" w:type="dxa"/>
        </w:tblCellMar>
        <w:tblLook w:val="0000"/>
      </w:tblPr>
      <w:tblGrid>
        <w:gridCol w:w="9497"/>
      </w:tblGrid>
      <w:tr w:rsidTr="00941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Foundation skills essential to performance are explicit in the performanc</w:t>
            </w:r>
            <w:r w:rsidRPr="00941880">
              <w:t>e criteria of this unit of competency.</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8" w:name="O_1027159"/>
      <w:bookmarkEnd w:id="8"/>
      <w:r w:rsidRPr="00941880">
        <w:t>Range of Conditions</w:t>
      </w:r>
    </w:p>
    <w:tbl>
      <w:tblPr>
        <w:tblW w:w="9497" w:type="dxa"/>
        <w:tblLayout w:type="fixed"/>
        <w:tblCellMar>
          <w:left w:w="62" w:type="dxa"/>
          <w:right w:w="62" w:type="dxa"/>
        </w:tblCellMar>
        <w:tblLook w:val="0000"/>
      </w:tblPr>
      <w:tblGrid>
        <w:gridCol w:w="9497"/>
      </w:tblGrid>
      <w:tr w:rsidTr="00941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Range is restricted to essential operating conditions and any other variables essential to the work environment.</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9" w:name="O_1027160"/>
      <w:bookmarkEnd w:id="9"/>
      <w:r w:rsidRPr="00941880">
        <w:t>Unit Mapping Information</w:t>
      </w:r>
    </w:p>
    <w:tbl>
      <w:tblPr>
        <w:tblW w:w="9497" w:type="dxa"/>
        <w:tblLayout w:type="fixed"/>
        <w:tblCellMar>
          <w:left w:w="62" w:type="dxa"/>
          <w:right w:w="62" w:type="dxa"/>
        </w:tblCellMar>
        <w:tblLook w:val="0000"/>
      </w:tblPr>
      <w:tblGrid>
        <w:gridCol w:w="9497"/>
      </w:tblGrid>
      <w:tr w:rsidTr="009418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880" w:rsidP="00941880">
            <w:pPr>
              <w:pStyle w:val="BodyText"/>
            </w:pPr>
            <w:r w:rsidRPr="00941880">
              <w:t>This unit replaces and is equivalent to AVIW3003 Operate aircraft embarkation and disembarkation equipment.</w:t>
            </w:r>
          </w:p>
        </w:tc>
      </w:tr>
    </w:tbl>
    <w:p w:rsidR="00000000" w:rsidRPr="00941880" w:rsidP="00941880">
      <w:pPr>
        <w:pStyle w:val="NoPaddingFontSize1"/>
      </w:pPr>
    </w:p>
    <w:p w:rsidR="00000000" w:rsidRPr="00941880" w:rsidP="00941880">
      <w:pPr>
        <w:pStyle w:val="AllowPageBreak"/>
      </w:pPr>
    </w:p>
    <w:p w:rsidR="00000000" w:rsidRPr="00941880" w:rsidP="00941880">
      <w:pPr>
        <w:pStyle w:val="Heading1"/>
      </w:pPr>
      <w:bookmarkStart w:id="10" w:name="O_1027167"/>
      <w:bookmarkEnd w:id="10"/>
      <w:r w:rsidRPr="00941880">
        <w:t>Links</w:t>
      </w:r>
    </w:p>
    <w:p w:rsidR="00000000" w:rsidRPr="00941880" w:rsidP="0067415F">
      <w:pPr>
        <w:pStyle w:val="BodyText"/>
      </w:pPr>
      <w:r w:rsidRPr="0094188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F39E5">
        <w:rPr>
          <w:rStyle w:val="Hyperlink"/>
        </w:rPr>
        <w:t>https://vetnet.gov.au/Pages/TrainingDocs.aspx?q=4725260a-0af3-4daf-912b-ef1c2f3e5816</w:t>
      </w:r>
      <w:r>
        <w:fldChar w:fldCharType="end"/>
      </w:r>
    </w:p>
    <w:p w:rsidR="00000000" w:rsidRPr="00941880" w:rsidP="00941880"/>
    <w:sectPr w:rsidSect="009418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80" w:rsidRPr="0067415F" w:rsidP="00674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5F" w:rsidP="00941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15F" w:rsidP="009418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415F" w:rsidP="00941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880" w:rsidRPr="0067415F" w:rsidP="006741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5F" w:rsidRPr="002D2AF8" w:rsidP="00941880">
    <w:pPr>
      <w:pStyle w:val="Header"/>
      <w:framePr w:wrap="around"/>
    </w:pPr>
    <w:r>
      <w:fldChar w:fldCharType="begin"/>
    </w:r>
    <w:r>
      <w:instrText xml:space="preserve"> TITLE   \* MERGEFORMAT </w:instrText>
    </w:r>
    <w:r>
      <w:fldChar w:fldCharType="separate"/>
    </w:r>
    <w:r>
      <w:t>AVIW0017 Operate aircraft embarkation and disembarkation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7415F" w:rsidP="00941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880"/>
    <w:pPr>
      <w:spacing w:before="360" w:after="60"/>
      <w:outlineLvl w:val="0"/>
    </w:pPr>
    <w:rPr>
      <w:sz w:val="32"/>
    </w:rPr>
  </w:style>
  <w:style w:type="paragraph" w:styleId="Heading2">
    <w:name w:val="heading 2"/>
    <w:basedOn w:val="HeadingBase"/>
    <w:next w:val="BodyText"/>
    <w:link w:val="Heading2Char"/>
    <w:qFormat/>
    <w:rsid w:val="00941880"/>
    <w:pPr>
      <w:keepLines/>
      <w:spacing w:before="240" w:after="120"/>
      <w:outlineLvl w:val="1"/>
    </w:pPr>
    <w:rPr>
      <w:sz w:val="28"/>
      <w:szCs w:val="40"/>
    </w:rPr>
  </w:style>
  <w:style w:type="paragraph" w:styleId="Heading3">
    <w:name w:val="heading 3"/>
    <w:basedOn w:val="HeadingBase"/>
    <w:next w:val="BodyText"/>
    <w:link w:val="Heading3Char"/>
    <w:qFormat/>
    <w:rsid w:val="00941880"/>
    <w:pPr>
      <w:spacing w:before="180" w:after="120"/>
      <w:outlineLvl w:val="2"/>
    </w:pPr>
    <w:rPr>
      <w:spacing w:val="-10"/>
      <w:kern w:val="32"/>
    </w:rPr>
  </w:style>
  <w:style w:type="paragraph" w:styleId="Heading4">
    <w:name w:val="heading 4"/>
    <w:basedOn w:val="HeadingBase"/>
    <w:next w:val="BodyText"/>
    <w:link w:val="Heading4Char"/>
    <w:qFormat/>
    <w:rsid w:val="00941880"/>
    <w:pPr>
      <w:spacing w:before="160" w:after="120"/>
      <w:outlineLvl w:val="3"/>
    </w:pPr>
    <w:rPr>
      <w:sz w:val="22"/>
    </w:rPr>
  </w:style>
  <w:style w:type="paragraph" w:styleId="Heading5">
    <w:name w:val="heading 5"/>
    <w:basedOn w:val="HeadingBase"/>
    <w:next w:val="Normal"/>
    <w:link w:val="Heading5Char"/>
    <w:qFormat/>
    <w:rsid w:val="00941880"/>
    <w:pPr>
      <w:spacing w:before="80"/>
      <w:outlineLvl w:val="4"/>
    </w:pPr>
    <w:rPr>
      <w:color w:val="918585"/>
      <w:sz w:val="20"/>
    </w:rPr>
  </w:style>
  <w:style w:type="paragraph" w:styleId="Heading6">
    <w:name w:val="heading 6"/>
    <w:basedOn w:val="HeadingBase"/>
    <w:next w:val="Normal"/>
    <w:link w:val="Heading6Char"/>
    <w:qFormat/>
    <w:rsid w:val="00941880"/>
    <w:pPr>
      <w:spacing w:before="60"/>
      <w:outlineLvl w:val="5"/>
    </w:pPr>
    <w:rPr>
      <w:color w:val="918585"/>
      <w:sz w:val="20"/>
    </w:rPr>
  </w:style>
  <w:style w:type="paragraph" w:styleId="Heading7">
    <w:name w:val="heading 7"/>
    <w:basedOn w:val="Normal"/>
    <w:next w:val="Normal"/>
    <w:link w:val="Heading7Char"/>
    <w:qFormat/>
    <w:rsid w:val="00941880"/>
    <w:pPr>
      <w:ind w:left="720"/>
      <w:outlineLvl w:val="6"/>
    </w:pPr>
    <w:rPr>
      <w:i/>
    </w:rPr>
  </w:style>
  <w:style w:type="paragraph" w:styleId="Heading8">
    <w:name w:val="heading 8"/>
    <w:basedOn w:val="Normal"/>
    <w:next w:val="Normal"/>
    <w:link w:val="Heading8Char"/>
    <w:qFormat/>
    <w:rsid w:val="00941880"/>
    <w:pPr>
      <w:ind w:left="720"/>
      <w:outlineLvl w:val="7"/>
    </w:pPr>
    <w:rPr>
      <w:i/>
    </w:rPr>
  </w:style>
  <w:style w:type="paragraph" w:styleId="Heading9">
    <w:name w:val="heading 9"/>
    <w:basedOn w:val="Normal"/>
    <w:next w:val="Normal"/>
    <w:link w:val="Heading9Char"/>
    <w:qFormat/>
    <w:rsid w:val="00941880"/>
    <w:pPr>
      <w:ind w:left="720"/>
      <w:outlineLvl w:val="8"/>
    </w:pPr>
    <w:rPr>
      <w:i/>
    </w:rPr>
  </w:style>
  <w:style w:type="character" w:default="1" w:styleId="DefaultParagraphFont">
    <w:name w:val="Default Paragraph Font"/>
    <w:uiPriority w:val="1"/>
    <w:unhideWhenUsed/>
    <w:rsid w:val="00941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880"/>
  </w:style>
  <w:style w:type="character" w:customStyle="1" w:styleId="Heading1Char">
    <w:name w:val="Heading 1 Char"/>
    <w:basedOn w:val="DefaultParagraphFont"/>
    <w:link w:val="Heading1"/>
    <w:rsid w:val="00941880"/>
    <w:rPr>
      <w:rFonts w:ascii="Times New Roman" w:eastAsia="Times New Roman" w:hAnsi="Times New Roman" w:cs="Times New Roman"/>
      <w:b/>
      <w:sz w:val="32"/>
      <w:szCs w:val="20"/>
      <w:lang w:eastAsia="en-US"/>
    </w:rPr>
  </w:style>
  <w:style w:type="paragraph" w:styleId="BodyText">
    <w:name w:val="Body Text"/>
    <w:basedOn w:val="Normal"/>
    <w:link w:val="BodyTextChar"/>
    <w:rsid w:val="009418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880"/>
    <w:rPr>
      <w:rFonts w:ascii="Times New Roman" w:eastAsia="Times New Roman" w:hAnsi="Times New Roman" w:cs="Times New Roman"/>
      <w:sz w:val="24"/>
      <w:lang w:eastAsia="en-US"/>
    </w:rPr>
  </w:style>
  <w:style w:type="character" w:customStyle="1" w:styleId="SpecialBold">
    <w:name w:val="Special Bold"/>
    <w:basedOn w:val="DefaultParagraphFont"/>
    <w:rsid w:val="00941880"/>
    <w:rPr>
      <w:b/>
      <w:spacing w:val="0"/>
    </w:rPr>
  </w:style>
  <w:style w:type="paragraph" w:customStyle="1" w:styleId="SuperHeading">
    <w:name w:val="SuperHeading"/>
    <w:basedOn w:val="Normal"/>
    <w:rsid w:val="00941880"/>
    <w:pPr>
      <w:spacing w:before="240" w:after="120"/>
      <w:outlineLvl w:val="0"/>
    </w:pPr>
    <w:rPr>
      <w:rFonts w:ascii="Times New Roman" w:hAnsi="Times New Roman"/>
      <w:b/>
      <w:sz w:val="32"/>
    </w:rPr>
  </w:style>
  <w:style w:type="paragraph" w:customStyle="1" w:styleId="AllowPageBreak">
    <w:name w:val="AllowPageBreak"/>
    <w:rsid w:val="009418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1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880"/>
    <w:rPr>
      <w:rFonts w:ascii="Courier New" w:eastAsia="Times New Roman" w:hAnsi="Courier New" w:cs="Times New Roman"/>
      <w:i/>
      <w:szCs w:val="20"/>
      <w:lang w:eastAsia="en-US"/>
    </w:rPr>
  </w:style>
  <w:style w:type="paragraph" w:customStyle="1" w:styleId="HeadingBase">
    <w:name w:val="Heading Base"/>
    <w:rsid w:val="00941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880"/>
    <w:pPr>
      <w:tabs>
        <w:tab w:val="right" w:leader="dot" w:pos="9072"/>
      </w:tabs>
      <w:ind w:left="567"/>
    </w:pPr>
    <w:rPr>
      <w:szCs w:val="22"/>
    </w:rPr>
  </w:style>
  <w:style w:type="paragraph" w:customStyle="1" w:styleId="TOCBase">
    <w:name w:val="TOC Base"/>
    <w:rsid w:val="00941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880"/>
    <w:pPr>
      <w:tabs>
        <w:tab w:val="right" w:leader="dot" w:pos="9072"/>
      </w:tabs>
      <w:spacing w:before="40" w:after="40"/>
      <w:ind w:left="284"/>
    </w:pPr>
    <w:rPr>
      <w:rFonts w:ascii="Times New Roman" w:hAnsi="Times New Roman"/>
    </w:rPr>
  </w:style>
  <w:style w:type="paragraph" w:styleId="TOC1">
    <w:name w:val="toc 1"/>
    <w:basedOn w:val="TOCBase"/>
    <w:next w:val="Normal"/>
    <w:rsid w:val="00941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880"/>
    <w:rPr>
      <w:rFonts w:ascii="Times New Roman" w:eastAsia="Times New Roman" w:hAnsi="Times New Roman" w:cs="Times New Roman"/>
      <w:sz w:val="16"/>
      <w:lang w:eastAsia="en-US"/>
    </w:rPr>
  </w:style>
  <w:style w:type="paragraph" w:styleId="Title">
    <w:name w:val="Title"/>
    <w:basedOn w:val="HeadingBase"/>
    <w:link w:val="TitleChar"/>
    <w:qFormat/>
    <w:rsid w:val="00941880"/>
    <w:pPr>
      <w:spacing w:before="5040"/>
      <w:jc w:val="center"/>
    </w:pPr>
    <w:rPr>
      <w:sz w:val="48"/>
      <w:szCs w:val="72"/>
      <w:lang w:val="en-US"/>
    </w:rPr>
  </w:style>
  <w:style w:type="character" w:customStyle="1" w:styleId="TitleChar">
    <w:name w:val="Title Char"/>
    <w:basedOn w:val="DefaultParagraphFont"/>
    <w:link w:val="Title"/>
    <w:rsid w:val="00941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880"/>
    <w:pPr>
      <w:tabs>
        <w:tab w:val="left" w:pos="3600"/>
        <w:tab w:val="left" w:pos="3958"/>
      </w:tabs>
    </w:pPr>
  </w:style>
  <w:style w:type="paragraph" w:styleId="List">
    <w:name w:val="List"/>
    <w:basedOn w:val="BodyText"/>
    <w:next w:val="BodyText"/>
    <w:rsid w:val="00941880"/>
    <w:pPr>
      <w:tabs>
        <w:tab w:val="left" w:pos="340"/>
      </w:tabs>
      <w:spacing w:before="60" w:after="60"/>
      <w:ind w:left="340" w:hanging="340"/>
    </w:pPr>
  </w:style>
  <w:style w:type="paragraph" w:styleId="ListBullet">
    <w:name w:val="List Bullet"/>
    <w:basedOn w:val="List"/>
    <w:rsid w:val="00941880"/>
    <w:pPr>
      <w:numPr>
        <w:numId w:val="10"/>
      </w:numPr>
      <w:tabs>
        <w:tab w:val="clear" w:pos="340"/>
      </w:tabs>
      <w:spacing w:before="40" w:after="40"/>
    </w:pPr>
  </w:style>
  <w:style w:type="paragraph" w:customStyle="1" w:styleId="Note">
    <w:name w:val="Note"/>
    <w:basedOn w:val="BodyText"/>
    <w:rsid w:val="00941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880"/>
    <w:pPr>
      <w:framePr w:wrap="auto" w:hAnchor="text" w:y="6049"/>
    </w:pPr>
    <w:rPr>
      <w:color w:val="000000"/>
      <w:sz w:val="40"/>
    </w:rPr>
  </w:style>
  <w:style w:type="paragraph" w:customStyle="1" w:styleId="TOCTitle">
    <w:name w:val="TOCTitle"/>
    <w:basedOn w:val="Heading1"/>
    <w:rsid w:val="00941880"/>
    <w:pPr>
      <w:spacing w:after="240"/>
      <w:jc w:val="center"/>
      <w:outlineLvl w:val="9"/>
    </w:pPr>
    <w:rPr>
      <w:caps/>
    </w:rPr>
  </w:style>
  <w:style w:type="paragraph" w:customStyle="1" w:styleId="Version">
    <w:name w:val="Version"/>
    <w:rsid w:val="009418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880"/>
    <w:pPr>
      <w:numPr>
        <w:numId w:val="11"/>
      </w:numPr>
      <w:tabs>
        <w:tab w:val="clear" w:pos="680"/>
      </w:tabs>
    </w:pPr>
  </w:style>
  <w:style w:type="paragraph" w:styleId="Index1">
    <w:name w:val="index 1"/>
    <w:basedOn w:val="Normal"/>
    <w:next w:val="Normal"/>
    <w:semiHidden/>
    <w:rsid w:val="00941880"/>
    <w:pPr>
      <w:keepNext w:val="0"/>
      <w:tabs>
        <w:tab w:val="right" w:pos="4176"/>
      </w:tabs>
      <w:ind w:left="198" w:hanging="198"/>
    </w:pPr>
    <w:rPr>
      <w:rFonts w:ascii="Garamond" w:hAnsi="Garamond"/>
    </w:rPr>
  </w:style>
  <w:style w:type="paragraph" w:styleId="IndexHeading">
    <w:name w:val="index heading"/>
    <w:basedOn w:val="Normal"/>
    <w:next w:val="Index1"/>
    <w:semiHidden/>
    <w:rsid w:val="00941880"/>
    <w:pPr>
      <w:spacing w:before="120" w:after="120"/>
    </w:pPr>
    <w:rPr>
      <w:rFonts w:ascii="Arial" w:hAnsi="Arial"/>
      <w:b/>
      <w:color w:val="918585"/>
      <w:sz w:val="24"/>
    </w:rPr>
  </w:style>
  <w:style w:type="paragraph" w:styleId="Header">
    <w:name w:val="header"/>
    <w:basedOn w:val="Normal"/>
    <w:link w:val="HeaderChar"/>
    <w:rsid w:val="00941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880"/>
    <w:rPr>
      <w:rFonts w:ascii="Times New Roman" w:eastAsia="Times New Roman" w:hAnsi="Times New Roman" w:cs="Times New Roman"/>
      <w:sz w:val="16"/>
      <w:szCs w:val="20"/>
      <w:lang w:val="en-GB" w:eastAsia="en-US"/>
    </w:rPr>
  </w:style>
  <w:style w:type="paragraph" w:customStyle="1" w:styleId="Chapter">
    <w:name w:val="Chapter"/>
    <w:basedOn w:val="Normal"/>
    <w:rsid w:val="00941880"/>
    <w:pPr>
      <w:spacing w:before="240"/>
    </w:pPr>
    <w:rPr>
      <w:rFonts w:ascii="Times New Roman" w:hAnsi="Times New Roman"/>
      <w:smallCaps/>
      <w:spacing w:val="80"/>
      <w:sz w:val="28"/>
    </w:rPr>
  </w:style>
  <w:style w:type="paragraph" w:customStyle="1" w:styleId="InChapter">
    <w:name w:val="InChapter"/>
    <w:basedOn w:val="Heading3"/>
    <w:rsid w:val="00941880"/>
    <w:pPr>
      <w:spacing w:after="240"/>
      <w:outlineLvl w:val="9"/>
    </w:pPr>
    <w:rPr>
      <w:noProof/>
    </w:rPr>
  </w:style>
  <w:style w:type="paragraph" w:styleId="Index2">
    <w:name w:val="index 2"/>
    <w:basedOn w:val="Normal"/>
    <w:next w:val="Normal"/>
    <w:semiHidden/>
    <w:rsid w:val="00941880"/>
    <w:pPr>
      <w:tabs>
        <w:tab w:val="right" w:pos="4176"/>
      </w:tabs>
      <w:ind w:left="568" w:hanging="284"/>
    </w:pPr>
    <w:rPr>
      <w:rFonts w:ascii="Garamond" w:hAnsi="Garamond"/>
    </w:rPr>
  </w:style>
  <w:style w:type="paragraph" w:customStyle="1" w:styleId="Byline">
    <w:name w:val="Byline"/>
    <w:rsid w:val="00941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880"/>
    <w:pPr>
      <w:tabs>
        <w:tab w:val="clear" w:pos="3600"/>
        <w:tab w:val="clear" w:pos="3958"/>
      </w:tabs>
      <w:jc w:val="right"/>
    </w:pPr>
  </w:style>
  <w:style w:type="character" w:styleId="Emphasis">
    <w:name w:val="Emphasis"/>
    <w:basedOn w:val="DefaultParagraphFont"/>
    <w:qFormat/>
    <w:rsid w:val="00941880"/>
    <w:rPr>
      <w:i/>
    </w:rPr>
  </w:style>
  <w:style w:type="paragraph" w:styleId="Caption">
    <w:name w:val="caption"/>
    <w:basedOn w:val="BodyText"/>
    <w:next w:val="Normal"/>
    <w:qFormat/>
    <w:rsid w:val="00941880"/>
    <w:pPr>
      <w:framePr w:w="2268" w:hSpace="181" w:vSpace="181" w:wrap="around" w:vAnchor="text" w:hAnchor="page" w:x="1135" w:y="285" w:anchorLock="1"/>
    </w:pPr>
    <w:rPr>
      <w:i/>
    </w:rPr>
  </w:style>
  <w:style w:type="paragraph" w:customStyle="1" w:styleId="MiniTOCTitle">
    <w:name w:val="MiniTOCTitle"/>
    <w:basedOn w:val="Heading4"/>
    <w:rsid w:val="00941880"/>
    <w:pPr>
      <w:spacing w:before="240"/>
      <w:outlineLvl w:val="9"/>
    </w:pPr>
    <w:rPr>
      <w:noProof/>
      <w:sz w:val="24"/>
    </w:rPr>
  </w:style>
  <w:style w:type="paragraph" w:customStyle="1" w:styleId="MiniTOCItem">
    <w:name w:val="MiniTOCItem"/>
    <w:basedOn w:val="ListBullet"/>
    <w:rsid w:val="00941880"/>
    <w:pPr>
      <w:numPr>
        <w:numId w:val="0"/>
      </w:numPr>
      <w:tabs>
        <w:tab w:val="right" w:leader="dot" w:pos="6521"/>
      </w:tabs>
      <w:spacing w:before="0" w:after="0"/>
    </w:pPr>
  </w:style>
  <w:style w:type="paragraph" w:customStyle="1" w:styleId="TOFTitle">
    <w:name w:val="TOFTitle"/>
    <w:basedOn w:val="TOCTitle"/>
    <w:rsid w:val="00941880"/>
  </w:style>
  <w:style w:type="paragraph" w:styleId="TableofFigures">
    <w:name w:val="table of figures"/>
    <w:basedOn w:val="Normal"/>
    <w:next w:val="Normal"/>
    <w:semiHidden/>
    <w:rsid w:val="00941880"/>
    <w:pPr>
      <w:tabs>
        <w:tab w:val="right" w:leader="dot" w:pos="9072"/>
      </w:tabs>
      <w:ind w:left="970" w:hanging="403"/>
    </w:pPr>
    <w:rPr>
      <w:rFonts w:ascii="Times New Roman" w:hAnsi="Times New Roman"/>
      <w:b/>
    </w:rPr>
  </w:style>
  <w:style w:type="paragraph" w:styleId="ListNumber">
    <w:name w:val="List Number"/>
    <w:basedOn w:val="List"/>
    <w:rsid w:val="00941880"/>
    <w:pPr>
      <w:numPr>
        <w:numId w:val="13"/>
      </w:numPr>
      <w:tabs>
        <w:tab w:val="clear" w:pos="340"/>
      </w:tabs>
    </w:pPr>
  </w:style>
  <w:style w:type="character" w:customStyle="1" w:styleId="WingdingSymbols">
    <w:name w:val="Wingding Symbols"/>
    <w:rsid w:val="00941880"/>
    <w:rPr>
      <w:rFonts w:ascii="Wingdings" w:hAnsi="Wingdings"/>
    </w:rPr>
  </w:style>
  <w:style w:type="paragraph" w:customStyle="1" w:styleId="TableHeading">
    <w:name w:val="Table Heading"/>
    <w:basedOn w:val="HeadingBase"/>
    <w:rsid w:val="00941880"/>
    <w:pPr>
      <w:keepLines/>
      <w:pBdr>
        <w:bottom w:val="single" w:sz="6" w:space="1" w:color="918585"/>
      </w:pBdr>
      <w:spacing w:before="240"/>
    </w:pPr>
  </w:style>
  <w:style w:type="character" w:customStyle="1" w:styleId="HotSpot">
    <w:name w:val="HotSpot"/>
    <w:rsid w:val="00941880"/>
    <w:rPr>
      <w:color w:val="0033CC"/>
      <w:u w:val="none"/>
    </w:rPr>
  </w:style>
  <w:style w:type="paragraph" w:customStyle="1" w:styleId="BodyTextRight">
    <w:name w:val="Body Text Right"/>
    <w:basedOn w:val="BodyText"/>
    <w:rsid w:val="00941880"/>
    <w:pPr>
      <w:spacing w:before="0" w:after="0"/>
      <w:jc w:val="right"/>
    </w:pPr>
  </w:style>
  <w:style w:type="paragraph" w:styleId="Index3">
    <w:name w:val="index 3"/>
    <w:basedOn w:val="ListNumber2"/>
    <w:next w:val="Normal"/>
    <w:semiHidden/>
    <w:rsid w:val="00941880"/>
    <w:pPr>
      <w:numPr>
        <w:numId w:val="0"/>
      </w:numPr>
      <w:tabs>
        <w:tab w:val="right" w:leader="dot" w:pos="4176"/>
      </w:tabs>
    </w:pPr>
  </w:style>
  <w:style w:type="paragraph" w:styleId="ListNumber2">
    <w:name w:val="List Number 2"/>
    <w:basedOn w:val="List2"/>
    <w:rsid w:val="00941880"/>
    <w:pPr>
      <w:numPr>
        <w:numId w:val="8"/>
      </w:numPr>
      <w:tabs>
        <w:tab w:val="clear" w:pos="1060"/>
      </w:tabs>
    </w:pPr>
  </w:style>
  <w:style w:type="paragraph" w:customStyle="1" w:styleId="MarginNote">
    <w:name w:val="Margin Note"/>
    <w:basedOn w:val="BodyText"/>
    <w:rsid w:val="00941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880"/>
    <w:rPr>
      <w:sz w:val="32"/>
    </w:rPr>
  </w:style>
  <w:style w:type="paragraph" w:customStyle="1" w:styleId="HeadingProcedure">
    <w:name w:val="Heading Procedure"/>
    <w:basedOn w:val="HeadingBase"/>
    <w:next w:val="Normal"/>
    <w:rsid w:val="00941880"/>
    <w:pPr>
      <w:tabs>
        <w:tab w:val="left" w:pos="0"/>
      </w:tabs>
      <w:spacing w:before="120" w:after="60"/>
    </w:pPr>
    <w:rPr>
      <w:i/>
      <w:color w:val="918585"/>
      <w:sz w:val="22"/>
    </w:rPr>
  </w:style>
  <w:style w:type="paragraph" w:customStyle="1" w:styleId="TableBodyText">
    <w:name w:val="Table Body Text"/>
    <w:basedOn w:val="BodyText"/>
    <w:rsid w:val="00941880"/>
    <w:pPr>
      <w:spacing w:before="60" w:after="60"/>
    </w:pPr>
  </w:style>
  <w:style w:type="paragraph" w:styleId="ListContinue">
    <w:name w:val="List Continue"/>
    <w:basedOn w:val="List"/>
    <w:rsid w:val="00941880"/>
    <w:pPr>
      <w:ind w:firstLine="0"/>
    </w:pPr>
  </w:style>
  <w:style w:type="paragraph" w:customStyle="1" w:styleId="ListNote">
    <w:name w:val="List Note"/>
    <w:basedOn w:val="List"/>
    <w:rsid w:val="00941880"/>
    <w:pPr>
      <w:pBdr>
        <w:top w:val="single" w:sz="6" w:space="2" w:color="918585"/>
        <w:bottom w:val="single" w:sz="6" w:space="2" w:color="918585"/>
      </w:pBdr>
      <w:tabs>
        <w:tab w:val="left" w:pos="1021"/>
      </w:tabs>
      <w:ind w:firstLine="0"/>
    </w:pPr>
  </w:style>
  <w:style w:type="paragraph" w:customStyle="1" w:styleId="Warning">
    <w:name w:val="Warning"/>
    <w:basedOn w:val="BodyText"/>
    <w:rsid w:val="00941880"/>
    <w:pPr>
      <w:shd w:val="clear" w:color="auto" w:fill="D9D9D9"/>
      <w:tabs>
        <w:tab w:val="left" w:pos="992"/>
      </w:tabs>
      <w:ind w:left="119" w:right="119"/>
    </w:pPr>
    <w:rPr>
      <w:sz w:val="20"/>
    </w:rPr>
  </w:style>
  <w:style w:type="paragraph" w:customStyle="1" w:styleId="MarginIcons">
    <w:name w:val="Margin Icons"/>
    <w:basedOn w:val="BodyText"/>
    <w:rsid w:val="00941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880"/>
    <w:rPr>
      <w:rFonts w:ascii="Courier New" w:hAnsi="Courier New"/>
    </w:rPr>
  </w:style>
  <w:style w:type="paragraph" w:customStyle="1" w:styleId="NoteBullet">
    <w:name w:val="Note Bullet"/>
    <w:basedOn w:val="Note"/>
    <w:rsid w:val="00941880"/>
    <w:pPr>
      <w:tabs>
        <w:tab w:val="clear" w:pos="680"/>
      </w:tabs>
      <w:spacing w:before="60" w:after="60"/>
    </w:pPr>
  </w:style>
  <w:style w:type="paragraph" w:customStyle="1" w:styleId="SubHeading2">
    <w:name w:val="SubHeading2"/>
    <w:basedOn w:val="HeadingBase"/>
    <w:rsid w:val="00941880"/>
    <w:pPr>
      <w:spacing w:before="240" w:after="60"/>
    </w:pPr>
    <w:rPr>
      <w:sz w:val="20"/>
    </w:rPr>
  </w:style>
  <w:style w:type="paragraph" w:customStyle="1" w:styleId="SubHeading1">
    <w:name w:val="SubHeading1"/>
    <w:basedOn w:val="HeadingBase"/>
    <w:rsid w:val="00941880"/>
    <w:pPr>
      <w:spacing w:before="240" w:after="60"/>
    </w:pPr>
    <w:rPr>
      <w:color w:val="918585"/>
      <w:sz w:val="22"/>
    </w:rPr>
  </w:style>
  <w:style w:type="paragraph" w:customStyle="1" w:styleId="SideHeading">
    <w:name w:val="Side Heading"/>
    <w:basedOn w:val="HeadingBase"/>
    <w:rsid w:val="00941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880"/>
    <w:pPr>
      <w:numPr>
        <w:numId w:val="9"/>
      </w:numPr>
    </w:pPr>
  </w:style>
  <w:style w:type="paragraph" w:styleId="PlainText">
    <w:name w:val="Plain Text"/>
    <w:basedOn w:val="Normal"/>
    <w:link w:val="PlainTextChar"/>
    <w:rsid w:val="00941880"/>
    <w:rPr>
      <w:sz w:val="20"/>
    </w:rPr>
  </w:style>
  <w:style w:type="character" w:customStyle="1" w:styleId="PlainTextChar">
    <w:name w:val="Plain Text Char"/>
    <w:basedOn w:val="DefaultParagraphFont"/>
    <w:link w:val="PlainText"/>
    <w:rsid w:val="00941880"/>
    <w:rPr>
      <w:rFonts w:ascii="Courier New" w:eastAsia="Times New Roman" w:hAnsi="Courier New" w:cs="Times New Roman"/>
      <w:sz w:val="20"/>
      <w:szCs w:val="20"/>
      <w:lang w:eastAsia="en-US"/>
    </w:rPr>
  </w:style>
  <w:style w:type="character" w:customStyle="1" w:styleId="MenuOption">
    <w:name w:val="Menu Option"/>
    <w:basedOn w:val="DefaultParagraphFont"/>
    <w:rsid w:val="00941880"/>
    <w:rPr>
      <w:b/>
      <w:smallCaps/>
    </w:rPr>
  </w:style>
  <w:style w:type="paragraph" w:customStyle="1" w:styleId="TableListNumber">
    <w:name w:val="Table List Number"/>
    <w:basedOn w:val="ListNumber"/>
    <w:rsid w:val="00941880"/>
    <w:pPr>
      <w:numPr>
        <w:numId w:val="0"/>
      </w:numPr>
    </w:pPr>
  </w:style>
  <w:style w:type="paragraph" w:styleId="TOC4">
    <w:name w:val="toc 4"/>
    <w:basedOn w:val="TOCBase"/>
    <w:next w:val="Normal"/>
    <w:semiHidden/>
    <w:rsid w:val="00941880"/>
    <w:pPr>
      <w:tabs>
        <w:tab w:val="right" w:leader="dot" w:pos="9071"/>
      </w:tabs>
      <w:ind w:left="1701"/>
    </w:pPr>
  </w:style>
  <w:style w:type="paragraph" w:customStyle="1" w:styleId="ListAlpha">
    <w:name w:val="List Alpha"/>
    <w:basedOn w:val="List"/>
    <w:rsid w:val="00941880"/>
    <w:pPr>
      <w:numPr>
        <w:numId w:val="7"/>
      </w:numPr>
    </w:pPr>
  </w:style>
  <w:style w:type="paragraph" w:customStyle="1" w:styleId="ListAlpha2">
    <w:name w:val="List Alpha 2"/>
    <w:basedOn w:val="List2"/>
    <w:rsid w:val="00941880"/>
    <w:pPr>
      <w:numPr>
        <w:numId w:val="6"/>
      </w:numPr>
    </w:pPr>
  </w:style>
  <w:style w:type="paragraph" w:styleId="List2">
    <w:name w:val="List 2"/>
    <w:basedOn w:val="BodyText"/>
    <w:rsid w:val="00941880"/>
    <w:pPr>
      <w:tabs>
        <w:tab w:val="left" w:pos="680"/>
      </w:tabs>
      <w:spacing w:before="60" w:after="60"/>
      <w:ind w:left="680" w:hanging="340"/>
    </w:pPr>
  </w:style>
  <w:style w:type="paragraph" w:styleId="List3">
    <w:name w:val="List 3"/>
    <w:basedOn w:val="BodyText"/>
    <w:rsid w:val="00941880"/>
    <w:pPr>
      <w:tabs>
        <w:tab w:val="left" w:pos="1021"/>
      </w:tabs>
      <w:spacing w:before="60" w:after="60"/>
      <w:ind w:left="1020" w:hanging="340"/>
    </w:pPr>
  </w:style>
  <w:style w:type="paragraph" w:styleId="List4">
    <w:name w:val="List 4"/>
    <w:basedOn w:val="BodyText"/>
    <w:rsid w:val="00941880"/>
    <w:pPr>
      <w:tabs>
        <w:tab w:val="left" w:pos="1361"/>
      </w:tabs>
      <w:spacing w:before="60" w:after="60"/>
      <w:ind w:left="1361" w:hanging="340"/>
    </w:pPr>
  </w:style>
  <w:style w:type="paragraph" w:styleId="List5">
    <w:name w:val="List 5"/>
    <w:basedOn w:val="BodyText"/>
    <w:rsid w:val="00941880"/>
    <w:pPr>
      <w:tabs>
        <w:tab w:val="left" w:pos="1701"/>
      </w:tabs>
      <w:spacing w:before="60" w:after="60"/>
      <w:ind w:left="1701" w:hanging="340"/>
    </w:pPr>
  </w:style>
  <w:style w:type="paragraph" w:styleId="ListBullet3">
    <w:name w:val="List Bullet 3"/>
    <w:basedOn w:val="List3"/>
    <w:rsid w:val="00941880"/>
    <w:pPr>
      <w:numPr>
        <w:numId w:val="12"/>
      </w:numPr>
      <w:tabs>
        <w:tab w:val="clear" w:pos="1021"/>
      </w:tabs>
      <w:ind w:left="1037" w:hanging="357"/>
    </w:pPr>
  </w:style>
  <w:style w:type="paragraph" w:styleId="ListBullet4">
    <w:name w:val="List Bullet 4"/>
    <w:basedOn w:val="List4"/>
    <w:rsid w:val="00941880"/>
    <w:pPr>
      <w:numPr>
        <w:numId w:val="1"/>
      </w:numPr>
      <w:tabs>
        <w:tab w:val="clear" w:pos="1361"/>
      </w:tabs>
    </w:pPr>
  </w:style>
  <w:style w:type="paragraph" w:styleId="ListBullet5">
    <w:name w:val="List Bullet 5"/>
    <w:basedOn w:val="List5"/>
    <w:rsid w:val="00941880"/>
    <w:pPr>
      <w:numPr>
        <w:numId w:val="2"/>
      </w:numPr>
    </w:pPr>
  </w:style>
  <w:style w:type="paragraph" w:styleId="ListContinue2">
    <w:name w:val="List Continue 2"/>
    <w:basedOn w:val="List2"/>
    <w:rsid w:val="00941880"/>
    <w:pPr>
      <w:ind w:firstLine="0"/>
    </w:pPr>
  </w:style>
  <w:style w:type="paragraph" w:styleId="ListContinue3">
    <w:name w:val="List Continue 3"/>
    <w:basedOn w:val="List3"/>
    <w:rsid w:val="00941880"/>
    <w:pPr>
      <w:ind w:left="1021" w:firstLine="0"/>
    </w:pPr>
  </w:style>
  <w:style w:type="paragraph" w:styleId="ListContinue4">
    <w:name w:val="List Continue 4"/>
    <w:basedOn w:val="List4"/>
    <w:rsid w:val="00941880"/>
    <w:pPr>
      <w:ind w:firstLine="0"/>
    </w:pPr>
  </w:style>
  <w:style w:type="paragraph" w:styleId="ListContinue5">
    <w:name w:val="List Continue 5"/>
    <w:basedOn w:val="List5"/>
    <w:rsid w:val="00941880"/>
    <w:pPr>
      <w:ind w:firstLine="0"/>
    </w:pPr>
  </w:style>
  <w:style w:type="paragraph" w:styleId="ListNumber3">
    <w:name w:val="List Number 3"/>
    <w:basedOn w:val="List3"/>
    <w:rsid w:val="00941880"/>
    <w:pPr>
      <w:numPr>
        <w:numId w:val="3"/>
      </w:numPr>
    </w:pPr>
  </w:style>
  <w:style w:type="paragraph" w:styleId="ListNumber4">
    <w:name w:val="List Number 4"/>
    <w:basedOn w:val="List4"/>
    <w:rsid w:val="00941880"/>
    <w:pPr>
      <w:numPr>
        <w:numId w:val="4"/>
      </w:numPr>
    </w:pPr>
  </w:style>
  <w:style w:type="paragraph" w:styleId="ListNumber5">
    <w:name w:val="List Number 5"/>
    <w:basedOn w:val="List5"/>
    <w:rsid w:val="00941880"/>
    <w:pPr>
      <w:numPr>
        <w:numId w:val="5"/>
      </w:numPr>
    </w:pPr>
  </w:style>
  <w:style w:type="paragraph" w:styleId="BlockText">
    <w:name w:val="Block Text"/>
    <w:basedOn w:val="Normal"/>
    <w:rsid w:val="00941880"/>
    <w:pPr>
      <w:spacing w:after="120"/>
      <w:ind w:left="1440" w:right="1440"/>
    </w:pPr>
  </w:style>
  <w:style w:type="character" w:customStyle="1" w:styleId="Subscript">
    <w:name w:val="Subscript"/>
    <w:basedOn w:val="DefaultParagraphFont"/>
    <w:rsid w:val="00941880"/>
    <w:rPr>
      <w:sz w:val="16"/>
      <w:vertAlign w:val="subscript"/>
    </w:rPr>
  </w:style>
  <w:style w:type="character" w:customStyle="1" w:styleId="Superscript">
    <w:name w:val="Superscript"/>
    <w:basedOn w:val="DefaultParagraphFont"/>
    <w:rsid w:val="00941880"/>
    <w:rPr>
      <w:sz w:val="16"/>
      <w:vertAlign w:val="superscript"/>
    </w:rPr>
  </w:style>
  <w:style w:type="character" w:customStyle="1" w:styleId="Symbols">
    <w:name w:val="Symbols"/>
    <w:basedOn w:val="DefaultParagraphFont"/>
    <w:rsid w:val="00941880"/>
    <w:rPr>
      <w:rFonts w:ascii="Symbol" w:hAnsi="Symbol"/>
    </w:rPr>
  </w:style>
  <w:style w:type="character" w:customStyle="1" w:styleId="MenuOptions">
    <w:name w:val="Menu Options"/>
    <w:basedOn w:val="DefaultParagraphFont"/>
    <w:rsid w:val="00941880"/>
    <w:rPr>
      <w:rFonts w:ascii="Arial Narrow" w:hAnsi="Arial Narrow"/>
      <w:smallCaps/>
    </w:rPr>
  </w:style>
  <w:style w:type="character" w:customStyle="1" w:styleId="Buttons">
    <w:name w:val="Buttons"/>
    <w:basedOn w:val="DefaultParagraphFont"/>
    <w:rsid w:val="00941880"/>
    <w:rPr>
      <w:b/>
    </w:rPr>
  </w:style>
  <w:style w:type="character" w:customStyle="1" w:styleId="Underlined">
    <w:name w:val="Underlined"/>
    <w:basedOn w:val="DefaultParagraphFont"/>
    <w:rsid w:val="00941880"/>
    <w:rPr>
      <w:u w:val="single"/>
    </w:rPr>
  </w:style>
  <w:style w:type="paragraph" w:customStyle="1" w:styleId="TableBodyTextRight">
    <w:name w:val="Table Body Text Right"/>
    <w:basedOn w:val="TableBodyText"/>
    <w:rsid w:val="00941880"/>
    <w:pPr>
      <w:widowControl w:val="0"/>
      <w:autoSpaceDE w:val="0"/>
      <w:autoSpaceDN w:val="0"/>
      <w:adjustRightInd w:val="0"/>
      <w:jc w:val="right"/>
    </w:pPr>
    <w:rPr>
      <w:rFonts w:cs="Arial"/>
      <w:szCs w:val="18"/>
    </w:rPr>
  </w:style>
  <w:style w:type="paragraph" w:customStyle="1" w:styleId="CopyrightText">
    <w:name w:val="Copyright Text"/>
    <w:basedOn w:val="BodyText"/>
    <w:rsid w:val="00941880"/>
    <w:rPr>
      <w:sz w:val="18"/>
    </w:rPr>
  </w:style>
  <w:style w:type="paragraph" w:customStyle="1" w:styleId="BodySmallRight">
    <w:name w:val="Body Small Right"/>
    <w:basedOn w:val="BodyTextRight"/>
    <w:rsid w:val="00941880"/>
    <w:rPr>
      <w:sz w:val="18"/>
      <w:szCs w:val="18"/>
    </w:rPr>
  </w:style>
  <w:style w:type="paragraph" w:customStyle="1" w:styleId="MarginEdition">
    <w:name w:val="Margin Edition"/>
    <w:basedOn w:val="MarginNote"/>
    <w:rsid w:val="00941880"/>
    <w:pPr>
      <w:spacing w:before="0" w:after="0"/>
    </w:pPr>
    <w:rPr>
      <w:rFonts w:ascii="Times New Roman" w:hAnsi="Times New Roman"/>
      <w:color w:val="999999"/>
    </w:rPr>
  </w:style>
  <w:style w:type="paragraph" w:customStyle="1" w:styleId="Spacer">
    <w:name w:val="Spacer"/>
    <w:basedOn w:val="Normal"/>
    <w:rsid w:val="00941880"/>
    <w:rPr>
      <w:sz w:val="2"/>
      <w:szCs w:val="2"/>
    </w:rPr>
  </w:style>
  <w:style w:type="character" w:customStyle="1" w:styleId="Small">
    <w:name w:val="Small"/>
    <w:basedOn w:val="DefaultParagraphFont"/>
    <w:rsid w:val="00941880"/>
    <w:rPr>
      <w:sz w:val="16"/>
    </w:rPr>
  </w:style>
  <w:style w:type="paragraph" w:customStyle="1" w:styleId="WideTable">
    <w:name w:val="Wide Table"/>
    <w:basedOn w:val="Normal"/>
    <w:rsid w:val="00941880"/>
    <w:pPr>
      <w:ind w:left="-1418"/>
    </w:pPr>
    <w:rPr>
      <w:sz w:val="2"/>
      <w:szCs w:val="2"/>
    </w:rPr>
  </w:style>
  <w:style w:type="character" w:styleId="PageNumber">
    <w:name w:val="page number"/>
    <w:basedOn w:val="DefaultParagraphFont"/>
    <w:rsid w:val="00941880"/>
  </w:style>
  <w:style w:type="paragraph" w:styleId="Quote">
    <w:name w:val="Quote"/>
    <w:basedOn w:val="Heading1"/>
    <w:link w:val="QuoteChar"/>
    <w:qFormat/>
    <w:rsid w:val="00941880"/>
    <w:rPr>
      <w:b w:val="0"/>
      <w:sz w:val="72"/>
      <w:szCs w:val="72"/>
      <w:lang w:val="en-NZ"/>
    </w:rPr>
  </w:style>
  <w:style w:type="character" w:customStyle="1" w:styleId="QuoteChar">
    <w:name w:val="Quote Char"/>
    <w:basedOn w:val="DefaultParagraphFont"/>
    <w:link w:val="Quote"/>
    <w:rsid w:val="00941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880"/>
    <w:pPr>
      <w:pageBreakBefore/>
    </w:pPr>
  </w:style>
  <w:style w:type="paragraph" w:customStyle="1" w:styleId="Border">
    <w:name w:val="Border"/>
    <w:basedOn w:val="Normal"/>
    <w:qFormat/>
    <w:rsid w:val="00941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880"/>
    <w:rPr>
      <w:b/>
      <w:bCs/>
      <w:i/>
      <w:iCs/>
      <w:color w:val="auto"/>
    </w:rPr>
  </w:style>
  <w:style w:type="paragraph" w:styleId="IntenseQuote">
    <w:name w:val="Intense Quote"/>
    <w:basedOn w:val="Normal"/>
    <w:next w:val="Normal"/>
    <w:link w:val="IntenseQuoteChar"/>
    <w:uiPriority w:val="30"/>
    <w:qFormat/>
    <w:rsid w:val="00941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880"/>
    <w:rPr>
      <w:smallCaps/>
      <w:color w:val="auto"/>
      <w:u w:val="single"/>
    </w:rPr>
  </w:style>
  <w:style w:type="character" w:styleId="IntenseReference">
    <w:name w:val="Intense Reference"/>
    <w:basedOn w:val="DefaultParagraphFont"/>
    <w:uiPriority w:val="32"/>
    <w:qFormat/>
    <w:rsid w:val="00941880"/>
    <w:rPr>
      <w:b/>
      <w:bCs/>
      <w:smallCaps/>
      <w:color w:val="auto"/>
      <w:spacing w:val="5"/>
      <w:u w:val="single"/>
    </w:rPr>
  </w:style>
  <w:style w:type="paragraph" w:customStyle="1" w:styleId="2ColumnHeading">
    <w:name w:val="2Column Heading"/>
    <w:basedOn w:val="BodyText"/>
    <w:qFormat/>
    <w:rsid w:val="00941880"/>
    <w:pPr>
      <w:spacing w:after="60"/>
      <w:ind w:left="-2268"/>
    </w:pPr>
    <w:rPr>
      <w:b/>
    </w:rPr>
  </w:style>
  <w:style w:type="paragraph" w:customStyle="1" w:styleId="Heading1TOC">
    <w:name w:val="Heading1 TOC"/>
    <w:basedOn w:val="Normal"/>
    <w:qFormat/>
    <w:rsid w:val="00941880"/>
    <w:pPr>
      <w:spacing w:before="240" w:after="120"/>
    </w:pPr>
    <w:rPr>
      <w:rFonts w:ascii="Times New Roman" w:hAnsi="Times New Roman"/>
      <w:b/>
      <w:sz w:val="32"/>
    </w:rPr>
  </w:style>
  <w:style w:type="paragraph" w:customStyle="1" w:styleId="Heading2TOC">
    <w:name w:val="Heading2 TOC"/>
    <w:basedOn w:val="Normal"/>
    <w:qFormat/>
    <w:rsid w:val="00941880"/>
    <w:pPr>
      <w:spacing w:before="240" w:after="60"/>
    </w:pPr>
    <w:rPr>
      <w:rFonts w:ascii="Times New Roman" w:hAnsi="Times New Roman"/>
      <w:b/>
      <w:sz w:val="28"/>
    </w:rPr>
  </w:style>
  <w:style w:type="character" w:customStyle="1" w:styleId="Underline">
    <w:name w:val="Underline"/>
    <w:basedOn w:val="DefaultParagraphFont"/>
    <w:qFormat/>
    <w:rsid w:val="00941880"/>
    <w:rPr>
      <w:u w:val="single"/>
    </w:rPr>
  </w:style>
  <w:style w:type="character" w:customStyle="1" w:styleId="BoldandItalics">
    <w:name w:val="Bold and Italics"/>
    <w:qFormat/>
    <w:rsid w:val="00941880"/>
    <w:rPr>
      <w:b/>
      <w:i/>
      <w:u w:val="none"/>
    </w:rPr>
  </w:style>
  <w:style w:type="paragraph" w:styleId="BalloonText">
    <w:name w:val="Balloon Text"/>
    <w:basedOn w:val="Normal"/>
    <w:link w:val="BalloonTextChar"/>
    <w:rsid w:val="00941880"/>
    <w:rPr>
      <w:rFonts w:ascii="Tahoma" w:hAnsi="Tahoma" w:cs="Tahoma"/>
      <w:sz w:val="16"/>
      <w:szCs w:val="16"/>
    </w:rPr>
  </w:style>
  <w:style w:type="character" w:customStyle="1" w:styleId="BalloonTextChar">
    <w:name w:val="Balloon Text Char"/>
    <w:basedOn w:val="DefaultParagraphFont"/>
    <w:link w:val="BalloonText"/>
    <w:rsid w:val="00941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8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880"/>
    <w:rPr>
      <w:b/>
      <w:color w:val="660033"/>
      <w:spacing w:val="0"/>
    </w:rPr>
  </w:style>
  <w:style w:type="paragraph" w:customStyle="1" w:styleId="Nameditemlist">
    <w:name w:val="Named item list"/>
    <w:basedOn w:val="BodyText"/>
    <w:qFormat/>
    <w:rsid w:val="00941880"/>
    <w:pPr>
      <w:tabs>
        <w:tab w:val="left" w:pos="2835"/>
      </w:tabs>
      <w:ind w:left="2835" w:hanging="2835"/>
    </w:pPr>
  </w:style>
  <w:style w:type="paragraph" w:customStyle="1" w:styleId="BodyTextnopadding">
    <w:name w:val="Body Text no padding"/>
    <w:basedOn w:val="BodyText"/>
    <w:qFormat/>
    <w:rsid w:val="00941880"/>
    <w:pPr>
      <w:spacing w:before="0" w:after="0"/>
    </w:pPr>
  </w:style>
  <w:style w:type="paragraph" w:customStyle="1" w:styleId="BodyTextBold">
    <w:name w:val="Body Text Bold"/>
    <w:basedOn w:val="BodyText"/>
    <w:qFormat/>
    <w:rsid w:val="00941880"/>
    <w:rPr>
      <w:b/>
    </w:rPr>
  </w:style>
  <w:style w:type="character" w:styleId="Hyperlink">
    <w:name w:val="Hyperlink"/>
    <w:basedOn w:val="DefaultParagraphFont"/>
    <w:uiPriority w:val="99"/>
    <w:unhideWhenUsed/>
    <w:rsid w:val="006741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4131</Characters>
  <Application>Microsoft Office Word</Application>
  <DocSecurity>0</DocSecurity>
  <Lines>165</Lines>
  <Paragraphs>74</Paragraphs>
  <ScaleCrop>false</ScaleCrop>
  <Company>Author-it Software Corporation Ltd.</Company>
  <LinksUpToDate>false</LinksUpToDate>
  <CharactersWithSpaces>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AVIW0017 Operate aircraft embarkation and disembarkation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