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EE4" w:rsidP="00655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AVIW0010 Operate an aerobridge</w:t>
      </w:r>
      <w:r>
        <w:fldChar w:fldCharType="end"/>
      </w:r>
    </w:p>
    <w:p w:rsidR="00655EE4" w:rsidP="00655EE4">
      <w:pPr>
        <w:pStyle w:val="Version"/>
        <w:sectPr w:rsidSect="001F75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548" w:rsidP="001F7548">
      <w:pPr>
        <w:pStyle w:val="SuperHeading"/>
      </w:pPr>
      <w:r w:rsidRPr="001F7548">
        <w:t>AVIW0010 Operate an aerobridge</w:t>
      </w:r>
    </w:p>
    <w:p w:rsidR="00000000" w:rsidRPr="001F7548" w:rsidP="001F7548">
      <w:pPr>
        <w:pStyle w:val="Heading1"/>
      </w:pPr>
      <w:bookmarkStart w:id="1" w:name="O_1027019"/>
      <w:bookmarkEnd w:id="1"/>
      <w:r w:rsidRPr="001F75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t>Release 1. This is the first release of this unit of competency in the AVI Aviation Training Package.</w:t>
            </w:r>
          </w:p>
        </w:tc>
      </w:tr>
    </w:tbl>
    <w:p w:rsidR="00000000" w:rsidRPr="001F7548" w:rsidP="001F7548">
      <w:pPr>
        <w:pStyle w:val="NoPaddingFontSize1"/>
      </w:pPr>
    </w:p>
    <w:p w:rsidR="00000000" w:rsidRPr="001F7548" w:rsidP="001F7548">
      <w:pPr>
        <w:pStyle w:val="AllowPageBreak"/>
      </w:pPr>
    </w:p>
    <w:p w:rsidR="00000000" w:rsidRPr="001F7548" w:rsidP="001F7548">
      <w:pPr>
        <w:pStyle w:val="Heading1"/>
      </w:pPr>
      <w:bookmarkStart w:id="2" w:name="O_1027020"/>
      <w:bookmarkEnd w:id="2"/>
      <w:r w:rsidRPr="001F75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t>This unit involves the skills and knowledge required to operate an aerobridge in compliance with rel</w:t>
            </w:r>
            <w:r w:rsidRPr="001F7548">
              <w:t>evant regulatory requirements of the Civil Aviation Safety Authority (CASA) and national operating standards.</w:t>
            </w:r>
          </w:p>
          <w:p w:rsidR="00000000" w:rsidRPr="001F7548" w:rsidP="001F7548">
            <w:pPr>
              <w:pStyle w:val="BodyText"/>
            </w:pPr>
            <w:r w:rsidRPr="001F7548">
              <w:t>It includes pre-positioning the aerobridge, docking with an aircraft on arrival, and retracting the aerobridge on departure.</w:t>
            </w:r>
          </w:p>
          <w:p w:rsidR="00000000" w:rsidRPr="001F7548" w:rsidP="001F7548">
            <w:pPr>
              <w:pStyle w:val="BodyText"/>
            </w:pPr>
            <w:r w:rsidRPr="001F7548">
              <w:t>This unit addresses a</w:t>
            </w:r>
            <w:r w:rsidRPr="001F7548">
              <w:t>viation technical skill requirements (physical, mental and task-management abilities) related to equipment and system operations of ground operations personnel and contributes to safe and effective performance in complex aviation operational environments.</w:t>
            </w:r>
          </w:p>
          <w:p w:rsidR="00000000" w:rsidRPr="001F7548" w:rsidP="001F7548">
            <w:pPr>
              <w:pStyle w:val="BodyText"/>
            </w:pPr>
            <w:r w:rsidRPr="001F7548">
              <w:t>Operations are conducted as part of commercial and military aircraft activities across a variety of operational contexts within the Australian aviation industry.</w:t>
            </w:r>
          </w:p>
          <w:p w:rsidR="00000000" w:rsidRPr="001F7548" w:rsidP="001F7548">
            <w:pPr>
              <w:pStyle w:val="BodyText"/>
            </w:pPr>
            <w:r w:rsidRPr="001F7548">
              <w:t xml:space="preserve">Work is performed independently or under limited supervision as a single operator or within a </w:t>
            </w:r>
            <w:r w:rsidRPr="001F7548">
              <w:t>team environment.</w:t>
            </w:r>
          </w:p>
          <w:p w:rsidR="00000000" w:rsidRPr="001F7548" w:rsidP="001F7548">
            <w:pPr>
              <w:pStyle w:val="BodyText"/>
            </w:pPr>
            <w:r w:rsidRPr="001F7548">
              <w:t>Licensing, legislative, regulatory or certification requirements are applicable to this unit.</w:t>
            </w:r>
          </w:p>
        </w:tc>
      </w:tr>
    </w:tbl>
    <w:p w:rsidR="00000000" w:rsidRPr="001F7548" w:rsidP="001F7548">
      <w:pPr>
        <w:pStyle w:val="NoPaddingFontSize1"/>
      </w:pPr>
    </w:p>
    <w:p w:rsidR="00000000" w:rsidRPr="001F7548" w:rsidP="001F7548">
      <w:pPr>
        <w:pStyle w:val="AllowPageBreak"/>
      </w:pPr>
    </w:p>
    <w:p w:rsidR="00000000" w:rsidRPr="001F7548" w:rsidP="001F7548">
      <w:pPr>
        <w:pStyle w:val="Heading1"/>
      </w:pPr>
      <w:bookmarkStart w:id="3" w:name="O_1027021"/>
      <w:bookmarkEnd w:id="3"/>
      <w:r w:rsidRPr="001F75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t>Not applicable.</w:t>
            </w:r>
          </w:p>
        </w:tc>
      </w:tr>
    </w:tbl>
    <w:p w:rsidR="00000000" w:rsidRPr="001F7548" w:rsidP="001F7548">
      <w:pPr>
        <w:pStyle w:val="NoPaddingFontSize1"/>
      </w:pPr>
    </w:p>
    <w:p w:rsidR="00000000" w:rsidRPr="001F7548" w:rsidP="001F7548">
      <w:pPr>
        <w:pStyle w:val="AllowPageBreak"/>
      </w:pPr>
    </w:p>
    <w:p w:rsidR="00000000" w:rsidRPr="001F7548" w:rsidP="001F7548">
      <w:pPr>
        <w:pStyle w:val="Heading1"/>
      </w:pPr>
      <w:bookmarkStart w:id="4" w:name="O_1027022"/>
      <w:bookmarkEnd w:id="4"/>
      <w:r w:rsidRPr="001F75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t>W – Equipment and Systems Operations</w:t>
            </w:r>
          </w:p>
        </w:tc>
      </w:tr>
    </w:tbl>
    <w:p w:rsidR="00000000" w:rsidRPr="001F7548" w:rsidP="001F7548">
      <w:pPr>
        <w:pStyle w:val="NoPaddingFontSize1"/>
      </w:pPr>
    </w:p>
    <w:p w:rsidR="00000000" w:rsidRPr="001F7548" w:rsidP="001F7548">
      <w:pPr>
        <w:pStyle w:val="AllowPageBreak"/>
      </w:pPr>
    </w:p>
    <w:p w:rsidR="00000000" w:rsidRPr="001F7548" w:rsidP="001F7548">
      <w:pPr>
        <w:pStyle w:val="Heading1"/>
      </w:pPr>
      <w:bookmarkStart w:id="5" w:name="O_1027023"/>
      <w:bookmarkEnd w:id="5"/>
      <w:r w:rsidRPr="001F75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t>Not applicable.</w:t>
            </w:r>
          </w:p>
        </w:tc>
      </w:tr>
    </w:tbl>
    <w:p w:rsidR="00000000" w:rsidRPr="001F7548" w:rsidP="001F7548">
      <w:pPr>
        <w:pStyle w:val="NoPaddingFontSize1"/>
      </w:pPr>
    </w:p>
    <w:p w:rsidR="00000000" w:rsidRPr="001F7548" w:rsidP="001F7548">
      <w:pPr>
        <w:pStyle w:val="AllowPageBreak"/>
      </w:pPr>
    </w:p>
    <w:p w:rsidR="00000000" w:rsidRPr="001F7548" w:rsidP="001F7548">
      <w:pPr>
        <w:pStyle w:val="Heading1"/>
      </w:pPr>
      <w:bookmarkStart w:id="6" w:name="O_1027024"/>
      <w:bookmarkEnd w:id="6"/>
      <w:r w:rsidRPr="001F754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PERFORMANCE CRITERIA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 xml:space="preserve">Elements describe the essential </w:t>
            </w:r>
            <w:r w:rsidRPr="001F754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 xml:space="preserve">Performance criteria describe the performance needed to </w:t>
            </w:r>
            <w:r w:rsidRPr="001F7548">
              <w:t>demonstrate achievement of the element.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rPr>
                <w:rStyle w:val="SpecialBold"/>
              </w:rPr>
              <w:t>Pre-position aerobridge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Aerobridge pre-operational checks are conducted in accordance with workplace procedures and manufacturer instructions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Ae</w:t>
            </w:r>
            <w:r w:rsidRPr="001F7548">
              <w:t>robridge console is operated in accordance with workplace procedures and manufacturer instructions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Appropriate safety checks are made to ensure roll-door is down and apron is clear in accordance with workplace procedures and regulatory requirements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Floodlights are employed during low-visibility operations in accordance with workplace procedures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Aerobridge is pre-positioned for aircraft type in accordance with workplace procedures and manufacturer instructions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Roll-door is secured</w:t>
            </w:r>
            <w:r w:rsidRPr="001F7548">
              <w:t xml:space="preserve"> and closed in readiness for aircraft arrival in accordance with regulatory requirements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rPr>
                <w:rStyle w:val="SpecialBold"/>
              </w:rPr>
              <w:t>Deploy aerobridge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Aerobridge is manoeuvred towards the aircraft in accordance with manufacturer instructions and workplace procedures for type of aircraft being docked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Aerobridge movement is monitored and controlled through docking procedure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Aerobridge is plac</w:t>
            </w:r>
            <w:r w:rsidRPr="001F7548">
              <w:t>ed on auto level in accordance with manufacturer instructions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Aerobridge roll-door and aircraft door are opened and safety shoe positioned in accordance with workplace procedures and regulatory requirements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rPr>
                <w:rStyle w:val="SpecialBold"/>
              </w:rPr>
              <w:t>Retract and stow aerobridge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Aerobridge safety strap is retracted in accordance with workplace procedures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Aerobridge is retracted from aircraft to minimum safety distance using aerobridge console in accordance with manufacturer instructions and workplace procedures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Canopy is retracted, lowered and locked into position in accordance with workplace procedures and manufacturer instructions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 xml:space="preserve">Aerobridge pre-position function is selected and aerobridge returned to PARK position after aircraft </w:t>
            </w:r>
            <w:r w:rsidRPr="001F7548">
              <w:t>departure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t>Roll-do</w:t>
            </w:r>
            <w:r w:rsidRPr="001F7548">
              <w:t>or is closed and secured in accordance with regulatory requirements</w:t>
            </w:r>
          </w:p>
        </w:tc>
      </w:tr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48">
            <w:pPr>
              <w:pStyle w:val="BodyText"/>
              <w:rPr>
                <w:lang w:val="en-NZ"/>
              </w:rPr>
            </w:pPr>
            <w:r w:rsidRPr="001F754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t>Aerobridge console is deactivated and power isolated in accordance with manufacturer instructions and workplace procedures</w:t>
            </w:r>
          </w:p>
        </w:tc>
      </w:tr>
    </w:tbl>
    <w:p w:rsidR="00000000" w:rsidRPr="001F7548" w:rsidP="001F7548">
      <w:pPr>
        <w:pStyle w:val="NoPaddingFontSize1"/>
      </w:pPr>
    </w:p>
    <w:p w:rsidR="00000000" w:rsidRPr="001F7548" w:rsidP="001F7548">
      <w:pPr>
        <w:pStyle w:val="AllowPageBreak"/>
      </w:pPr>
    </w:p>
    <w:p w:rsidR="00000000" w:rsidRPr="001F7548" w:rsidP="001F7548">
      <w:pPr>
        <w:pStyle w:val="Heading1"/>
      </w:pPr>
      <w:bookmarkStart w:id="7" w:name="O_1027025"/>
      <w:bookmarkEnd w:id="7"/>
      <w:r w:rsidRPr="001F75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t>Foundation skills essential to performance are explicit in the performance criteria of this unit of competency.</w:t>
            </w:r>
          </w:p>
        </w:tc>
      </w:tr>
    </w:tbl>
    <w:p w:rsidR="00000000" w:rsidRPr="001F7548" w:rsidP="001F7548">
      <w:pPr>
        <w:pStyle w:val="NoPaddingFontSize1"/>
      </w:pPr>
    </w:p>
    <w:p w:rsidR="00000000" w:rsidRPr="001F7548" w:rsidP="001F7548">
      <w:pPr>
        <w:pStyle w:val="AllowPageBreak"/>
      </w:pPr>
    </w:p>
    <w:p w:rsidR="00000000" w:rsidRPr="001F7548" w:rsidP="001F7548">
      <w:pPr>
        <w:pStyle w:val="Heading1"/>
      </w:pPr>
      <w:bookmarkStart w:id="8" w:name="O_1027026"/>
      <w:bookmarkEnd w:id="8"/>
      <w:r w:rsidRPr="001F75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t>Range is restricted to essential operating conditions and any other variables essential to the work env</w:t>
            </w:r>
            <w:r w:rsidRPr="001F7548">
              <w:t>ironment.</w:t>
            </w:r>
          </w:p>
        </w:tc>
      </w:tr>
    </w:tbl>
    <w:p w:rsidR="00000000" w:rsidRPr="001F7548" w:rsidP="001F7548">
      <w:pPr>
        <w:pStyle w:val="NoPaddingFontSize1"/>
      </w:pPr>
    </w:p>
    <w:p w:rsidR="00000000" w:rsidRPr="001F7548" w:rsidP="001F7548">
      <w:pPr>
        <w:pStyle w:val="AllowPageBreak"/>
      </w:pPr>
    </w:p>
    <w:p w:rsidR="00000000" w:rsidRPr="001F7548" w:rsidP="001F7548">
      <w:pPr>
        <w:pStyle w:val="Heading1"/>
      </w:pPr>
      <w:bookmarkStart w:id="9" w:name="O_1027027"/>
      <w:bookmarkEnd w:id="9"/>
      <w:r w:rsidRPr="001F75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48" w:rsidP="001F7548">
            <w:pPr>
              <w:pStyle w:val="BodyText"/>
            </w:pPr>
            <w:r w:rsidRPr="001F7548">
              <w:t>This unit replaces and is equivalent to AVIW2002 Operate an aerobridge.</w:t>
            </w:r>
          </w:p>
        </w:tc>
      </w:tr>
    </w:tbl>
    <w:p w:rsidR="00000000" w:rsidRPr="001F7548" w:rsidP="001F7548">
      <w:pPr>
        <w:pStyle w:val="NoPaddingFontSize1"/>
      </w:pPr>
    </w:p>
    <w:p w:rsidR="00000000" w:rsidRPr="001F7548" w:rsidP="001F7548">
      <w:pPr>
        <w:pStyle w:val="AllowPageBreak"/>
      </w:pPr>
    </w:p>
    <w:p w:rsidR="00000000" w:rsidRPr="001F7548" w:rsidP="001F7548">
      <w:pPr>
        <w:pStyle w:val="Heading1"/>
      </w:pPr>
      <w:bookmarkStart w:id="10" w:name="O_1027034"/>
      <w:bookmarkEnd w:id="10"/>
      <w:r w:rsidRPr="001F7548">
        <w:t>Links</w:t>
      </w:r>
    </w:p>
    <w:p w:rsidR="00000000" w:rsidRPr="001F7548" w:rsidP="00655EE4">
      <w:pPr>
        <w:pStyle w:val="BodyText"/>
      </w:pPr>
      <w:r w:rsidRPr="001F754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A238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F7548" w:rsidP="001F7548"/>
    <w:sectPr w:rsidSect="001F75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48" w:rsidRPr="00655EE4" w:rsidP="00655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E4" w:rsidP="001F7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EE4" w:rsidP="001F7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5EE4" w:rsidP="001F75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548" w:rsidRPr="00655EE4" w:rsidP="00655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E4" w:rsidRPr="002D2AF8" w:rsidP="001F7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AVIW0010 Operate an aerobridge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655EE4" w:rsidP="001F75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5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5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5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5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5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5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5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5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5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5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548"/>
  </w:style>
  <w:style w:type="character" w:customStyle="1" w:styleId="Heading1Char">
    <w:name w:val="Heading 1 Char"/>
    <w:basedOn w:val="DefaultParagraphFont"/>
    <w:link w:val="Heading1"/>
    <w:rsid w:val="001F75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5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5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7548"/>
    <w:rPr>
      <w:b/>
      <w:spacing w:val="0"/>
    </w:rPr>
  </w:style>
  <w:style w:type="paragraph" w:customStyle="1" w:styleId="SuperHeading">
    <w:name w:val="SuperHeading"/>
    <w:basedOn w:val="Normal"/>
    <w:rsid w:val="001F75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5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75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5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5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5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5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5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5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5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5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5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5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5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5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5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5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75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75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5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5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5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5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5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5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5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5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5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5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5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5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5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548"/>
    <w:rPr>
      <w:i/>
    </w:rPr>
  </w:style>
  <w:style w:type="paragraph" w:styleId="Caption">
    <w:name w:val="caption"/>
    <w:basedOn w:val="BodyText"/>
    <w:next w:val="Normal"/>
    <w:qFormat/>
    <w:rsid w:val="001F75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5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5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548"/>
  </w:style>
  <w:style w:type="paragraph" w:styleId="TableofFigures">
    <w:name w:val="table of figures"/>
    <w:basedOn w:val="Normal"/>
    <w:next w:val="Normal"/>
    <w:semiHidden/>
    <w:rsid w:val="001F75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5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7548"/>
    <w:rPr>
      <w:rFonts w:ascii="Wingdings" w:hAnsi="Wingdings"/>
    </w:rPr>
  </w:style>
  <w:style w:type="paragraph" w:customStyle="1" w:styleId="TableHeading">
    <w:name w:val="Table Heading"/>
    <w:basedOn w:val="HeadingBase"/>
    <w:rsid w:val="001F75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548"/>
    <w:rPr>
      <w:color w:val="0033CC"/>
      <w:u w:val="none"/>
    </w:rPr>
  </w:style>
  <w:style w:type="paragraph" w:customStyle="1" w:styleId="BodyTextRight">
    <w:name w:val="Body Text Right"/>
    <w:basedOn w:val="BodyText"/>
    <w:rsid w:val="001F75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5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5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5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5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5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548"/>
    <w:rPr>
      <w:sz w:val="32"/>
    </w:rPr>
  </w:style>
  <w:style w:type="paragraph" w:customStyle="1" w:styleId="HeadingProcedure">
    <w:name w:val="Heading Procedure"/>
    <w:basedOn w:val="HeadingBase"/>
    <w:next w:val="Normal"/>
    <w:rsid w:val="001F75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548"/>
    <w:pPr>
      <w:spacing w:before="60" w:after="60"/>
    </w:pPr>
  </w:style>
  <w:style w:type="paragraph" w:styleId="ListContinue">
    <w:name w:val="List Continue"/>
    <w:basedOn w:val="List"/>
    <w:rsid w:val="001F7548"/>
    <w:pPr>
      <w:ind w:firstLine="0"/>
    </w:pPr>
  </w:style>
  <w:style w:type="paragraph" w:customStyle="1" w:styleId="ListNote">
    <w:name w:val="List Note"/>
    <w:basedOn w:val="List"/>
    <w:rsid w:val="001F75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5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5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548"/>
    <w:rPr>
      <w:rFonts w:ascii="Courier New" w:hAnsi="Courier New"/>
    </w:rPr>
  </w:style>
  <w:style w:type="paragraph" w:customStyle="1" w:styleId="NoteBullet">
    <w:name w:val="Note Bullet"/>
    <w:basedOn w:val="Note"/>
    <w:rsid w:val="001F75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5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5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5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5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75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5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548"/>
    <w:rPr>
      <w:b/>
      <w:smallCaps/>
    </w:rPr>
  </w:style>
  <w:style w:type="paragraph" w:customStyle="1" w:styleId="TableListNumber">
    <w:name w:val="Table List Number"/>
    <w:basedOn w:val="ListNumber"/>
    <w:rsid w:val="001F75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5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548"/>
    <w:pPr>
      <w:numPr>
        <w:numId w:val="7"/>
      </w:numPr>
    </w:pPr>
  </w:style>
  <w:style w:type="paragraph" w:customStyle="1" w:styleId="ListAlpha2">
    <w:name w:val="List Alpha 2"/>
    <w:basedOn w:val="List2"/>
    <w:rsid w:val="001F7548"/>
    <w:pPr>
      <w:numPr>
        <w:numId w:val="6"/>
      </w:numPr>
    </w:pPr>
  </w:style>
  <w:style w:type="paragraph" w:styleId="List2">
    <w:name w:val="List 2"/>
    <w:basedOn w:val="BodyText"/>
    <w:rsid w:val="001F75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5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5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5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5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5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7548"/>
    <w:pPr>
      <w:numPr>
        <w:numId w:val="2"/>
      </w:numPr>
    </w:pPr>
  </w:style>
  <w:style w:type="paragraph" w:styleId="ListContinue2">
    <w:name w:val="List Continue 2"/>
    <w:basedOn w:val="List2"/>
    <w:rsid w:val="001F7548"/>
    <w:pPr>
      <w:ind w:firstLine="0"/>
    </w:pPr>
  </w:style>
  <w:style w:type="paragraph" w:styleId="ListContinue3">
    <w:name w:val="List Continue 3"/>
    <w:basedOn w:val="List3"/>
    <w:rsid w:val="001F7548"/>
    <w:pPr>
      <w:ind w:left="1021" w:firstLine="0"/>
    </w:pPr>
  </w:style>
  <w:style w:type="paragraph" w:styleId="ListContinue4">
    <w:name w:val="List Continue 4"/>
    <w:basedOn w:val="List4"/>
    <w:rsid w:val="001F7548"/>
    <w:pPr>
      <w:ind w:firstLine="0"/>
    </w:pPr>
  </w:style>
  <w:style w:type="paragraph" w:styleId="ListContinue5">
    <w:name w:val="List Continue 5"/>
    <w:basedOn w:val="List5"/>
    <w:rsid w:val="001F7548"/>
    <w:pPr>
      <w:ind w:firstLine="0"/>
    </w:pPr>
  </w:style>
  <w:style w:type="paragraph" w:styleId="ListNumber3">
    <w:name w:val="List Number 3"/>
    <w:basedOn w:val="List3"/>
    <w:rsid w:val="001F7548"/>
    <w:pPr>
      <w:numPr>
        <w:numId w:val="3"/>
      </w:numPr>
    </w:pPr>
  </w:style>
  <w:style w:type="paragraph" w:styleId="ListNumber4">
    <w:name w:val="List Number 4"/>
    <w:basedOn w:val="List4"/>
    <w:rsid w:val="001F7548"/>
    <w:pPr>
      <w:numPr>
        <w:numId w:val="4"/>
      </w:numPr>
    </w:pPr>
  </w:style>
  <w:style w:type="paragraph" w:styleId="ListNumber5">
    <w:name w:val="List Number 5"/>
    <w:basedOn w:val="List5"/>
    <w:rsid w:val="001F7548"/>
    <w:pPr>
      <w:numPr>
        <w:numId w:val="5"/>
      </w:numPr>
    </w:pPr>
  </w:style>
  <w:style w:type="paragraph" w:styleId="BlockText">
    <w:name w:val="Block Text"/>
    <w:basedOn w:val="Normal"/>
    <w:rsid w:val="001F75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5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548"/>
    <w:rPr>
      <w:sz w:val="16"/>
      <w:vertAlign w:val="superscript"/>
    </w:rPr>
  </w:style>
  <w:style w:type="character" w:customStyle="1" w:styleId="Symbols">
    <w:name w:val="Symbols"/>
    <w:basedOn w:val="DefaultParagraphFont"/>
    <w:rsid w:val="001F7548"/>
    <w:rPr>
      <w:rFonts w:ascii="Symbol" w:hAnsi="Symbol"/>
    </w:rPr>
  </w:style>
  <w:style w:type="character" w:customStyle="1" w:styleId="MenuOptions">
    <w:name w:val="Menu Options"/>
    <w:basedOn w:val="DefaultParagraphFont"/>
    <w:rsid w:val="001F75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548"/>
    <w:rPr>
      <w:b/>
    </w:rPr>
  </w:style>
  <w:style w:type="character" w:customStyle="1" w:styleId="Underlined">
    <w:name w:val="Underlined"/>
    <w:basedOn w:val="DefaultParagraphFont"/>
    <w:rsid w:val="001F7548"/>
    <w:rPr>
      <w:u w:val="single"/>
    </w:rPr>
  </w:style>
  <w:style w:type="paragraph" w:customStyle="1" w:styleId="TableBodyTextRight">
    <w:name w:val="Table Body Text Right"/>
    <w:basedOn w:val="TableBodyText"/>
    <w:rsid w:val="001F75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548"/>
    <w:rPr>
      <w:sz w:val="18"/>
    </w:rPr>
  </w:style>
  <w:style w:type="paragraph" w:customStyle="1" w:styleId="BodySmallRight">
    <w:name w:val="Body Small Right"/>
    <w:basedOn w:val="BodyTextRight"/>
    <w:rsid w:val="001F7548"/>
    <w:rPr>
      <w:sz w:val="18"/>
      <w:szCs w:val="18"/>
    </w:rPr>
  </w:style>
  <w:style w:type="paragraph" w:customStyle="1" w:styleId="MarginEdition">
    <w:name w:val="Margin Edition"/>
    <w:basedOn w:val="MarginNote"/>
    <w:rsid w:val="001F75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548"/>
    <w:rPr>
      <w:sz w:val="2"/>
      <w:szCs w:val="2"/>
    </w:rPr>
  </w:style>
  <w:style w:type="character" w:customStyle="1" w:styleId="Small">
    <w:name w:val="Small"/>
    <w:basedOn w:val="DefaultParagraphFont"/>
    <w:rsid w:val="001F7548"/>
    <w:rPr>
      <w:sz w:val="16"/>
    </w:rPr>
  </w:style>
  <w:style w:type="paragraph" w:customStyle="1" w:styleId="WideTable">
    <w:name w:val="Wide Table"/>
    <w:basedOn w:val="Normal"/>
    <w:rsid w:val="001F75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548"/>
  </w:style>
  <w:style w:type="paragraph" w:styleId="Quote">
    <w:name w:val="Quote"/>
    <w:basedOn w:val="Heading1"/>
    <w:link w:val="QuoteChar"/>
    <w:qFormat/>
    <w:rsid w:val="001F75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5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548"/>
    <w:pPr>
      <w:pageBreakBefore/>
    </w:pPr>
  </w:style>
  <w:style w:type="paragraph" w:customStyle="1" w:styleId="Border">
    <w:name w:val="Border"/>
    <w:basedOn w:val="Normal"/>
    <w:qFormat/>
    <w:rsid w:val="001F75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5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5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5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5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5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5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5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5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548"/>
    <w:rPr>
      <w:u w:val="single"/>
    </w:rPr>
  </w:style>
  <w:style w:type="character" w:customStyle="1" w:styleId="BoldandItalics">
    <w:name w:val="Bold and Italics"/>
    <w:qFormat/>
    <w:rsid w:val="001F7548"/>
    <w:rPr>
      <w:b/>
      <w:i/>
      <w:u w:val="none"/>
    </w:rPr>
  </w:style>
  <w:style w:type="paragraph" w:styleId="BalloonText">
    <w:name w:val="Balloon Text"/>
    <w:basedOn w:val="Normal"/>
    <w:link w:val="BalloonTextChar"/>
    <w:rsid w:val="001F7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5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5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5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5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5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548"/>
    <w:pPr>
      <w:spacing w:before="0" w:after="0"/>
    </w:pPr>
  </w:style>
  <w:style w:type="paragraph" w:customStyle="1" w:styleId="BodyTextBold">
    <w:name w:val="Body Text Bold"/>
    <w:basedOn w:val="BodyText"/>
    <w:qFormat/>
    <w:rsid w:val="001F7548"/>
    <w:rPr>
      <w:b/>
    </w:rPr>
  </w:style>
  <w:style w:type="character" w:styleId="Hyperlink">
    <w:name w:val="Hyperlink"/>
    <w:basedOn w:val="DefaultParagraphFont"/>
    <w:uiPriority w:val="99"/>
    <w:unhideWhenUsed/>
    <w:rsid w:val="00655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3680</Characters>
  <Application>Microsoft Office Word</Application>
  <DocSecurity>0</DocSecurity>
  <Lines>167</Lines>
  <Paragraphs>83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AVIW0010 Operate an aerobridge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2021-04-15T02:54:00Z</dcterms:created>
  <dcterms:modified xsi:type="dcterms:W3CDTF">2021-04-15T02:54:00Z</dcterms:modified>
</cp:coreProperties>
</file>