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4ED" w:rsidP="00EC14ED">
      <w:pPr>
        <w:pStyle w:val="Title"/>
      </w:pPr>
      <w:r>
        <w:fldChar w:fldCharType="begin"/>
      </w:r>
      <w:r>
        <w:instrText xml:space="preserve"> TITLE   \* MERGEFORMAT </w:instrText>
      </w:r>
      <w:r>
        <w:fldChar w:fldCharType="separate"/>
      </w:r>
      <w:r>
        <w:t>AVIW0008 Conduct aerial search using remote piloted aircraft</w:t>
      </w:r>
      <w:r>
        <w:fldChar w:fldCharType="end"/>
      </w:r>
    </w:p>
    <w:p w:rsidR="00EC14ED" w:rsidP="00EC14ED">
      <w:pPr>
        <w:pStyle w:val="Version"/>
        <w:sectPr w:rsidSect="00F445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5E8" w:rsidP="00F445E8">
      <w:pPr>
        <w:pStyle w:val="SuperHeading"/>
      </w:pPr>
      <w:r w:rsidRPr="00F445E8">
        <w:t>AVIW0008 Conduct aerial search using remote piloted aircraft</w:t>
      </w:r>
    </w:p>
    <w:p w:rsidR="00000000" w:rsidRPr="00F445E8" w:rsidP="00F445E8">
      <w:pPr>
        <w:pStyle w:val="Heading1"/>
      </w:pPr>
      <w:bookmarkStart w:id="1" w:name="O_1026981"/>
      <w:bookmarkEnd w:id="1"/>
      <w:r w:rsidRPr="00F445E8">
        <w:t>Modification History</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Release 1. This is the first release of this unit of competency in the AVI Aviation Training Package.</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2" w:name="O_1026982"/>
      <w:bookmarkEnd w:id="2"/>
      <w:r w:rsidRPr="00F445E8">
        <w:t>Application</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This unit involves the skills and knowledge required to conduct aerial search usin</w:t>
            </w:r>
            <w:r w:rsidRPr="00F445E8">
              <w:t>g remote piloted aircraft systems (RPAS) in compliance with relevant regulatory requirements of the Civil Aviation Safety Authority and national operating standards.</w:t>
            </w:r>
          </w:p>
          <w:p w:rsidR="00000000" w:rsidRPr="00F445E8" w:rsidP="00F445E8">
            <w:pPr>
              <w:pStyle w:val="BodyText"/>
            </w:pPr>
            <w:r w:rsidRPr="00F445E8">
              <w:t>This unit addresses aviation technical skill requirements (physical, mental and task manag</w:t>
            </w:r>
            <w:r w:rsidRPr="00F445E8">
              <w:t>ement abilities) related to air traffic control (ATC) duties that complement the non-technical skills of air traffic controllers and contributes to safe and effective performance in complex aviation operational environments.</w:t>
            </w:r>
          </w:p>
          <w:p w:rsidR="00000000" w:rsidRPr="00F445E8" w:rsidP="00F445E8">
            <w:pPr>
              <w:pStyle w:val="BodyText"/>
            </w:pPr>
            <w:r w:rsidRPr="00F445E8">
              <w:t>Operations are conducted as par</w:t>
            </w:r>
            <w:r w:rsidRPr="00F445E8">
              <w:t>t of commercial and military air traffic services across a variety of operational contexts within the Australian aviation industry.</w:t>
            </w:r>
          </w:p>
          <w:p w:rsidR="00000000" w:rsidRPr="00F445E8" w:rsidP="00F445E8">
            <w:pPr>
              <w:pStyle w:val="BodyText"/>
            </w:pPr>
            <w:r w:rsidRPr="00F445E8">
              <w:t>Work is performed independently or under limited supervision as a single operator or within a team environment.</w:t>
            </w:r>
          </w:p>
          <w:p w:rsidR="00000000" w:rsidRPr="00F445E8" w:rsidP="00F445E8">
            <w:pPr>
              <w:pStyle w:val="BodyText"/>
            </w:pPr>
            <w:r w:rsidRPr="00F445E8">
              <w:t>Licensing, l</w:t>
            </w:r>
            <w:r w:rsidRPr="00F445E8">
              <w:t>egislative, regulatory or certification requirements are applicable to this unit.</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3" w:name="O_1026983"/>
      <w:bookmarkEnd w:id="3"/>
      <w:r w:rsidRPr="00F445E8">
        <w:t>Pre-requisite Unit</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Not applicable.</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4" w:name="O_1026984"/>
      <w:bookmarkEnd w:id="4"/>
      <w:r w:rsidRPr="00F445E8">
        <w:t>Competency Field</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F – Safety Management</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5" w:name="O_1026985"/>
      <w:bookmarkEnd w:id="5"/>
      <w:r w:rsidRPr="00F445E8">
        <w:t>Unit Sector</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Not applicable.</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6" w:name="O_1026986"/>
      <w:bookmarkEnd w:id="6"/>
      <w:r w:rsidRPr="00F445E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445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PERFORMANCE CRITERIA</w:t>
            </w:r>
          </w:p>
        </w:tc>
      </w:tr>
      <w:tr w:rsidTr="00F445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Performance criteria describe the performance needed to demonstrate achievement of the element.</w:t>
            </w:r>
          </w:p>
        </w:tc>
      </w:tr>
      <w:tr w:rsidTr="00F44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rPr>
                <w:rStyle w:val="SpecialBold"/>
              </w:rPr>
              <w:t>Prepare for search</w:t>
            </w: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Search information is gained from search leader</w:t>
            </w:r>
          </w:p>
        </w:tc>
      </w:tr>
      <w:tr w:rsidTr="00F44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Routes to and from the search area are determined</w:t>
            </w:r>
          </w:p>
        </w:tc>
      </w:tr>
      <w:tr w:rsidTr="00F44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Search patterns are confirmed and search zones are entered accurately in unmanned aircraft systems</w:t>
            </w:r>
          </w:p>
        </w:tc>
      </w:tr>
      <w:tr w:rsidTr="00F445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Scanning and camera equipment are checked for faults and addressed before search operation</w:t>
            </w:r>
          </w:p>
        </w:tc>
      </w:tr>
      <w:tr w:rsidTr="00F445E8">
        <w:tblPrEx>
          <w:tblW w:w="9497" w:type="dxa"/>
          <w:tblLayout w:type="fixed"/>
          <w:tblCellMar>
            <w:left w:w="62" w:type="dxa"/>
            <w:right w:w="62" w:type="dxa"/>
          </w:tblCellMar>
          <w:tblLook w:val="0000"/>
        </w:tblPrEx>
        <w:trPr>
          <w:trHeight w:val="698"/>
        </w:trPr>
        <w:tc>
          <w:tcPr>
            <w:tcW w:w="464"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rPr>
                <w:rStyle w:val="SpecialBold"/>
              </w:rPr>
              <w:t>Conduct search operation</w:t>
            </w: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Search times are monitored and actioned</w:t>
            </w:r>
          </w:p>
        </w:tc>
      </w:tr>
      <w:tr w:rsidTr="00F445E8">
        <w:tblPrEx>
          <w:tblW w:w="9497" w:type="dxa"/>
          <w:tblLayout w:type="fixed"/>
          <w:tblCellMar>
            <w:left w:w="62" w:type="dxa"/>
            <w:right w:w="62" w:type="dxa"/>
          </w:tblCellMar>
          <w:tblLook w:val="0000"/>
        </w:tblPrEx>
        <w:trPr>
          <w:trHeight w:val="698"/>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Appropriate search phase is amended when required</w:t>
            </w:r>
          </w:p>
        </w:tc>
      </w:tr>
      <w:tr w:rsidTr="00F445E8">
        <w:tblPrEx>
          <w:tblW w:w="9497" w:type="dxa"/>
          <w:tblLayout w:type="fixed"/>
          <w:tblCellMar>
            <w:left w:w="62" w:type="dxa"/>
            <w:right w:w="62" w:type="dxa"/>
          </w:tblCellMar>
          <w:tblLook w:val="0000"/>
        </w:tblPrEx>
        <w:trPr>
          <w:trHeight w:val="698"/>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Search information is coordinated and/or relayed to appropriate personnel</w:t>
            </w:r>
          </w:p>
        </w:tc>
      </w:tr>
      <w:tr w:rsidTr="00F445E8">
        <w:tblPrEx>
          <w:tblW w:w="9497" w:type="dxa"/>
          <w:tblLayout w:type="fixed"/>
          <w:tblCellMar>
            <w:left w:w="62" w:type="dxa"/>
            <w:right w:w="62" w:type="dxa"/>
          </w:tblCellMar>
          <w:tblLook w:val="0000"/>
        </w:tblPrEx>
        <w:trPr>
          <w:trHeight w:val="698"/>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Search areas are systematically scanned and updates communicated to relevant personnel</w:t>
            </w:r>
          </w:p>
        </w:tc>
      </w:tr>
      <w:tr w:rsidTr="00F445E8">
        <w:tblPrEx>
          <w:tblW w:w="9497" w:type="dxa"/>
          <w:tblLayout w:type="fixed"/>
          <w:tblCellMar>
            <w:left w:w="62" w:type="dxa"/>
            <w:right w:w="62" w:type="dxa"/>
          </w:tblCellMar>
          <w:tblLook w:val="0000"/>
        </w:tblPrEx>
        <w:trPr>
          <w:trHeight w:val="85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 xml:space="preserve">Critical search objective information is communicated efficiently to search team </w:t>
            </w:r>
          </w:p>
        </w:tc>
      </w:tr>
      <w:tr w:rsidTr="00F445E8">
        <w:tblPrEx>
          <w:tblW w:w="9497" w:type="dxa"/>
          <w:tblLayout w:type="fixed"/>
          <w:tblCellMar>
            <w:left w:w="62" w:type="dxa"/>
            <w:right w:w="62" w:type="dxa"/>
          </w:tblCellMar>
          <w:tblLook w:val="0000"/>
        </w:tblPrEx>
        <w:trPr>
          <w:trHeight w:val="856"/>
        </w:trPr>
        <w:tc>
          <w:tcPr>
            <w:tcW w:w="464"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rPr>
                <w:rStyle w:val="SpecialBold"/>
              </w:rPr>
              <w:t>Review search operation</w:t>
            </w: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 xml:space="preserve">Search operation is de-briefed with relevant personnel </w:t>
            </w:r>
          </w:p>
        </w:tc>
      </w:tr>
      <w:tr w:rsidTr="00F445E8">
        <w:tblPrEx>
          <w:tblW w:w="9497" w:type="dxa"/>
          <w:tblLayout w:type="fixed"/>
          <w:tblCellMar>
            <w:left w:w="62" w:type="dxa"/>
            <w:right w:w="62" w:type="dxa"/>
          </w:tblCellMar>
          <w:tblLook w:val="0000"/>
        </w:tblPrEx>
        <w:trPr>
          <w:trHeight w:val="85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t>Search information is reviewed with search team</w:t>
            </w:r>
          </w:p>
        </w:tc>
      </w:tr>
      <w:tr w:rsidTr="00F445E8">
        <w:tblPrEx>
          <w:tblW w:w="9497" w:type="dxa"/>
          <w:tblLayout w:type="fixed"/>
          <w:tblCellMar>
            <w:left w:w="62" w:type="dxa"/>
            <w:right w:w="62" w:type="dxa"/>
          </w:tblCellMar>
          <w:tblLook w:val="0000"/>
        </w:tblPrEx>
        <w:trPr>
          <w:trHeight w:val="85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45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45E8">
            <w:pPr>
              <w:pStyle w:val="BodyText"/>
              <w:rPr>
                <w:lang w:val="en-NZ"/>
              </w:rPr>
            </w:pPr>
            <w:r w:rsidRPr="00F445E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 xml:space="preserve">Relevant documentation is completed and provided to relevant personnel </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7" w:name="O_1026987"/>
      <w:bookmarkEnd w:id="7"/>
      <w:r w:rsidRPr="00F445E8">
        <w:t>Foundation Skills</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Foundation skills essential to performance are explicit in the performance criteria of this unit of competency.</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8" w:name="O_1026988"/>
      <w:bookmarkEnd w:id="8"/>
      <w:r w:rsidRPr="00F445E8">
        <w:t>Range of Conditions</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Range is restricted to essential operating conditions and any other variables essential to the work environment.</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9" w:name="O_1026989"/>
      <w:bookmarkEnd w:id="9"/>
      <w:r w:rsidRPr="00F445E8">
        <w:t>Unit Mapping Information</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 xml:space="preserve">No equivalent unit. </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10" w:name="O_1026996"/>
      <w:bookmarkEnd w:id="10"/>
      <w:r w:rsidRPr="00F445E8">
        <w:t>Links</w:t>
      </w:r>
    </w:p>
    <w:p w:rsidR="00000000" w:rsidRPr="00F445E8" w:rsidP="00EC14ED">
      <w:pPr>
        <w:pStyle w:val="BodyText"/>
      </w:pPr>
      <w:r w:rsidRPr="00F445E8">
        <w:t>AVI Training Package Companion Volume Implementat</w:t>
      </w:r>
      <w:r w:rsidRPr="00F445E8">
        <w:t xml:space="preserve">ion Guide available on VET Net: - </w:t>
      </w:r>
      <w:r>
        <w:fldChar w:fldCharType="begin"/>
      </w:r>
      <w:r>
        <w:instrText xml:space="preserve"> HYPERLINK "https://vetnet.gov.au/Pages/TrainingDocs.aspx?q=4725260a-0af3-4daf-912b-ef1c2f3e5816" </w:instrText>
      </w:r>
      <w:r>
        <w:fldChar w:fldCharType="separate"/>
      </w:r>
      <w:r w:rsidRPr="00B827EA">
        <w:rPr>
          <w:rStyle w:val="Hyperlink"/>
        </w:rPr>
        <w:t>https://vetnet.gov.au/Pages/TrainingDocs.aspx?q=4725260a-0af3-4daf-912b-ef1c2f3e5816</w:t>
      </w:r>
      <w:r>
        <w:fldChar w:fldCharType="end"/>
      </w:r>
    </w:p>
    <w:p w:rsidR="00000000" w:rsidRPr="00F445E8" w:rsidP="00EC14ED">
      <w:pPr>
        <w:pStyle w:val="BodyText"/>
        <w:sectPr w:rsidSect="00F445E8">
          <w:headerReference w:type="default" r:id="rId10"/>
          <w:footerReference w:type="default" r:id="rId11"/>
          <w:pgSz w:w="11908" w:h="16833"/>
          <w:pgMar w:top="1702" w:right="1418" w:bottom="1702" w:left="1418" w:header="992" w:footer="992" w:gutter="0"/>
          <w:cols w:space="720"/>
          <w:noEndnote/>
          <w:docGrid w:linePitch="299"/>
        </w:sectPr>
      </w:pPr>
    </w:p>
    <w:p w:rsidR="00000000" w:rsidRPr="00F445E8" w:rsidP="00F445E8">
      <w:pPr>
        <w:pStyle w:val="SuperHeading"/>
      </w:pPr>
      <w:r w:rsidRPr="00F445E8">
        <w:t>Assessment Requirements for AVIW0008 Conduct aerial search using remote piloted aircraft</w:t>
      </w:r>
    </w:p>
    <w:p w:rsidR="00000000" w:rsidRPr="00F445E8" w:rsidP="00F445E8">
      <w:pPr>
        <w:pStyle w:val="Heading1"/>
      </w:pPr>
      <w:bookmarkStart w:id="11" w:name="O_1026991"/>
      <w:bookmarkEnd w:id="11"/>
      <w:r w:rsidRPr="00F445E8">
        <w:t>Modification History</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Release 1. This is the first release of this unit of competency in the AVI Aviation Training Package.</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12" w:name="O_1026992"/>
      <w:bookmarkEnd w:id="12"/>
      <w:r w:rsidRPr="00F445E8">
        <w:t>Performance Evidence</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Evidence required to demonstrate competence in this unit must be relevant to and satisfy all of the requirements of the elements and performance criteria on at least one occasion and include:</w:t>
            </w:r>
          </w:p>
          <w:p w:rsidR="00000000" w:rsidRPr="00F445E8" w:rsidP="00F445E8">
            <w:pPr>
              <w:pStyle w:val="ListBullet"/>
            </w:pPr>
            <w:r w:rsidRPr="00F445E8">
              <w:t>communicating clearly and concisely to relevant stakeholders us</w:t>
            </w:r>
            <w:r w:rsidRPr="00F445E8">
              <w:t>ing standard and non-standard phrases</w:t>
            </w:r>
          </w:p>
          <w:p w:rsidR="00000000" w:rsidRPr="00F445E8" w:rsidP="00F445E8">
            <w:pPr>
              <w:pStyle w:val="ListBullet"/>
            </w:pPr>
            <w:r w:rsidRPr="00F445E8">
              <w:t>communicating effectively when providing search and rescue (SAR) alerting and emergency response</w:t>
            </w:r>
          </w:p>
          <w:p w:rsidR="00000000" w:rsidRPr="00F445E8" w:rsidP="00F445E8">
            <w:pPr>
              <w:pStyle w:val="ListBullet"/>
            </w:pPr>
            <w:r w:rsidRPr="00F445E8">
              <w:t>comprehending incoming information and responding effectively</w:t>
            </w:r>
          </w:p>
          <w:p w:rsidR="00000000" w:rsidRPr="00F445E8" w:rsidP="00F445E8">
            <w:pPr>
              <w:pStyle w:val="ListBullet"/>
            </w:pPr>
            <w:r w:rsidRPr="00F445E8">
              <w:t>monitoring and anticipating operational problems and hazard</w:t>
            </w:r>
            <w:r w:rsidRPr="00F445E8">
              <w:t>s and taking appropriate action</w:t>
            </w:r>
          </w:p>
          <w:p w:rsidR="00000000" w:rsidRPr="00F445E8" w:rsidP="00F445E8">
            <w:pPr>
              <w:pStyle w:val="ListBullet"/>
            </w:pPr>
            <w:r w:rsidRPr="00F445E8">
              <w:t>monitoring critical search event times</w:t>
            </w:r>
          </w:p>
          <w:p w:rsidR="00000000" w:rsidRPr="00F445E8" w:rsidP="00F445E8">
            <w:pPr>
              <w:pStyle w:val="ListBullet"/>
            </w:pPr>
            <w:r w:rsidRPr="00F445E8">
              <w:t>operating equipment in accordance with standard operating procedures (SOPs)</w:t>
            </w:r>
          </w:p>
          <w:p w:rsidR="00000000" w:rsidRPr="00F445E8" w:rsidP="00F445E8">
            <w:pPr>
              <w:pStyle w:val="ListBullet"/>
            </w:pPr>
            <w:r w:rsidRPr="00F445E8">
              <w:t>regulating own workload in abnormal or emergency situations</w:t>
            </w:r>
          </w:p>
          <w:p w:rsidR="00000000" w:rsidRPr="00F445E8" w:rsidP="00F445E8">
            <w:pPr>
              <w:pStyle w:val="ListBullet"/>
            </w:pPr>
            <w:r w:rsidRPr="00F445E8">
              <w:t>responding and updating checklists</w:t>
            </w:r>
          </w:p>
          <w:p w:rsidR="00000000" w:rsidRPr="00F445E8" w:rsidP="00F445E8">
            <w:pPr>
              <w:pStyle w:val="ListBullet"/>
            </w:pPr>
            <w:r w:rsidRPr="00F445E8">
              <w:t>responding to search alerting</w:t>
            </w:r>
          </w:p>
          <w:p w:rsidR="00000000" w:rsidRPr="00F445E8" w:rsidP="00F445E8">
            <w:pPr>
              <w:pStyle w:val="ListBullet"/>
            </w:pPr>
            <w:r w:rsidRPr="00F445E8">
              <w:t>responding to stressful situations with a considered and measured approach</w:t>
            </w:r>
          </w:p>
          <w:p w:rsidR="00000000" w:rsidRPr="00F445E8" w:rsidP="00F445E8">
            <w:pPr>
              <w:pStyle w:val="ListBullet"/>
            </w:pPr>
            <w:r w:rsidRPr="00F445E8">
              <w:t>using emergency messages, phrases and signals</w:t>
            </w:r>
          </w:p>
          <w:p w:rsidR="00000000" w:rsidRPr="00F445E8" w:rsidP="00F445E8">
            <w:pPr>
              <w:pStyle w:val="ListBullet"/>
            </w:pPr>
            <w:r w:rsidRPr="00F445E8">
              <w:t>working systematically with required attention to detail.</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13" w:name="O_1026993"/>
      <w:bookmarkEnd w:id="13"/>
      <w:r w:rsidRPr="00F445E8">
        <w:t>Knowledge Evidence</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Evidenc</w:t>
            </w:r>
            <w:r w:rsidRPr="00F445E8">
              <w:t>e required to demonstrate competence in this unit must be relevant to and satisfy all of the requirements of the elements and performance criteria and include knowledge of:</w:t>
            </w:r>
          </w:p>
          <w:p w:rsidR="00000000" w:rsidRPr="00F445E8" w:rsidP="00F445E8">
            <w:pPr>
              <w:pStyle w:val="ListBullet"/>
            </w:pPr>
            <w:r w:rsidRPr="00F445E8">
              <w:t>documentation for providing SAR alerting and emergency response, including recordi</w:t>
            </w:r>
            <w:r w:rsidRPr="00F445E8">
              <w:t>ng emergency and/or abnormal flight related information</w:t>
            </w:r>
          </w:p>
          <w:p w:rsidR="00000000" w:rsidRPr="00F445E8" w:rsidP="00F445E8">
            <w:pPr>
              <w:pStyle w:val="ListBullet"/>
            </w:pPr>
            <w:r w:rsidRPr="00F445E8">
              <w:t>search patterns</w:t>
            </w:r>
          </w:p>
          <w:p w:rsidR="00000000" w:rsidRPr="00F445E8" w:rsidP="00F445E8">
            <w:pPr>
              <w:pStyle w:val="ListBullet"/>
            </w:pPr>
            <w:r w:rsidRPr="00F445E8">
              <w:t>in-flight emergency response (IFER) documentation</w:t>
            </w:r>
          </w:p>
          <w:p w:rsidR="00000000" w:rsidRPr="00F445E8" w:rsidP="00F445E8">
            <w:pPr>
              <w:pStyle w:val="ListBullet"/>
            </w:pPr>
            <w:r w:rsidRPr="00F445E8">
              <w:t>IFER management process</w:t>
            </w:r>
          </w:p>
          <w:p w:rsidR="00000000" w:rsidRPr="00F445E8" w:rsidP="00F445E8">
            <w:pPr>
              <w:pStyle w:val="ListBullet"/>
            </w:pPr>
            <w:r w:rsidRPr="00F445E8">
              <w:t>jurisdictions related to SAR for different aircraft operations</w:t>
            </w:r>
          </w:p>
          <w:p w:rsidR="00000000" w:rsidRPr="00F445E8" w:rsidP="00F445E8">
            <w:pPr>
              <w:pStyle w:val="ListBullet"/>
            </w:pPr>
            <w:r w:rsidRPr="00F445E8">
              <w:t>relevant and environmental procedures and regulations</w:t>
            </w:r>
          </w:p>
          <w:p w:rsidR="00000000" w:rsidRPr="00F445E8" w:rsidP="00F445E8">
            <w:pPr>
              <w:pStyle w:val="ListBullet"/>
            </w:pPr>
            <w:r w:rsidRPr="00F445E8">
              <w:t>SAR time (SARTIME) criteria and emergency phase declaration</w:t>
            </w:r>
          </w:p>
          <w:p w:rsidR="00000000" w:rsidRPr="00F445E8" w:rsidP="00F445E8">
            <w:pPr>
              <w:pStyle w:val="ListBullet"/>
            </w:pPr>
            <w:r w:rsidRPr="00F445E8">
              <w:t>SAR watch (SARWATCH) criteria and emergency phase declaration</w:t>
            </w:r>
          </w:p>
          <w:p w:rsidR="00000000" w:rsidRPr="00F445E8" w:rsidP="00F445E8">
            <w:pPr>
              <w:pStyle w:val="ListBullet"/>
            </w:pPr>
            <w:r w:rsidRPr="00F445E8">
              <w:t>SAR organisations and authorities</w:t>
            </w:r>
          </w:p>
          <w:p w:rsidR="00000000" w:rsidRPr="00F445E8" w:rsidP="00F445E8">
            <w:pPr>
              <w:pStyle w:val="ListBullet"/>
            </w:pPr>
            <w:r w:rsidRPr="00F445E8">
              <w:t>types of in-flight emergencies</w:t>
            </w:r>
          </w:p>
          <w:p w:rsidR="00000000" w:rsidRPr="00F445E8" w:rsidP="00F445E8">
            <w:pPr>
              <w:pStyle w:val="ListBullet"/>
            </w:pPr>
            <w:r w:rsidRPr="00F445E8">
              <w:t>use of checklis</w:t>
            </w:r>
            <w:r w:rsidRPr="00F445E8">
              <w:t>ts and other documentation.</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14" w:name="O_1026994"/>
      <w:bookmarkEnd w:id="14"/>
      <w:r w:rsidRPr="00F445E8">
        <w:t>Assessment Conditions</w:t>
      </w:r>
    </w:p>
    <w:tbl>
      <w:tblPr>
        <w:tblW w:w="9497" w:type="dxa"/>
        <w:tblLayout w:type="fixed"/>
        <w:tblCellMar>
          <w:left w:w="62" w:type="dxa"/>
          <w:right w:w="62" w:type="dxa"/>
        </w:tblCellMar>
        <w:tblLook w:val="0000"/>
      </w:tblPr>
      <w:tblGrid>
        <w:gridCol w:w="9497"/>
      </w:tblGrid>
      <w:tr w:rsidTr="00F445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5E8" w:rsidP="00F445E8">
            <w:pPr>
              <w:pStyle w:val="BodyText"/>
            </w:pPr>
            <w:r w:rsidRPr="00F445E8">
              <w:t>Assessors must hold credentials specified within the Standards for Registered Training Organisations current at the time of assessment.</w:t>
            </w:r>
          </w:p>
          <w:p w:rsidR="00000000" w:rsidRPr="00F445E8" w:rsidP="00F445E8">
            <w:pPr>
              <w:pStyle w:val="BodyText"/>
            </w:pPr>
            <w:r w:rsidRPr="00F445E8">
              <w:t>Assessment must satisfy the Principles of Assessm</w:t>
            </w:r>
            <w:r w:rsidRPr="00F445E8">
              <w:t>ent and Rules of Evidence and all regulatory requirements included within the Standards for Registered Training Organisations current at the time of assessment.</w:t>
            </w:r>
          </w:p>
          <w:p w:rsidR="00000000" w:rsidRPr="00F445E8" w:rsidP="00F445E8">
            <w:pPr>
              <w:pStyle w:val="BodyText"/>
            </w:pPr>
            <w:r w:rsidRPr="00F445E8">
              <w:t>Assessment must occur in workplace operational situations. Where this is not appropriate, assessment must occur in simulated workplace operational situations that reflect workplace conditions.</w:t>
            </w:r>
          </w:p>
          <w:p w:rsidR="00000000" w:rsidRPr="00F445E8" w:rsidP="00F445E8">
            <w:pPr>
              <w:pStyle w:val="BodyText"/>
            </w:pPr>
            <w:r w:rsidRPr="00F445E8">
              <w:t xml:space="preserve">Assessment processes and techniques must be appropriate to the </w:t>
            </w:r>
            <w:r w:rsidRPr="00F445E8">
              <w:t>language, literacy and numeracy requirements of the work being performed and the needs of the candidate.</w:t>
            </w:r>
          </w:p>
          <w:p w:rsidR="00000000" w:rsidRPr="00F445E8" w:rsidP="00F445E8">
            <w:pPr>
              <w:pStyle w:val="BodyText"/>
            </w:pPr>
            <w:r w:rsidRPr="00F445E8">
              <w:t>Resources for assessment must include access to:</w:t>
            </w:r>
          </w:p>
          <w:p w:rsidR="00000000" w:rsidRPr="00F445E8" w:rsidP="00F445E8">
            <w:pPr>
              <w:pStyle w:val="ListBullet"/>
            </w:pPr>
            <w:r w:rsidRPr="00F445E8">
              <w:t>a range of relevant exercises, case studies and/or simulations</w:t>
            </w:r>
          </w:p>
          <w:p w:rsidR="00000000" w:rsidRPr="00F445E8" w:rsidP="00F445E8">
            <w:pPr>
              <w:pStyle w:val="ListBullet"/>
            </w:pPr>
            <w:r w:rsidRPr="00F445E8">
              <w:t>acceptable means of simulation assessm</w:t>
            </w:r>
            <w:r w:rsidRPr="00F445E8">
              <w:t xml:space="preserve">ent </w:t>
            </w:r>
          </w:p>
          <w:p w:rsidR="00000000" w:rsidRPr="00F445E8" w:rsidP="00F445E8">
            <w:pPr>
              <w:pStyle w:val="ListBullet"/>
            </w:pPr>
            <w:r w:rsidRPr="00F445E8">
              <w:t>applicable documentation, including workplace procedures, regulations, codes of practice and operation manuals</w:t>
            </w:r>
          </w:p>
          <w:p w:rsidR="00000000" w:rsidRPr="00F445E8" w:rsidP="00F445E8">
            <w:pPr>
              <w:pStyle w:val="ListBullet"/>
            </w:pPr>
            <w:r w:rsidRPr="00F445E8">
              <w:t>relevant and appropriate materials, tools, equipment and personal protective equipment (PPE) currently used in industry.</w:t>
            </w:r>
          </w:p>
        </w:tc>
      </w:tr>
    </w:tbl>
    <w:p w:rsidR="00000000" w:rsidRPr="00F445E8" w:rsidP="00F445E8">
      <w:pPr>
        <w:pStyle w:val="NoPaddingFontSize1"/>
      </w:pPr>
    </w:p>
    <w:p w:rsidR="00000000" w:rsidRPr="00F445E8" w:rsidP="00F445E8">
      <w:pPr>
        <w:pStyle w:val="AllowPageBreak"/>
      </w:pPr>
    </w:p>
    <w:p w:rsidR="00000000" w:rsidRPr="00F445E8" w:rsidP="00F445E8">
      <w:pPr>
        <w:pStyle w:val="Heading1"/>
      </w:pPr>
      <w:bookmarkStart w:id="15" w:name="O_1026997"/>
      <w:bookmarkEnd w:id="15"/>
      <w:r w:rsidRPr="00F445E8">
        <w:t>Links</w:t>
      </w:r>
    </w:p>
    <w:p w:rsidR="00000000" w:rsidRPr="00F445E8" w:rsidP="00EC14ED">
      <w:pPr>
        <w:pStyle w:val="BodyText"/>
      </w:pPr>
      <w:r w:rsidRPr="00F445E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827EA">
        <w:rPr>
          <w:rStyle w:val="Hyperlink"/>
        </w:rPr>
        <w:t>https://vetnet.gov.au/Pages/TrainingDocs.aspx?q=4725260a-0af3-4daf-912b-ef1c2f3e5816</w:t>
      </w:r>
      <w:r>
        <w:fldChar w:fldCharType="end"/>
      </w:r>
    </w:p>
    <w:p w:rsidR="00000000" w:rsidRPr="00F445E8" w:rsidP="00F445E8"/>
    <w:sectPr w:rsidSect="00F445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8" w:rsidRPr="00EC14ED" w:rsidP="00EC1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ED" w:rsidP="00F44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14ED" w:rsidP="00F445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C14ED" w:rsidP="00F445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8" w:rsidP="00F445E8">
    <w:pPr>
      <w:pStyle w:val="Footer"/>
      <w:framePr w:wrap="around"/>
    </w:pPr>
    <w:r>
      <w:fldChar w:fldCharType="begin"/>
    </w:r>
    <w:r>
      <w:instrText xml:space="preserve"> DOCPROPERTY  Subject  \* MERGEFORMAT </w:instrText>
    </w:r>
    <w:r>
      <w:fldChar w:fldCharType="separate"/>
    </w:r>
    <w:r w:rsidR="00EC14ED">
      <w:t>Approved</w:t>
    </w:r>
    <w:r w:rsidR="00EC14ED">
      <w:fldChar w:fldCharType="end"/>
    </w:r>
    <w:r>
      <w:tab/>
      <w:t xml:space="preserve">Page </w:t>
    </w:r>
    <w:r>
      <w:fldChar w:fldCharType="begin"/>
    </w:r>
    <w:r>
      <w:instrText xml:space="preserve"> PAGE  \* Arabic  \* MERGEFORMAT </w:instrText>
    </w:r>
    <w:r>
      <w:fldChar w:fldCharType="separate"/>
    </w:r>
    <w:r w:rsidR="00EC14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4ED">
      <w:rPr>
        <w:noProof/>
      </w:rPr>
      <w:t>4</w:t>
    </w:r>
    <w:r>
      <w:rPr>
        <w:noProof/>
      </w:rPr>
      <w:fldChar w:fldCharType="end"/>
    </w:r>
  </w:p>
  <w:p w:rsidR="00F445E8" w:rsidP="00F445E8">
    <w:pPr>
      <w:pStyle w:val="Footer"/>
      <w:framePr w:wrap="around"/>
    </w:pPr>
    <w:r>
      <w:t xml:space="preserve">© Commonwealth of Australia, </w:t>
    </w:r>
    <w:r>
      <w:fldChar w:fldCharType="begin"/>
    </w:r>
    <w:r>
      <w:instrText xml:space="preserve"> DATE  \@ "yyyy"  \* MERGEFORMAT </w:instrText>
    </w:r>
    <w:r>
      <w:fldChar w:fldCharType="separate"/>
    </w:r>
    <w:r w:rsidR="00EC14ED">
      <w:rPr>
        <w:noProof/>
      </w:rPr>
      <w:t>2025</w:t>
    </w:r>
    <w:r>
      <w:fldChar w:fldCharType="end"/>
    </w:r>
    <w:r>
      <w:tab/>
    </w:r>
    <w:r>
      <w:fldChar w:fldCharType="begin"/>
    </w:r>
    <w:r>
      <w:instrText xml:space="preserve"> DOCPROPERTY  Author  \* MERGEFORMAT </w:instrText>
    </w:r>
    <w:r>
      <w:fldChar w:fldCharType="separate"/>
    </w:r>
    <w:r w:rsidR="00EC14ED">
      <w:t>Industry Skills Australia</w:t>
    </w:r>
    <w:r w:rsidR="00EC14ED">
      <w:fldChar w:fldCharType="end"/>
    </w:r>
  </w:p>
  <w:p w:rsidR="00F445E8" w:rsidP="00F445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5E8" w:rsidRPr="00EC14ED" w:rsidP="00EC1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ED" w:rsidRPr="002D2AF8" w:rsidP="00F445E8">
    <w:pPr>
      <w:pStyle w:val="Header"/>
      <w:framePr w:wrap="around"/>
    </w:pPr>
    <w:r>
      <w:fldChar w:fldCharType="begin"/>
    </w:r>
    <w:r>
      <w:instrText xml:space="preserve"> TITLE   \* MERGEFORMAT </w:instrText>
    </w:r>
    <w:r>
      <w:fldChar w:fldCharType="separate"/>
    </w:r>
    <w:r>
      <w:t>AVIW0008 Conduct aerial search using remote piloted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14ED" w:rsidP="00F445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8" w:rsidRPr="002D2AF8" w:rsidP="00F445E8">
    <w:pPr>
      <w:pStyle w:val="Header"/>
      <w:framePr w:wrap="around"/>
    </w:pPr>
    <w:r>
      <w:fldChar w:fldCharType="begin"/>
    </w:r>
    <w:r>
      <w:instrText xml:space="preserve"> TITLE   \* MERGEFORMAT </w:instrText>
    </w:r>
    <w:r>
      <w:fldChar w:fldCharType="separate"/>
    </w:r>
    <w:r w:rsidR="00EC14ED">
      <w:t>AVIW0008 Conduct aerial search using remote piloted aircraft</w:t>
    </w:r>
    <w:r w:rsidR="00EC14ED">
      <w:fldChar w:fldCharType="end"/>
    </w:r>
    <w:r>
      <w:tab/>
      <w:t xml:space="preserve">Date this document was generated: </w:t>
    </w:r>
    <w:r>
      <w:fldChar w:fldCharType="begin"/>
    </w:r>
    <w:r>
      <w:instrText xml:space="preserve"> CREATEDATE  \@ "d MMMM yyyy"  \* MERGEFORMAT </w:instrText>
    </w:r>
    <w:r>
      <w:fldChar w:fldCharType="separate"/>
    </w:r>
    <w:r w:rsidR="00EC14ED">
      <w:rPr>
        <w:noProof/>
      </w:rPr>
      <w:t>2 March 2025</w:t>
    </w:r>
    <w:r>
      <w:fldChar w:fldCharType="end"/>
    </w:r>
  </w:p>
  <w:p w:rsidR="00F445E8" w:rsidP="00F445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340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8E21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5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5E8"/>
    <w:pPr>
      <w:spacing w:before="360" w:after="60"/>
      <w:outlineLvl w:val="0"/>
    </w:pPr>
    <w:rPr>
      <w:sz w:val="32"/>
    </w:rPr>
  </w:style>
  <w:style w:type="paragraph" w:styleId="Heading2">
    <w:name w:val="heading 2"/>
    <w:basedOn w:val="HeadingBase"/>
    <w:next w:val="BodyText"/>
    <w:link w:val="Heading2Char"/>
    <w:qFormat/>
    <w:rsid w:val="00F445E8"/>
    <w:pPr>
      <w:keepLines/>
      <w:spacing w:before="240" w:after="120"/>
      <w:outlineLvl w:val="1"/>
    </w:pPr>
    <w:rPr>
      <w:sz w:val="28"/>
      <w:szCs w:val="40"/>
    </w:rPr>
  </w:style>
  <w:style w:type="paragraph" w:styleId="Heading3">
    <w:name w:val="heading 3"/>
    <w:basedOn w:val="HeadingBase"/>
    <w:next w:val="BodyText"/>
    <w:link w:val="Heading3Char"/>
    <w:qFormat/>
    <w:rsid w:val="00F445E8"/>
    <w:pPr>
      <w:spacing w:before="180" w:after="120"/>
      <w:outlineLvl w:val="2"/>
    </w:pPr>
    <w:rPr>
      <w:spacing w:val="-10"/>
      <w:kern w:val="32"/>
    </w:rPr>
  </w:style>
  <w:style w:type="paragraph" w:styleId="Heading4">
    <w:name w:val="heading 4"/>
    <w:basedOn w:val="HeadingBase"/>
    <w:next w:val="BodyText"/>
    <w:link w:val="Heading4Char"/>
    <w:qFormat/>
    <w:rsid w:val="00F445E8"/>
    <w:pPr>
      <w:spacing w:before="160" w:after="120"/>
      <w:outlineLvl w:val="3"/>
    </w:pPr>
    <w:rPr>
      <w:sz w:val="22"/>
    </w:rPr>
  </w:style>
  <w:style w:type="paragraph" w:styleId="Heading5">
    <w:name w:val="heading 5"/>
    <w:basedOn w:val="HeadingBase"/>
    <w:next w:val="Normal"/>
    <w:link w:val="Heading5Char"/>
    <w:qFormat/>
    <w:rsid w:val="00F445E8"/>
    <w:pPr>
      <w:spacing w:before="80"/>
      <w:outlineLvl w:val="4"/>
    </w:pPr>
    <w:rPr>
      <w:color w:val="918585"/>
      <w:sz w:val="20"/>
    </w:rPr>
  </w:style>
  <w:style w:type="paragraph" w:styleId="Heading6">
    <w:name w:val="heading 6"/>
    <w:basedOn w:val="HeadingBase"/>
    <w:next w:val="Normal"/>
    <w:link w:val="Heading6Char"/>
    <w:qFormat/>
    <w:rsid w:val="00F445E8"/>
    <w:pPr>
      <w:spacing w:before="60"/>
      <w:outlineLvl w:val="5"/>
    </w:pPr>
    <w:rPr>
      <w:color w:val="918585"/>
      <w:sz w:val="20"/>
    </w:rPr>
  </w:style>
  <w:style w:type="paragraph" w:styleId="Heading7">
    <w:name w:val="heading 7"/>
    <w:basedOn w:val="Normal"/>
    <w:next w:val="Normal"/>
    <w:link w:val="Heading7Char"/>
    <w:qFormat/>
    <w:rsid w:val="00F445E8"/>
    <w:pPr>
      <w:ind w:left="720"/>
      <w:outlineLvl w:val="6"/>
    </w:pPr>
    <w:rPr>
      <w:i/>
    </w:rPr>
  </w:style>
  <w:style w:type="paragraph" w:styleId="Heading8">
    <w:name w:val="heading 8"/>
    <w:basedOn w:val="Normal"/>
    <w:next w:val="Normal"/>
    <w:link w:val="Heading8Char"/>
    <w:qFormat/>
    <w:rsid w:val="00F445E8"/>
    <w:pPr>
      <w:ind w:left="720"/>
      <w:outlineLvl w:val="7"/>
    </w:pPr>
    <w:rPr>
      <w:i/>
    </w:rPr>
  </w:style>
  <w:style w:type="paragraph" w:styleId="Heading9">
    <w:name w:val="heading 9"/>
    <w:basedOn w:val="Normal"/>
    <w:next w:val="Normal"/>
    <w:link w:val="Heading9Char"/>
    <w:qFormat/>
    <w:rsid w:val="00F445E8"/>
    <w:pPr>
      <w:ind w:left="720"/>
      <w:outlineLvl w:val="8"/>
    </w:pPr>
    <w:rPr>
      <w:i/>
    </w:rPr>
  </w:style>
  <w:style w:type="character" w:default="1" w:styleId="DefaultParagraphFont">
    <w:name w:val="Default Paragraph Font"/>
    <w:uiPriority w:val="1"/>
    <w:unhideWhenUsed/>
    <w:rsid w:val="00F44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5E8"/>
  </w:style>
  <w:style w:type="character" w:customStyle="1" w:styleId="Heading1Char">
    <w:name w:val="Heading 1 Char"/>
    <w:basedOn w:val="DefaultParagraphFont"/>
    <w:link w:val="Heading1"/>
    <w:rsid w:val="00F445E8"/>
    <w:rPr>
      <w:rFonts w:ascii="Times New Roman" w:eastAsia="Times New Roman" w:hAnsi="Times New Roman" w:cs="Times New Roman"/>
      <w:b/>
      <w:sz w:val="32"/>
      <w:szCs w:val="20"/>
      <w:lang w:eastAsia="en-US"/>
    </w:rPr>
  </w:style>
  <w:style w:type="paragraph" w:styleId="BodyText">
    <w:name w:val="Body Text"/>
    <w:basedOn w:val="Normal"/>
    <w:link w:val="BodyTextChar"/>
    <w:rsid w:val="00F445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5E8"/>
    <w:rPr>
      <w:rFonts w:ascii="Times New Roman" w:eastAsia="Times New Roman" w:hAnsi="Times New Roman" w:cs="Times New Roman"/>
      <w:sz w:val="24"/>
      <w:lang w:eastAsia="en-US"/>
    </w:rPr>
  </w:style>
  <w:style w:type="paragraph" w:styleId="ListBullet">
    <w:name w:val="List Bullet"/>
    <w:basedOn w:val="List"/>
    <w:rsid w:val="00F445E8"/>
    <w:pPr>
      <w:numPr>
        <w:numId w:val="11"/>
      </w:numPr>
      <w:tabs>
        <w:tab w:val="clear" w:pos="340"/>
      </w:tabs>
      <w:spacing w:before="40" w:after="40"/>
    </w:pPr>
  </w:style>
  <w:style w:type="character" w:customStyle="1" w:styleId="SpecialBold">
    <w:name w:val="Special Bold"/>
    <w:basedOn w:val="DefaultParagraphFont"/>
    <w:rsid w:val="00F445E8"/>
    <w:rPr>
      <w:b/>
      <w:spacing w:val="0"/>
    </w:rPr>
  </w:style>
  <w:style w:type="paragraph" w:customStyle="1" w:styleId="SuperHeading">
    <w:name w:val="SuperHeading"/>
    <w:basedOn w:val="Normal"/>
    <w:rsid w:val="00F445E8"/>
    <w:pPr>
      <w:spacing w:before="240" w:after="120"/>
      <w:outlineLvl w:val="0"/>
    </w:pPr>
    <w:rPr>
      <w:rFonts w:ascii="Times New Roman" w:hAnsi="Times New Roman"/>
      <w:b/>
      <w:sz w:val="32"/>
    </w:rPr>
  </w:style>
  <w:style w:type="paragraph" w:customStyle="1" w:styleId="AllowPageBreak">
    <w:name w:val="AllowPageBreak"/>
    <w:rsid w:val="00F445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45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5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5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5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5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5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5E8"/>
    <w:rPr>
      <w:rFonts w:ascii="Courier New" w:eastAsia="Times New Roman" w:hAnsi="Courier New" w:cs="Times New Roman"/>
      <w:i/>
      <w:szCs w:val="20"/>
      <w:lang w:eastAsia="en-US"/>
    </w:rPr>
  </w:style>
  <w:style w:type="paragraph" w:customStyle="1" w:styleId="HeadingBase">
    <w:name w:val="Heading Base"/>
    <w:rsid w:val="00F44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5E8"/>
    <w:pPr>
      <w:tabs>
        <w:tab w:val="right" w:leader="dot" w:pos="9072"/>
      </w:tabs>
      <w:ind w:left="567"/>
    </w:pPr>
    <w:rPr>
      <w:szCs w:val="22"/>
    </w:rPr>
  </w:style>
  <w:style w:type="paragraph" w:customStyle="1" w:styleId="TOCBase">
    <w:name w:val="TOC Base"/>
    <w:rsid w:val="00F44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5E8"/>
    <w:pPr>
      <w:tabs>
        <w:tab w:val="right" w:leader="dot" w:pos="9072"/>
      </w:tabs>
      <w:spacing w:before="40" w:after="40"/>
      <w:ind w:left="284"/>
    </w:pPr>
    <w:rPr>
      <w:rFonts w:ascii="Times New Roman" w:hAnsi="Times New Roman"/>
    </w:rPr>
  </w:style>
  <w:style w:type="paragraph" w:styleId="TOC1">
    <w:name w:val="toc 1"/>
    <w:basedOn w:val="TOCBase"/>
    <w:next w:val="Normal"/>
    <w:rsid w:val="00F445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5E8"/>
    <w:rPr>
      <w:rFonts w:ascii="Times New Roman" w:eastAsia="Times New Roman" w:hAnsi="Times New Roman" w:cs="Times New Roman"/>
      <w:sz w:val="16"/>
      <w:lang w:eastAsia="en-US"/>
    </w:rPr>
  </w:style>
  <w:style w:type="paragraph" w:styleId="Title">
    <w:name w:val="Title"/>
    <w:basedOn w:val="HeadingBase"/>
    <w:link w:val="TitleChar"/>
    <w:qFormat/>
    <w:rsid w:val="00F445E8"/>
    <w:pPr>
      <w:spacing w:before="5040"/>
      <w:jc w:val="center"/>
    </w:pPr>
    <w:rPr>
      <w:sz w:val="48"/>
      <w:szCs w:val="72"/>
      <w:lang w:val="en-US"/>
    </w:rPr>
  </w:style>
  <w:style w:type="character" w:customStyle="1" w:styleId="TitleChar">
    <w:name w:val="Title Char"/>
    <w:basedOn w:val="DefaultParagraphFont"/>
    <w:link w:val="Title"/>
    <w:rsid w:val="00F44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5E8"/>
    <w:pPr>
      <w:tabs>
        <w:tab w:val="left" w:pos="3600"/>
        <w:tab w:val="left" w:pos="3958"/>
      </w:tabs>
    </w:pPr>
  </w:style>
  <w:style w:type="paragraph" w:styleId="List">
    <w:name w:val="List"/>
    <w:basedOn w:val="BodyText"/>
    <w:next w:val="BodyText"/>
    <w:rsid w:val="00F445E8"/>
    <w:pPr>
      <w:tabs>
        <w:tab w:val="left" w:pos="340"/>
      </w:tabs>
      <w:spacing w:before="60" w:after="60"/>
      <w:ind w:left="340" w:hanging="340"/>
    </w:pPr>
  </w:style>
  <w:style w:type="paragraph" w:customStyle="1" w:styleId="Note">
    <w:name w:val="Note"/>
    <w:basedOn w:val="BodyText"/>
    <w:rsid w:val="00F44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5E8"/>
    <w:pPr>
      <w:framePr w:wrap="auto" w:hAnchor="text" w:y="6049"/>
    </w:pPr>
    <w:rPr>
      <w:color w:val="000000"/>
      <w:sz w:val="40"/>
    </w:rPr>
  </w:style>
  <w:style w:type="paragraph" w:customStyle="1" w:styleId="TOCTitle">
    <w:name w:val="TOCTitle"/>
    <w:basedOn w:val="Heading1"/>
    <w:rsid w:val="00F445E8"/>
    <w:pPr>
      <w:spacing w:after="240"/>
      <w:jc w:val="center"/>
      <w:outlineLvl w:val="9"/>
    </w:pPr>
    <w:rPr>
      <w:caps/>
    </w:rPr>
  </w:style>
  <w:style w:type="paragraph" w:customStyle="1" w:styleId="Version">
    <w:name w:val="Version"/>
    <w:rsid w:val="00F445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5E8"/>
    <w:pPr>
      <w:numPr>
        <w:numId w:val="12"/>
      </w:numPr>
      <w:tabs>
        <w:tab w:val="clear" w:pos="680"/>
      </w:tabs>
    </w:pPr>
  </w:style>
  <w:style w:type="paragraph" w:styleId="Index1">
    <w:name w:val="index 1"/>
    <w:basedOn w:val="Normal"/>
    <w:next w:val="Normal"/>
    <w:semiHidden/>
    <w:rsid w:val="00F445E8"/>
    <w:pPr>
      <w:keepNext w:val="0"/>
      <w:tabs>
        <w:tab w:val="right" w:pos="4176"/>
      </w:tabs>
      <w:ind w:left="198" w:hanging="198"/>
    </w:pPr>
    <w:rPr>
      <w:rFonts w:ascii="Garamond" w:hAnsi="Garamond"/>
    </w:rPr>
  </w:style>
  <w:style w:type="paragraph" w:styleId="IndexHeading">
    <w:name w:val="index heading"/>
    <w:basedOn w:val="Normal"/>
    <w:next w:val="Index1"/>
    <w:semiHidden/>
    <w:rsid w:val="00F445E8"/>
    <w:pPr>
      <w:spacing w:before="120" w:after="120"/>
    </w:pPr>
    <w:rPr>
      <w:rFonts w:ascii="Arial" w:hAnsi="Arial"/>
      <w:b/>
      <w:color w:val="918585"/>
      <w:sz w:val="24"/>
    </w:rPr>
  </w:style>
  <w:style w:type="paragraph" w:styleId="Header">
    <w:name w:val="header"/>
    <w:basedOn w:val="Normal"/>
    <w:link w:val="HeaderChar"/>
    <w:rsid w:val="00F44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5E8"/>
    <w:rPr>
      <w:rFonts w:ascii="Times New Roman" w:eastAsia="Times New Roman" w:hAnsi="Times New Roman" w:cs="Times New Roman"/>
      <w:sz w:val="16"/>
      <w:szCs w:val="20"/>
      <w:lang w:val="en-GB" w:eastAsia="en-US"/>
    </w:rPr>
  </w:style>
  <w:style w:type="paragraph" w:customStyle="1" w:styleId="Chapter">
    <w:name w:val="Chapter"/>
    <w:basedOn w:val="Normal"/>
    <w:rsid w:val="00F445E8"/>
    <w:pPr>
      <w:spacing w:before="240"/>
    </w:pPr>
    <w:rPr>
      <w:rFonts w:ascii="Times New Roman" w:hAnsi="Times New Roman"/>
      <w:smallCaps/>
      <w:spacing w:val="80"/>
      <w:sz w:val="28"/>
    </w:rPr>
  </w:style>
  <w:style w:type="paragraph" w:customStyle="1" w:styleId="InChapter">
    <w:name w:val="InChapter"/>
    <w:basedOn w:val="Heading3"/>
    <w:rsid w:val="00F445E8"/>
    <w:pPr>
      <w:spacing w:after="240"/>
      <w:outlineLvl w:val="9"/>
    </w:pPr>
    <w:rPr>
      <w:noProof/>
    </w:rPr>
  </w:style>
  <w:style w:type="paragraph" w:styleId="Index2">
    <w:name w:val="index 2"/>
    <w:basedOn w:val="Normal"/>
    <w:next w:val="Normal"/>
    <w:semiHidden/>
    <w:rsid w:val="00F445E8"/>
    <w:pPr>
      <w:tabs>
        <w:tab w:val="right" w:pos="4176"/>
      </w:tabs>
      <w:ind w:left="568" w:hanging="284"/>
    </w:pPr>
    <w:rPr>
      <w:rFonts w:ascii="Garamond" w:hAnsi="Garamond"/>
    </w:rPr>
  </w:style>
  <w:style w:type="paragraph" w:customStyle="1" w:styleId="Byline">
    <w:name w:val="Byline"/>
    <w:rsid w:val="00F44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5E8"/>
    <w:pPr>
      <w:tabs>
        <w:tab w:val="clear" w:pos="3600"/>
        <w:tab w:val="clear" w:pos="3958"/>
      </w:tabs>
      <w:jc w:val="right"/>
    </w:pPr>
  </w:style>
  <w:style w:type="character" w:styleId="Emphasis">
    <w:name w:val="Emphasis"/>
    <w:basedOn w:val="DefaultParagraphFont"/>
    <w:qFormat/>
    <w:rsid w:val="00F445E8"/>
    <w:rPr>
      <w:i/>
    </w:rPr>
  </w:style>
  <w:style w:type="paragraph" w:styleId="Caption">
    <w:name w:val="caption"/>
    <w:basedOn w:val="BodyText"/>
    <w:next w:val="Normal"/>
    <w:qFormat/>
    <w:rsid w:val="00F445E8"/>
    <w:pPr>
      <w:framePr w:w="2268" w:hSpace="181" w:vSpace="181" w:wrap="around" w:vAnchor="text" w:hAnchor="page" w:x="1135" w:y="285" w:anchorLock="1"/>
    </w:pPr>
    <w:rPr>
      <w:i/>
    </w:rPr>
  </w:style>
  <w:style w:type="paragraph" w:customStyle="1" w:styleId="MiniTOCTitle">
    <w:name w:val="MiniTOCTitle"/>
    <w:basedOn w:val="Heading4"/>
    <w:rsid w:val="00F445E8"/>
    <w:pPr>
      <w:spacing w:before="240"/>
      <w:outlineLvl w:val="9"/>
    </w:pPr>
    <w:rPr>
      <w:noProof/>
      <w:sz w:val="24"/>
    </w:rPr>
  </w:style>
  <w:style w:type="paragraph" w:customStyle="1" w:styleId="MiniTOCItem">
    <w:name w:val="MiniTOCItem"/>
    <w:basedOn w:val="ListBullet"/>
    <w:rsid w:val="00F445E8"/>
    <w:pPr>
      <w:numPr>
        <w:numId w:val="0"/>
      </w:numPr>
      <w:tabs>
        <w:tab w:val="right" w:leader="dot" w:pos="6521"/>
      </w:tabs>
      <w:spacing w:before="0" w:after="0"/>
    </w:pPr>
  </w:style>
  <w:style w:type="paragraph" w:customStyle="1" w:styleId="TOFTitle">
    <w:name w:val="TOFTitle"/>
    <w:basedOn w:val="TOCTitle"/>
    <w:rsid w:val="00F445E8"/>
  </w:style>
  <w:style w:type="paragraph" w:styleId="TableofFigures">
    <w:name w:val="table of figures"/>
    <w:basedOn w:val="Normal"/>
    <w:next w:val="Normal"/>
    <w:semiHidden/>
    <w:rsid w:val="00F445E8"/>
    <w:pPr>
      <w:tabs>
        <w:tab w:val="right" w:leader="dot" w:pos="9072"/>
      </w:tabs>
      <w:ind w:left="970" w:hanging="403"/>
    </w:pPr>
    <w:rPr>
      <w:rFonts w:ascii="Times New Roman" w:hAnsi="Times New Roman"/>
      <w:b/>
    </w:rPr>
  </w:style>
  <w:style w:type="paragraph" w:styleId="ListNumber">
    <w:name w:val="List Number"/>
    <w:basedOn w:val="List"/>
    <w:rsid w:val="00F445E8"/>
    <w:pPr>
      <w:numPr>
        <w:numId w:val="14"/>
      </w:numPr>
      <w:tabs>
        <w:tab w:val="clear" w:pos="340"/>
      </w:tabs>
    </w:pPr>
  </w:style>
  <w:style w:type="character" w:customStyle="1" w:styleId="WingdingSymbols">
    <w:name w:val="Wingding Symbols"/>
    <w:rsid w:val="00F445E8"/>
    <w:rPr>
      <w:rFonts w:ascii="Wingdings" w:hAnsi="Wingdings"/>
    </w:rPr>
  </w:style>
  <w:style w:type="paragraph" w:customStyle="1" w:styleId="TableHeading">
    <w:name w:val="Table Heading"/>
    <w:basedOn w:val="HeadingBase"/>
    <w:rsid w:val="00F445E8"/>
    <w:pPr>
      <w:keepLines/>
      <w:pBdr>
        <w:bottom w:val="single" w:sz="6" w:space="1" w:color="918585"/>
      </w:pBdr>
      <w:spacing w:before="240"/>
    </w:pPr>
  </w:style>
  <w:style w:type="character" w:customStyle="1" w:styleId="HotSpot">
    <w:name w:val="HotSpot"/>
    <w:rsid w:val="00F445E8"/>
    <w:rPr>
      <w:color w:val="0033CC"/>
      <w:u w:val="none"/>
    </w:rPr>
  </w:style>
  <w:style w:type="paragraph" w:customStyle="1" w:styleId="BodyTextRight">
    <w:name w:val="Body Text Right"/>
    <w:basedOn w:val="BodyText"/>
    <w:rsid w:val="00F445E8"/>
    <w:pPr>
      <w:spacing w:before="0" w:after="0"/>
      <w:jc w:val="right"/>
    </w:pPr>
  </w:style>
  <w:style w:type="paragraph" w:styleId="Index3">
    <w:name w:val="index 3"/>
    <w:basedOn w:val="ListNumber2"/>
    <w:next w:val="Normal"/>
    <w:semiHidden/>
    <w:rsid w:val="00F445E8"/>
    <w:pPr>
      <w:numPr>
        <w:numId w:val="0"/>
      </w:numPr>
      <w:tabs>
        <w:tab w:val="right" w:leader="dot" w:pos="4176"/>
      </w:tabs>
    </w:pPr>
  </w:style>
  <w:style w:type="paragraph" w:styleId="ListNumber2">
    <w:name w:val="List Number 2"/>
    <w:basedOn w:val="List2"/>
    <w:rsid w:val="00F445E8"/>
    <w:pPr>
      <w:numPr>
        <w:numId w:val="9"/>
      </w:numPr>
      <w:tabs>
        <w:tab w:val="clear" w:pos="1060"/>
      </w:tabs>
    </w:pPr>
  </w:style>
  <w:style w:type="paragraph" w:customStyle="1" w:styleId="MarginNote">
    <w:name w:val="Margin Note"/>
    <w:basedOn w:val="BodyText"/>
    <w:rsid w:val="00F44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5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5E8"/>
    <w:rPr>
      <w:sz w:val="32"/>
    </w:rPr>
  </w:style>
  <w:style w:type="paragraph" w:customStyle="1" w:styleId="HeadingProcedure">
    <w:name w:val="Heading Procedure"/>
    <w:basedOn w:val="HeadingBase"/>
    <w:next w:val="Normal"/>
    <w:rsid w:val="00F445E8"/>
    <w:pPr>
      <w:tabs>
        <w:tab w:val="left" w:pos="0"/>
      </w:tabs>
      <w:spacing w:before="120" w:after="60"/>
    </w:pPr>
    <w:rPr>
      <w:i/>
      <w:color w:val="918585"/>
      <w:sz w:val="22"/>
    </w:rPr>
  </w:style>
  <w:style w:type="paragraph" w:customStyle="1" w:styleId="TableBodyText">
    <w:name w:val="Table Body Text"/>
    <w:basedOn w:val="BodyText"/>
    <w:rsid w:val="00F445E8"/>
    <w:pPr>
      <w:spacing w:before="60" w:after="60"/>
    </w:pPr>
  </w:style>
  <w:style w:type="paragraph" w:styleId="ListContinue">
    <w:name w:val="List Continue"/>
    <w:basedOn w:val="List"/>
    <w:rsid w:val="00F445E8"/>
    <w:pPr>
      <w:ind w:firstLine="0"/>
    </w:pPr>
  </w:style>
  <w:style w:type="paragraph" w:customStyle="1" w:styleId="ListNote">
    <w:name w:val="List Note"/>
    <w:basedOn w:val="List"/>
    <w:rsid w:val="00F445E8"/>
    <w:pPr>
      <w:pBdr>
        <w:top w:val="single" w:sz="6" w:space="2" w:color="918585"/>
        <w:bottom w:val="single" w:sz="6" w:space="2" w:color="918585"/>
      </w:pBdr>
      <w:tabs>
        <w:tab w:val="left" w:pos="1021"/>
      </w:tabs>
      <w:ind w:firstLine="0"/>
    </w:pPr>
  </w:style>
  <w:style w:type="paragraph" w:customStyle="1" w:styleId="Warning">
    <w:name w:val="Warning"/>
    <w:basedOn w:val="BodyText"/>
    <w:rsid w:val="00F445E8"/>
    <w:pPr>
      <w:shd w:val="clear" w:color="auto" w:fill="D9D9D9"/>
      <w:tabs>
        <w:tab w:val="left" w:pos="992"/>
      </w:tabs>
      <w:ind w:left="119" w:right="119"/>
    </w:pPr>
    <w:rPr>
      <w:sz w:val="20"/>
    </w:rPr>
  </w:style>
  <w:style w:type="paragraph" w:customStyle="1" w:styleId="MarginIcons">
    <w:name w:val="Margin Icons"/>
    <w:basedOn w:val="BodyText"/>
    <w:rsid w:val="00F445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5E8"/>
    <w:rPr>
      <w:rFonts w:ascii="Courier New" w:hAnsi="Courier New"/>
    </w:rPr>
  </w:style>
  <w:style w:type="paragraph" w:customStyle="1" w:styleId="NoteBullet">
    <w:name w:val="Note Bullet"/>
    <w:basedOn w:val="Note"/>
    <w:rsid w:val="00F445E8"/>
    <w:pPr>
      <w:tabs>
        <w:tab w:val="clear" w:pos="680"/>
      </w:tabs>
      <w:spacing w:before="60" w:after="60"/>
    </w:pPr>
  </w:style>
  <w:style w:type="paragraph" w:customStyle="1" w:styleId="SubHeading2">
    <w:name w:val="SubHeading2"/>
    <w:basedOn w:val="HeadingBase"/>
    <w:rsid w:val="00F445E8"/>
    <w:pPr>
      <w:spacing w:before="240" w:after="60"/>
    </w:pPr>
    <w:rPr>
      <w:sz w:val="20"/>
    </w:rPr>
  </w:style>
  <w:style w:type="paragraph" w:customStyle="1" w:styleId="SubHeading1">
    <w:name w:val="SubHeading1"/>
    <w:basedOn w:val="HeadingBase"/>
    <w:rsid w:val="00F445E8"/>
    <w:pPr>
      <w:spacing w:before="240" w:after="60"/>
    </w:pPr>
    <w:rPr>
      <w:color w:val="918585"/>
      <w:sz w:val="22"/>
    </w:rPr>
  </w:style>
  <w:style w:type="paragraph" w:customStyle="1" w:styleId="SideHeading">
    <w:name w:val="Side Heading"/>
    <w:basedOn w:val="HeadingBase"/>
    <w:rsid w:val="00F44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5E8"/>
    <w:pPr>
      <w:numPr>
        <w:numId w:val="10"/>
      </w:numPr>
    </w:pPr>
  </w:style>
  <w:style w:type="paragraph" w:styleId="PlainText">
    <w:name w:val="Plain Text"/>
    <w:basedOn w:val="Normal"/>
    <w:link w:val="PlainTextChar"/>
    <w:rsid w:val="00F445E8"/>
    <w:rPr>
      <w:sz w:val="20"/>
    </w:rPr>
  </w:style>
  <w:style w:type="character" w:customStyle="1" w:styleId="PlainTextChar">
    <w:name w:val="Plain Text Char"/>
    <w:basedOn w:val="DefaultParagraphFont"/>
    <w:link w:val="PlainText"/>
    <w:rsid w:val="00F445E8"/>
    <w:rPr>
      <w:rFonts w:ascii="Courier New" w:eastAsia="Times New Roman" w:hAnsi="Courier New" w:cs="Times New Roman"/>
      <w:sz w:val="20"/>
      <w:szCs w:val="20"/>
      <w:lang w:eastAsia="en-US"/>
    </w:rPr>
  </w:style>
  <w:style w:type="character" w:customStyle="1" w:styleId="MenuOption">
    <w:name w:val="Menu Option"/>
    <w:basedOn w:val="DefaultParagraphFont"/>
    <w:rsid w:val="00F445E8"/>
    <w:rPr>
      <w:b/>
      <w:smallCaps/>
    </w:rPr>
  </w:style>
  <w:style w:type="paragraph" w:customStyle="1" w:styleId="TableListNumber">
    <w:name w:val="Table List Number"/>
    <w:basedOn w:val="ListNumber"/>
    <w:rsid w:val="00F445E8"/>
    <w:pPr>
      <w:numPr>
        <w:numId w:val="0"/>
      </w:numPr>
    </w:pPr>
  </w:style>
  <w:style w:type="paragraph" w:styleId="TOC4">
    <w:name w:val="toc 4"/>
    <w:basedOn w:val="TOCBase"/>
    <w:next w:val="Normal"/>
    <w:semiHidden/>
    <w:rsid w:val="00F445E8"/>
    <w:pPr>
      <w:tabs>
        <w:tab w:val="right" w:leader="dot" w:pos="9071"/>
      </w:tabs>
      <w:ind w:left="1701"/>
    </w:pPr>
  </w:style>
  <w:style w:type="paragraph" w:customStyle="1" w:styleId="ListAlpha">
    <w:name w:val="List Alpha"/>
    <w:basedOn w:val="List"/>
    <w:rsid w:val="00F445E8"/>
    <w:pPr>
      <w:numPr>
        <w:numId w:val="8"/>
      </w:numPr>
    </w:pPr>
  </w:style>
  <w:style w:type="paragraph" w:customStyle="1" w:styleId="ListAlpha2">
    <w:name w:val="List Alpha 2"/>
    <w:basedOn w:val="List2"/>
    <w:rsid w:val="00F445E8"/>
    <w:pPr>
      <w:numPr>
        <w:numId w:val="7"/>
      </w:numPr>
    </w:pPr>
  </w:style>
  <w:style w:type="paragraph" w:styleId="List2">
    <w:name w:val="List 2"/>
    <w:basedOn w:val="BodyText"/>
    <w:rsid w:val="00F445E8"/>
    <w:pPr>
      <w:tabs>
        <w:tab w:val="left" w:pos="680"/>
      </w:tabs>
      <w:spacing w:before="60" w:after="60"/>
      <w:ind w:left="680" w:hanging="340"/>
    </w:pPr>
  </w:style>
  <w:style w:type="paragraph" w:styleId="List3">
    <w:name w:val="List 3"/>
    <w:basedOn w:val="BodyText"/>
    <w:rsid w:val="00F445E8"/>
    <w:pPr>
      <w:tabs>
        <w:tab w:val="left" w:pos="1021"/>
      </w:tabs>
      <w:spacing w:before="60" w:after="60"/>
      <w:ind w:left="1020" w:hanging="340"/>
    </w:pPr>
  </w:style>
  <w:style w:type="paragraph" w:styleId="List4">
    <w:name w:val="List 4"/>
    <w:basedOn w:val="BodyText"/>
    <w:rsid w:val="00F445E8"/>
    <w:pPr>
      <w:tabs>
        <w:tab w:val="left" w:pos="1361"/>
      </w:tabs>
      <w:spacing w:before="60" w:after="60"/>
      <w:ind w:left="1361" w:hanging="340"/>
    </w:pPr>
  </w:style>
  <w:style w:type="paragraph" w:styleId="List5">
    <w:name w:val="List 5"/>
    <w:basedOn w:val="BodyText"/>
    <w:rsid w:val="00F445E8"/>
    <w:pPr>
      <w:tabs>
        <w:tab w:val="left" w:pos="1701"/>
      </w:tabs>
      <w:spacing w:before="60" w:after="60"/>
      <w:ind w:left="1701" w:hanging="340"/>
    </w:pPr>
  </w:style>
  <w:style w:type="paragraph" w:styleId="ListBullet3">
    <w:name w:val="List Bullet 3"/>
    <w:basedOn w:val="List3"/>
    <w:rsid w:val="00F445E8"/>
    <w:pPr>
      <w:numPr>
        <w:numId w:val="13"/>
      </w:numPr>
      <w:tabs>
        <w:tab w:val="clear" w:pos="1021"/>
      </w:tabs>
      <w:ind w:left="1037" w:hanging="357"/>
    </w:pPr>
  </w:style>
  <w:style w:type="paragraph" w:styleId="ListBullet4">
    <w:name w:val="List Bullet 4"/>
    <w:basedOn w:val="List4"/>
    <w:rsid w:val="00F445E8"/>
    <w:pPr>
      <w:numPr>
        <w:numId w:val="2"/>
      </w:numPr>
      <w:tabs>
        <w:tab w:val="clear" w:pos="1361"/>
      </w:tabs>
    </w:pPr>
  </w:style>
  <w:style w:type="paragraph" w:styleId="ListBullet5">
    <w:name w:val="List Bullet 5"/>
    <w:basedOn w:val="List5"/>
    <w:rsid w:val="00F445E8"/>
    <w:pPr>
      <w:numPr>
        <w:numId w:val="3"/>
      </w:numPr>
    </w:pPr>
  </w:style>
  <w:style w:type="paragraph" w:styleId="ListContinue2">
    <w:name w:val="List Continue 2"/>
    <w:basedOn w:val="List2"/>
    <w:rsid w:val="00F445E8"/>
    <w:pPr>
      <w:ind w:firstLine="0"/>
    </w:pPr>
  </w:style>
  <w:style w:type="paragraph" w:styleId="ListContinue3">
    <w:name w:val="List Continue 3"/>
    <w:basedOn w:val="List3"/>
    <w:rsid w:val="00F445E8"/>
    <w:pPr>
      <w:ind w:left="1021" w:firstLine="0"/>
    </w:pPr>
  </w:style>
  <w:style w:type="paragraph" w:styleId="ListContinue4">
    <w:name w:val="List Continue 4"/>
    <w:basedOn w:val="List4"/>
    <w:rsid w:val="00F445E8"/>
    <w:pPr>
      <w:ind w:firstLine="0"/>
    </w:pPr>
  </w:style>
  <w:style w:type="paragraph" w:styleId="ListContinue5">
    <w:name w:val="List Continue 5"/>
    <w:basedOn w:val="List5"/>
    <w:rsid w:val="00F445E8"/>
    <w:pPr>
      <w:ind w:firstLine="0"/>
    </w:pPr>
  </w:style>
  <w:style w:type="paragraph" w:styleId="ListNumber3">
    <w:name w:val="List Number 3"/>
    <w:basedOn w:val="List3"/>
    <w:rsid w:val="00F445E8"/>
    <w:pPr>
      <w:numPr>
        <w:numId w:val="4"/>
      </w:numPr>
    </w:pPr>
  </w:style>
  <w:style w:type="paragraph" w:styleId="ListNumber4">
    <w:name w:val="List Number 4"/>
    <w:basedOn w:val="List4"/>
    <w:rsid w:val="00F445E8"/>
    <w:pPr>
      <w:numPr>
        <w:numId w:val="5"/>
      </w:numPr>
    </w:pPr>
  </w:style>
  <w:style w:type="paragraph" w:styleId="ListNumber5">
    <w:name w:val="List Number 5"/>
    <w:basedOn w:val="List5"/>
    <w:rsid w:val="00F445E8"/>
    <w:pPr>
      <w:numPr>
        <w:numId w:val="6"/>
      </w:numPr>
    </w:pPr>
  </w:style>
  <w:style w:type="paragraph" w:styleId="BlockText">
    <w:name w:val="Block Text"/>
    <w:basedOn w:val="Normal"/>
    <w:rsid w:val="00F445E8"/>
    <w:pPr>
      <w:spacing w:after="120"/>
      <w:ind w:left="1440" w:right="1440"/>
    </w:pPr>
  </w:style>
  <w:style w:type="character" w:customStyle="1" w:styleId="Subscript">
    <w:name w:val="Subscript"/>
    <w:basedOn w:val="DefaultParagraphFont"/>
    <w:rsid w:val="00F445E8"/>
    <w:rPr>
      <w:sz w:val="16"/>
      <w:vertAlign w:val="subscript"/>
    </w:rPr>
  </w:style>
  <w:style w:type="character" w:customStyle="1" w:styleId="Superscript">
    <w:name w:val="Superscript"/>
    <w:basedOn w:val="DefaultParagraphFont"/>
    <w:rsid w:val="00F445E8"/>
    <w:rPr>
      <w:sz w:val="16"/>
      <w:vertAlign w:val="superscript"/>
    </w:rPr>
  </w:style>
  <w:style w:type="character" w:customStyle="1" w:styleId="Symbols">
    <w:name w:val="Symbols"/>
    <w:basedOn w:val="DefaultParagraphFont"/>
    <w:rsid w:val="00F445E8"/>
    <w:rPr>
      <w:rFonts w:ascii="Symbol" w:hAnsi="Symbol"/>
    </w:rPr>
  </w:style>
  <w:style w:type="character" w:customStyle="1" w:styleId="MenuOptions">
    <w:name w:val="Menu Options"/>
    <w:basedOn w:val="DefaultParagraphFont"/>
    <w:rsid w:val="00F445E8"/>
    <w:rPr>
      <w:rFonts w:ascii="Arial Narrow" w:hAnsi="Arial Narrow"/>
      <w:smallCaps/>
    </w:rPr>
  </w:style>
  <w:style w:type="character" w:customStyle="1" w:styleId="Buttons">
    <w:name w:val="Buttons"/>
    <w:basedOn w:val="DefaultParagraphFont"/>
    <w:rsid w:val="00F445E8"/>
    <w:rPr>
      <w:b/>
    </w:rPr>
  </w:style>
  <w:style w:type="character" w:customStyle="1" w:styleId="Underlined">
    <w:name w:val="Underlined"/>
    <w:basedOn w:val="DefaultParagraphFont"/>
    <w:rsid w:val="00F445E8"/>
    <w:rPr>
      <w:u w:val="single"/>
    </w:rPr>
  </w:style>
  <w:style w:type="paragraph" w:customStyle="1" w:styleId="TableBodyTextRight">
    <w:name w:val="Table Body Text Right"/>
    <w:basedOn w:val="TableBodyText"/>
    <w:rsid w:val="00F445E8"/>
    <w:pPr>
      <w:widowControl w:val="0"/>
      <w:autoSpaceDE w:val="0"/>
      <w:autoSpaceDN w:val="0"/>
      <w:adjustRightInd w:val="0"/>
      <w:jc w:val="right"/>
    </w:pPr>
    <w:rPr>
      <w:rFonts w:cs="Arial"/>
      <w:szCs w:val="18"/>
    </w:rPr>
  </w:style>
  <w:style w:type="paragraph" w:customStyle="1" w:styleId="CopyrightText">
    <w:name w:val="Copyright Text"/>
    <w:basedOn w:val="BodyText"/>
    <w:rsid w:val="00F445E8"/>
    <w:rPr>
      <w:sz w:val="18"/>
    </w:rPr>
  </w:style>
  <w:style w:type="paragraph" w:customStyle="1" w:styleId="BodySmallRight">
    <w:name w:val="Body Small Right"/>
    <w:basedOn w:val="BodyTextRight"/>
    <w:rsid w:val="00F445E8"/>
    <w:rPr>
      <w:sz w:val="18"/>
      <w:szCs w:val="18"/>
    </w:rPr>
  </w:style>
  <w:style w:type="paragraph" w:customStyle="1" w:styleId="MarginEdition">
    <w:name w:val="Margin Edition"/>
    <w:basedOn w:val="MarginNote"/>
    <w:rsid w:val="00F445E8"/>
    <w:pPr>
      <w:spacing w:before="0" w:after="0"/>
    </w:pPr>
    <w:rPr>
      <w:rFonts w:ascii="Times New Roman" w:hAnsi="Times New Roman"/>
      <w:color w:val="999999"/>
    </w:rPr>
  </w:style>
  <w:style w:type="paragraph" w:customStyle="1" w:styleId="Spacer">
    <w:name w:val="Spacer"/>
    <w:basedOn w:val="Normal"/>
    <w:rsid w:val="00F445E8"/>
    <w:rPr>
      <w:sz w:val="2"/>
      <w:szCs w:val="2"/>
    </w:rPr>
  </w:style>
  <w:style w:type="character" w:customStyle="1" w:styleId="Small">
    <w:name w:val="Small"/>
    <w:basedOn w:val="DefaultParagraphFont"/>
    <w:rsid w:val="00F445E8"/>
    <w:rPr>
      <w:sz w:val="16"/>
    </w:rPr>
  </w:style>
  <w:style w:type="paragraph" w:customStyle="1" w:styleId="WideTable">
    <w:name w:val="Wide Table"/>
    <w:basedOn w:val="Normal"/>
    <w:rsid w:val="00F445E8"/>
    <w:pPr>
      <w:ind w:left="-1418"/>
    </w:pPr>
    <w:rPr>
      <w:sz w:val="2"/>
      <w:szCs w:val="2"/>
    </w:rPr>
  </w:style>
  <w:style w:type="character" w:styleId="PageNumber">
    <w:name w:val="page number"/>
    <w:basedOn w:val="DefaultParagraphFont"/>
    <w:rsid w:val="00F445E8"/>
  </w:style>
  <w:style w:type="paragraph" w:styleId="Quote">
    <w:name w:val="Quote"/>
    <w:basedOn w:val="Heading1"/>
    <w:link w:val="QuoteChar"/>
    <w:qFormat/>
    <w:rsid w:val="00F445E8"/>
    <w:rPr>
      <w:b w:val="0"/>
      <w:sz w:val="72"/>
      <w:szCs w:val="72"/>
      <w:lang w:val="en-NZ"/>
    </w:rPr>
  </w:style>
  <w:style w:type="character" w:customStyle="1" w:styleId="QuoteChar">
    <w:name w:val="Quote Char"/>
    <w:basedOn w:val="DefaultParagraphFont"/>
    <w:link w:val="Quote"/>
    <w:rsid w:val="00F44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5E8"/>
    <w:pPr>
      <w:pageBreakBefore/>
    </w:pPr>
  </w:style>
  <w:style w:type="paragraph" w:customStyle="1" w:styleId="Border">
    <w:name w:val="Border"/>
    <w:basedOn w:val="Normal"/>
    <w:qFormat/>
    <w:rsid w:val="00F445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5E8"/>
    <w:rPr>
      <w:b/>
      <w:bCs/>
      <w:i/>
      <w:iCs/>
      <w:color w:val="auto"/>
    </w:rPr>
  </w:style>
  <w:style w:type="paragraph" w:styleId="IntenseQuote">
    <w:name w:val="Intense Quote"/>
    <w:basedOn w:val="Normal"/>
    <w:next w:val="Normal"/>
    <w:link w:val="IntenseQuoteChar"/>
    <w:uiPriority w:val="30"/>
    <w:qFormat/>
    <w:rsid w:val="00F445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5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5E8"/>
    <w:rPr>
      <w:smallCaps/>
      <w:color w:val="auto"/>
      <w:u w:val="single"/>
    </w:rPr>
  </w:style>
  <w:style w:type="character" w:styleId="IntenseReference">
    <w:name w:val="Intense Reference"/>
    <w:basedOn w:val="DefaultParagraphFont"/>
    <w:uiPriority w:val="32"/>
    <w:qFormat/>
    <w:rsid w:val="00F445E8"/>
    <w:rPr>
      <w:b/>
      <w:bCs/>
      <w:smallCaps/>
      <w:color w:val="auto"/>
      <w:spacing w:val="5"/>
      <w:u w:val="single"/>
    </w:rPr>
  </w:style>
  <w:style w:type="paragraph" w:customStyle="1" w:styleId="2ColumnHeading">
    <w:name w:val="2Column Heading"/>
    <w:basedOn w:val="BodyText"/>
    <w:qFormat/>
    <w:rsid w:val="00F445E8"/>
    <w:pPr>
      <w:spacing w:after="60"/>
      <w:ind w:left="-2268"/>
    </w:pPr>
    <w:rPr>
      <w:b/>
    </w:rPr>
  </w:style>
  <w:style w:type="paragraph" w:customStyle="1" w:styleId="Heading1TOC">
    <w:name w:val="Heading1 TOC"/>
    <w:basedOn w:val="Normal"/>
    <w:qFormat/>
    <w:rsid w:val="00F445E8"/>
    <w:pPr>
      <w:spacing w:before="240" w:after="120"/>
    </w:pPr>
    <w:rPr>
      <w:rFonts w:ascii="Times New Roman" w:hAnsi="Times New Roman"/>
      <w:b/>
      <w:sz w:val="32"/>
    </w:rPr>
  </w:style>
  <w:style w:type="paragraph" w:customStyle="1" w:styleId="Heading2TOC">
    <w:name w:val="Heading2 TOC"/>
    <w:basedOn w:val="Normal"/>
    <w:qFormat/>
    <w:rsid w:val="00F445E8"/>
    <w:pPr>
      <w:spacing w:before="240" w:after="60"/>
    </w:pPr>
    <w:rPr>
      <w:rFonts w:ascii="Times New Roman" w:hAnsi="Times New Roman"/>
      <w:b/>
      <w:sz w:val="28"/>
    </w:rPr>
  </w:style>
  <w:style w:type="character" w:customStyle="1" w:styleId="Underline">
    <w:name w:val="Underline"/>
    <w:basedOn w:val="DefaultParagraphFont"/>
    <w:qFormat/>
    <w:rsid w:val="00F445E8"/>
    <w:rPr>
      <w:u w:val="single"/>
    </w:rPr>
  </w:style>
  <w:style w:type="character" w:customStyle="1" w:styleId="BoldandItalics">
    <w:name w:val="Bold and Italics"/>
    <w:qFormat/>
    <w:rsid w:val="00F445E8"/>
    <w:rPr>
      <w:b/>
      <w:i/>
      <w:u w:val="none"/>
    </w:rPr>
  </w:style>
  <w:style w:type="paragraph" w:styleId="BalloonText">
    <w:name w:val="Balloon Text"/>
    <w:basedOn w:val="Normal"/>
    <w:link w:val="BalloonTextChar"/>
    <w:rsid w:val="00F445E8"/>
    <w:rPr>
      <w:rFonts w:ascii="Tahoma" w:hAnsi="Tahoma" w:cs="Tahoma"/>
      <w:sz w:val="16"/>
      <w:szCs w:val="16"/>
    </w:rPr>
  </w:style>
  <w:style w:type="character" w:customStyle="1" w:styleId="BalloonTextChar">
    <w:name w:val="Balloon Text Char"/>
    <w:basedOn w:val="DefaultParagraphFont"/>
    <w:link w:val="BalloonText"/>
    <w:rsid w:val="00F445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5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5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5E8"/>
    <w:rPr>
      <w:b/>
      <w:color w:val="660033"/>
      <w:spacing w:val="0"/>
    </w:rPr>
  </w:style>
  <w:style w:type="paragraph" w:customStyle="1" w:styleId="Nameditemlist">
    <w:name w:val="Named item list"/>
    <w:basedOn w:val="BodyText"/>
    <w:qFormat/>
    <w:rsid w:val="00F445E8"/>
    <w:pPr>
      <w:tabs>
        <w:tab w:val="left" w:pos="2835"/>
      </w:tabs>
      <w:ind w:left="2835" w:hanging="2835"/>
    </w:pPr>
  </w:style>
  <w:style w:type="paragraph" w:customStyle="1" w:styleId="BodyTextnopadding">
    <w:name w:val="Body Text no padding"/>
    <w:basedOn w:val="BodyText"/>
    <w:qFormat/>
    <w:rsid w:val="00F445E8"/>
    <w:pPr>
      <w:spacing w:before="0" w:after="0"/>
    </w:pPr>
  </w:style>
  <w:style w:type="paragraph" w:customStyle="1" w:styleId="BodyTextBold">
    <w:name w:val="Body Text Bold"/>
    <w:basedOn w:val="BodyText"/>
    <w:qFormat/>
    <w:rsid w:val="00F445E8"/>
    <w:rPr>
      <w:b/>
    </w:rPr>
  </w:style>
  <w:style w:type="character" w:styleId="Hyperlink">
    <w:name w:val="Hyperlink"/>
    <w:basedOn w:val="DefaultParagraphFont"/>
    <w:uiPriority w:val="99"/>
    <w:unhideWhenUsed/>
    <w:rsid w:val="00EC1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5656</Characters>
  <Application>Microsoft Office Word</Application>
  <DocSecurity>0</DocSecurity>
  <Lines>202</Lines>
  <Paragraphs>122</Paragraphs>
  <ScaleCrop>false</ScaleCrop>
  <Company>Author-it Software Corporation Ltd.</Company>
  <LinksUpToDate>false</LinksUpToDate>
  <CharactersWithSpaces>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AVIW0008 Conduct aerial search using remote piloted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2025-03-01T14:35:00Z</dcterms:created>
  <dcterms:modified xsi:type="dcterms:W3CDTF">2025-03-01T14:35:00Z</dcterms:modified>
</cp:coreProperties>
</file>