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2416C" w:rsidP="0002416C">
      <w:pPr>
        <w:pStyle w:val="Title"/>
      </w:pPr>
      <w:r>
        <w:fldChar w:fldCharType="begin"/>
      </w:r>
      <w:r>
        <w:instrText xml:space="preserve"> TITLE   \* MERGEFORMAT </w:instrText>
      </w:r>
      <w:r>
        <w:fldChar w:fldCharType="separate"/>
      </w:r>
      <w:r>
        <w:t>AVIW0007 Perform aerial mapping and modelling using remote piloted aircraft systems</w:t>
      </w:r>
      <w:r>
        <w:fldChar w:fldCharType="end"/>
      </w:r>
    </w:p>
    <w:p w:rsidR="0002416C" w:rsidP="0002416C">
      <w:pPr>
        <w:pStyle w:val="Version"/>
        <w:sectPr w:rsidSect="004639A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639AF" w:rsidP="004639AF">
      <w:pPr>
        <w:pStyle w:val="SuperHeading"/>
      </w:pPr>
      <w:r w:rsidRPr="004639AF">
        <w:t>AVIW0007 Perform aerial mapping and modelling using remote piloted aircraft systems</w:t>
      </w:r>
    </w:p>
    <w:p w:rsidR="00000000" w:rsidRPr="004639AF" w:rsidP="004639AF">
      <w:pPr>
        <w:pStyle w:val="Heading1"/>
      </w:pPr>
      <w:bookmarkStart w:id="1" w:name="O_1026962"/>
      <w:bookmarkEnd w:id="1"/>
      <w:r w:rsidRPr="004639AF">
        <w:t>Modification History</w:t>
      </w:r>
    </w:p>
    <w:tbl>
      <w:tblPr>
        <w:tblW w:w="9497" w:type="dxa"/>
        <w:tblLayout w:type="fixed"/>
        <w:tblCellMar>
          <w:left w:w="62" w:type="dxa"/>
          <w:right w:w="62" w:type="dxa"/>
        </w:tblCellMar>
        <w:tblLook w:val="0000"/>
      </w:tblPr>
      <w:tblGrid>
        <w:gridCol w:w="9497"/>
      </w:tblGrid>
      <w:tr w:rsidTr="004639A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639AF" w:rsidP="004639AF">
            <w:pPr>
              <w:pStyle w:val="BodyText"/>
            </w:pPr>
            <w:r w:rsidRPr="004639AF">
              <w:t>Release 1. This is the first release of this unit of competency in the AVI Aviation Training Package.</w:t>
            </w:r>
          </w:p>
        </w:tc>
      </w:tr>
    </w:tbl>
    <w:p w:rsidR="00000000" w:rsidRPr="004639AF" w:rsidP="004639AF">
      <w:pPr>
        <w:pStyle w:val="NoPaddingFontSize1"/>
      </w:pPr>
    </w:p>
    <w:p w:rsidR="00000000" w:rsidRPr="004639AF" w:rsidP="004639AF">
      <w:pPr>
        <w:pStyle w:val="AllowPageBreak"/>
      </w:pPr>
    </w:p>
    <w:p w:rsidR="00000000" w:rsidRPr="004639AF" w:rsidP="004639AF">
      <w:pPr>
        <w:pStyle w:val="Heading1"/>
      </w:pPr>
      <w:bookmarkStart w:id="2" w:name="O_1026963"/>
      <w:bookmarkEnd w:id="2"/>
      <w:r w:rsidRPr="004639AF">
        <w:t>Application</w:t>
      </w:r>
    </w:p>
    <w:tbl>
      <w:tblPr>
        <w:tblW w:w="9497" w:type="dxa"/>
        <w:tblLayout w:type="fixed"/>
        <w:tblCellMar>
          <w:left w:w="62" w:type="dxa"/>
          <w:right w:w="62" w:type="dxa"/>
        </w:tblCellMar>
        <w:tblLook w:val="0000"/>
      </w:tblPr>
      <w:tblGrid>
        <w:gridCol w:w="9497"/>
      </w:tblGrid>
      <w:tr w:rsidTr="004639A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639AF" w:rsidP="004639AF">
            <w:pPr>
              <w:pStyle w:val="BodyText"/>
            </w:pPr>
            <w:r w:rsidRPr="004639AF">
              <w:t>This unit involves the application of skills and knowledge required to conduct aerial mapping and modelling using remote piloted aircraft systems (RPAS), in compliance with the relevant regulatory requirements of the Civil Aviation Safety Autho</w:t>
            </w:r>
            <w:r w:rsidRPr="004639AF">
              <w:t>rity (CASA) and national operating standards.</w:t>
            </w:r>
          </w:p>
          <w:p w:rsidR="00000000" w:rsidRPr="004639AF" w:rsidP="004639AF">
            <w:pPr>
              <w:pStyle w:val="BodyText"/>
            </w:pPr>
            <w:r w:rsidRPr="004639AF">
              <w:t xml:space="preserve">It includes conducting pre-flight operations, performing operational area evaluations, and conducting aerial surveys. </w:t>
            </w:r>
          </w:p>
          <w:p w:rsidR="00000000" w:rsidRPr="004639AF" w:rsidP="004639AF">
            <w:pPr>
              <w:pStyle w:val="BodyText"/>
            </w:pPr>
            <w:r w:rsidRPr="004639AF">
              <w:t>This unit addresses aviation technical skill requirements (physical, mental and task-manage</w:t>
            </w:r>
            <w:r w:rsidRPr="004639AF">
              <w:t>ment abilities) related to aircraft operational duties of flight crew and contributes to safe and effective performance in complex aviation operational environments.</w:t>
            </w:r>
          </w:p>
          <w:p w:rsidR="00000000" w:rsidRPr="004639AF" w:rsidP="004639AF">
            <w:pPr>
              <w:pStyle w:val="BodyText"/>
            </w:pPr>
            <w:r w:rsidRPr="004639AF">
              <w:t>Operations are conducted as part of commercial and military aircraft activities across a v</w:t>
            </w:r>
            <w:r w:rsidRPr="004639AF">
              <w:t>ariety of operational contexts within the Australian aviation industry.</w:t>
            </w:r>
          </w:p>
          <w:p w:rsidR="00000000" w:rsidRPr="004639AF" w:rsidP="004639AF">
            <w:pPr>
              <w:pStyle w:val="BodyText"/>
            </w:pPr>
            <w:r w:rsidRPr="004639AF">
              <w:t>Work is performed independently or under limited supervision within a single-pilot or multi-crew environment.</w:t>
            </w:r>
          </w:p>
          <w:p w:rsidR="00000000" w:rsidRPr="004639AF" w:rsidP="004639AF">
            <w:pPr>
              <w:pStyle w:val="BodyText"/>
            </w:pPr>
            <w:r w:rsidRPr="004639AF">
              <w:t>Licensing, legislative, regulatory or certification requirements are appli</w:t>
            </w:r>
            <w:r w:rsidRPr="004639AF">
              <w:t>cable to this unit.</w:t>
            </w:r>
          </w:p>
        </w:tc>
      </w:tr>
    </w:tbl>
    <w:p w:rsidR="00000000" w:rsidRPr="004639AF" w:rsidP="004639AF">
      <w:pPr>
        <w:pStyle w:val="NoPaddingFontSize1"/>
      </w:pPr>
    </w:p>
    <w:p w:rsidR="00000000" w:rsidRPr="004639AF" w:rsidP="004639AF">
      <w:pPr>
        <w:pStyle w:val="AllowPageBreak"/>
      </w:pPr>
    </w:p>
    <w:p w:rsidR="00000000" w:rsidRPr="004639AF" w:rsidP="004639AF">
      <w:pPr>
        <w:pStyle w:val="Heading1"/>
      </w:pPr>
      <w:bookmarkStart w:id="3" w:name="O_1026964"/>
      <w:bookmarkEnd w:id="3"/>
      <w:r w:rsidRPr="004639AF">
        <w:t>Pre-requisite Unit</w:t>
      </w:r>
    </w:p>
    <w:tbl>
      <w:tblPr>
        <w:tblW w:w="9497" w:type="dxa"/>
        <w:tblLayout w:type="fixed"/>
        <w:tblCellMar>
          <w:left w:w="62" w:type="dxa"/>
          <w:right w:w="62" w:type="dxa"/>
        </w:tblCellMar>
        <w:tblLook w:val="0000"/>
      </w:tblPr>
      <w:tblGrid>
        <w:gridCol w:w="9497"/>
      </w:tblGrid>
      <w:tr w:rsidTr="004639A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639AF" w:rsidP="004639AF">
            <w:pPr>
              <w:pStyle w:val="BodyText"/>
            </w:pPr>
            <w:r w:rsidRPr="004639AF">
              <w:t>Not applicable.</w:t>
            </w:r>
          </w:p>
        </w:tc>
      </w:tr>
    </w:tbl>
    <w:p w:rsidR="00000000" w:rsidRPr="004639AF" w:rsidP="004639AF">
      <w:pPr>
        <w:pStyle w:val="NoPaddingFontSize1"/>
      </w:pPr>
    </w:p>
    <w:p w:rsidR="00000000" w:rsidRPr="004639AF" w:rsidP="004639AF">
      <w:pPr>
        <w:pStyle w:val="AllowPageBreak"/>
      </w:pPr>
    </w:p>
    <w:p w:rsidR="00000000" w:rsidRPr="004639AF" w:rsidP="004639AF">
      <w:pPr>
        <w:pStyle w:val="Heading1"/>
      </w:pPr>
      <w:bookmarkStart w:id="4" w:name="O_1026965"/>
      <w:bookmarkEnd w:id="4"/>
      <w:r w:rsidRPr="004639AF">
        <w:t>Competency Field</w:t>
      </w:r>
    </w:p>
    <w:tbl>
      <w:tblPr>
        <w:tblW w:w="9497" w:type="dxa"/>
        <w:tblLayout w:type="fixed"/>
        <w:tblCellMar>
          <w:left w:w="62" w:type="dxa"/>
          <w:right w:w="62" w:type="dxa"/>
        </w:tblCellMar>
        <w:tblLook w:val="0000"/>
      </w:tblPr>
      <w:tblGrid>
        <w:gridCol w:w="9497"/>
      </w:tblGrid>
      <w:tr w:rsidTr="004639A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639AF" w:rsidP="004639AF">
            <w:pPr>
              <w:pStyle w:val="BodyText"/>
            </w:pPr>
            <w:r w:rsidRPr="004639AF">
              <w:t>Y – Aircraft Operation and Traffic Management</w:t>
            </w:r>
          </w:p>
        </w:tc>
      </w:tr>
    </w:tbl>
    <w:p w:rsidR="00000000" w:rsidRPr="004639AF" w:rsidP="004639AF">
      <w:pPr>
        <w:pStyle w:val="NoPaddingFontSize1"/>
      </w:pPr>
    </w:p>
    <w:p w:rsidR="00000000" w:rsidRPr="004639AF" w:rsidP="004639AF">
      <w:pPr>
        <w:pStyle w:val="AllowPageBreak"/>
      </w:pPr>
    </w:p>
    <w:p w:rsidR="00000000" w:rsidRPr="004639AF" w:rsidP="004639AF">
      <w:pPr>
        <w:pStyle w:val="Heading1"/>
      </w:pPr>
      <w:bookmarkStart w:id="5" w:name="O_1026966"/>
      <w:bookmarkEnd w:id="5"/>
      <w:r w:rsidRPr="004639AF">
        <w:t>Unit Sector</w:t>
      </w:r>
    </w:p>
    <w:tbl>
      <w:tblPr>
        <w:tblW w:w="9497" w:type="dxa"/>
        <w:tblLayout w:type="fixed"/>
        <w:tblCellMar>
          <w:left w:w="62" w:type="dxa"/>
          <w:right w:w="62" w:type="dxa"/>
        </w:tblCellMar>
        <w:tblLook w:val="0000"/>
      </w:tblPr>
      <w:tblGrid>
        <w:gridCol w:w="9497"/>
      </w:tblGrid>
      <w:tr w:rsidTr="004639A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639AF" w:rsidP="004639AF">
            <w:pPr>
              <w:pStyle w:val="BodyText"/>
            </w:pPr>
            <w:r w:rsidRPr="004639AF">
              <w:t>Not applicable.</w:t>
            </w:r>
          </w:p>
        </w:tc>
      </w:tr>
    </w:tbl>
    <w:p w:rsidR="00000000" w:rsidRPr="004639AF" w:rsidP="004639AF">
      <w:pPr>
        <w:pStyle w:val="NoPaddingFontSize1"/>
      </w:pPr>
    </w:p>
    <w:p w:rsidR="00000000" w:rsidRPr="004639AF" w:rsidP="004639AF">
      <w:pPr>
        <w:pStyle w:val="AllowPageBreak"/>
      </w:pPr>
    </w:p>
    <w:p w:rsidR="00000000" w:rsidRPr="004639AF" w:rsidP="004639AF">
      <w:pPr>
        <w:pStyle w:val="Heading1"/>
      </w:pPr>
      <w:bookmarkStart w:id="6" w:name="O_1026967"/>
      <w:bookmarkEnd w:id="6"/>
      <w:r w:rsidRPr="004639AF">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4639AF">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4639AF" w:rsidP="004639AF">
            <w:pPr>
              <w:pStyle w:val="BodyText"/>
            </w:pPr>
            <w:r w:rsidRPr="004639AF">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4639AF">
            <w:pPr>
              <w:pStyle w:val="BodyText"/>
              <w:rPr>
                <w:lang w:val="en-NZ"/>
              </w:rPr>
            </w:pPr>
            <w:r w:rsidRPr="004639AF">
              <w:rPr>
                <w:rStyle w:val="SpecialBold"/>
              </w:rPr>
              <w:t>PERFORMANCE CRITERIA</w:t>
            </w:r>
          </w:p>
        </w:tc>
      </w:tr>
      <w:tr w:rsidTr="004639AF">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4639AF">
            <w:pPr>
              <w:pStyle w:val="BodyText"/>
              <w:rPr>
                <w:lang w:val="en-NZ"/>
              </w:rPr>
            </w:pPr>
            <w:r w:rsidRPr="004639AF">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4639AF">
            <w:pPr>
              <w:pStyle w:val="BodyText"/>
              <w:rPr>
                <w:lang w:val="en-NZ"/>
              </w:rPr>
            </w:pPr>
            <w:r w:rsidRPr="004639AF">
              <w:t>Performance criteria describe the performance needed to demonstrate achievement of the element.</w:t>
            </w:r>
          </w:p>
        </w:tc>
      </w:tr>
      <w:tr w:rsidTr="004639A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4639AF" w:rsidP="004639AF">
            <w:pPr>
              <w:pStyle w:val="BodyText"/>
            </w:pPr>
            <w:r w:rsidRPr="004639AF">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4639AF" w:rsidP="004639AF">
            <w:pPr>
              <w:pStyle w:val="BodyText"/>
            </w:pPr>
            <w:r w:rsidRPr="004639AF">
              <w:rPr>
                <w:rStyle w:val="SpecialBold"/>
              </w:rPr>
              <w:t>Conduct pre-flight</w:t>
            </w:r>
            <w:r w:rsidRPr="004639AF">
              <w:t xml:space="preserve"> </w:t>
            </w:r>
            <w:r w:rsidRPr="004639AF">
              <w:rPr>
                <w:rStyle w:val="SpecialBold"/>
              </w:rPr>
              <w:t xml:space="preserve">actions </w:t>
            </w:r>
          </w:p>
        </w:tc>
        <w:tc>
          <w:tcPr>
            <w:tcW w:w="697" w:type="dxa"/>
            <w:tcBorders>
              <w:top w:val="nil"/>
              <w:left w:val="nil"/>
              <w:bottom w:val="nil"/>
              <w:right w:val="nil"/>
            </w:tcBorders>
            <w:tcMar>
              <w:top w:w="0" w:type="dxa"/>
              <w:left w:w="62" w:type="dxa"/>
              <w:bottom w:w="0" w:type="dxa"/>
              <w:right w:w="62" w:type="dxa"/>
            </w:tcMar>
          </w:tcPr>
          <w:p w:rsidR="00000000" w:rsidP="004639AF">
            <w:pPr>
              <w:pStyle w:val="BodyText"/>
              <w:rPr>
                <w:lang w:val="en-NZ"/>
              </w:rPr>
            </w:pPr>
            <w:r w:rsidRPr="004639AF">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4639AF">
            <w:pPr>
              <w:pStyle w:val="BodyText"/>
              <w:rPr>
                <w:lang w:val="en-NZ"/>
              </w:rPr>
            </w:pPr>
            <w:r w:rsidRPr="004639AF">
              <w:t>Own fitness for flight and planned operations is self-assessed</w:t>
            </w:r>
          </w:p>
        </w:tc>
      </w:tr>
      <w:tr w:rsidTr="004639A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639A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639AF">
            <w:pPr>
              <w:pStyle w:val="BodyText"/>
              <w:rPr>
                <w:lang w:val="en-NZ"/>
              </w:rPr>
            </w:pPr>
            <w:r w:rsidRPr="004639AF">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4639AF">
            <w:pPr>
              <w:pStyle w:val="BodyText"/>
              <w:rPr>
                <w:lang w:val="en-NZ"/>
              </w:rPr>
            </w:pPr>
            <w:r w:rsidRPr="004639AF">
              <w:t>Operational aircraft type is determined for suitability for type of aerial mapping and modelling operation</w:t>
            </w:r>
          </w:p>
        </w:tc>
      </w:tr>
      <w:tr w:rsidTr="004639A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639A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639AF">
            <w:pPr>
              <w:pStyle w:val="BodyText"/>
              <w:rPr>
                <w:lang w:val="en-NZ"/>
              </w:rPr>
            </w:pPr>
            <w:r w:rsidRPr="004639AF">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4639AF">
            <w:pPr>
              <w:pStyle w:val="BodyText"/>
              <w:rPr>
                <w:lang w:val="en-NZ"/>
              </w:rPr>
            </w:pPr>
            <w:r w:rsidRPr="004639AF">
              <w:t>Aircraft and role equipment are checked and assessed for serviceability prior to commencing flight operations</w:t>
            </w:r>
          </w:p>
        </w:tc>
      </w:tr>
      <w:tr w:rsidTr="004639A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639A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639AF">
            <w:pPr>
              <w:pStyle w:val="BodyText"/>
              <w:rPr>
                <w:lang w:val="en-NZ"/>
              </w:rPr>
            </w:pPr>
            <w:r w:rsidRPr="004639AF">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4639AF">
            <w:pPr>
              <w:pStyle w:val="BodyText"/>
              <w:rPr>
                <w:lang w:val="en-NZ"/>
              </w:rPr>
            </w:pPr>
            <w:r w:rsidRPr="004639AF">
              <w:t>Required applicable maintenance documentation is compiled and checked for accuracy and completeness</w:t>
            </w:r>
          </w:p>
        </w:tc>
      </w:tr>
      <w:tr w:rsidTr="004639A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639A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639AF">
            <w:pPr>
              <w:pStyle w:val="BodyText"/>
              <w:rPr>
                <w:lang w:val="en-NZ"/>
              </w:rPr>
            </w:pPr>
            <w:r w:rsidRPr="004639AF">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4639AF">
            <w:pPr>
              <w:pStyle w:val="BodyText"/>
              <w:rPr>
                <w:lang w:val="en-NZ"/>
              </w:rPr>
            </w:pPr>
            <w:r w:rsidRPr="004639AF">
              <w:t>Role equipment calibration is ch</w:t>
            </w:r>
            <w:r w:rsidRPr="004639AF">
              <w:t>ecked and adjusted as required</w:t>
            </w:r>
          </w:p>
        </w:tc>
      </w:tr>
      <w:tr w:rsidTr="004639A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639A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639AF">
            <w:pPr>
              <w:pStyle w:val="BodyText"/>
              <w:rPr>
                <w:lang w:val="en-NZ"/>
              </w:rPr>
            </w:pPr>
            <w:r w:rsidRPr="004639AF">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4639AF">
            <w:pPr>
              <w:pStyle w:val="BodyText"/>
              <w:rPr>
                <w:lang w:val="en-NZ"/>
              </w:rPr>
            </w:pPr>
            <w:r w:rsidRPr="004639AF">
              <w:t>Planned aerial mapping and modelling operations are assessed for potential or actual hazards</w:t>
            </w:r>
          </w:p>
        </w:tc>
      </w:tr>
      <w:tr w:rsidTr="004639A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639A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639AF">
            <w:pPr>
              <w:pStyle w:val="BodyText"/>
              <w:rPr>
                <w:lang w:val="en-NZ"/>
              </w:rPr>
            </w:pPr>
            <w:r w:rsidRPr="004639AF">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4639AF">
            <w:pPr>
              <w:pStyle w:val="BodyText"/>
              <w:rPr>
                <w:lang w:val="en-NZ"/>
              </w:rPr>
            </w:pPr>
            <w:r w:rsidRPr="004639AF">
              <w:t>Fuel/power requirements are determined and established within aerial operational plans</w:t>
            </w:r>
          </w:p>
        </w:tc>
      </w:tr>
      <w:tr w:rsidTr="004639A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639A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639AF">
            <w:pPr>
              <w:pStyle w:val="BodyText"/>
              <w:rPr>
                <w:lang w:val="en-NZ"/>
              </w:rPr>
            </w:pPr>
            <w:r w:rsidRPr="004639AF">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4639AF">
            <w:pPr>
              <w:pStyle w:val="BodyText"/>
              <w:rPr>
                <w:lang w:val="en-NZ"/>
              </w:rPr>
            </w:pPr>
            <w:r w:rsidRPr="004639AF">
              <w:t>Issues relating to aircraft weight, performance, dimensions, load and meteorological conditions are identified and managed</w:t>
            </w:r>
          </w:p>
        </w:tc>
      </w:tr>
      <w:tr w:rsidTr="004639A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4639AF" w:rsidP="004639AF">
            <w:pPr>
              <w:pStyle w:val="BodyText"/>
            </w:pPr>
            <w:r w:rsidRPr="004639AF">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4639AF" w:rsidP="004639AF">
            <w:pPr>
              <w:pStyle w:val="BodyText"/>
            </w:pPr>
            <w:r w:rsidRPr="004639AF">
              <w:rPr>
                <w:rStyle w:val="SpecialBold"/>
              </w:rPr>
              <w:t>Conduct planning and risk management</w:t>
            </w:r>
          </w:p>
        </w:tc>
        <w:tc>
          <w:tcPr>
            <w:tcW w:w="697" w:type="dxa"/>
            <w:tcBorders>
              <w:top w:val="nil"/>
              <w:left w:val="nil"/>
              <w:bottom w:val="nil"/>
              <w:right w:val="nil"/>
            </w:tcBorders>
            <w:tcMar>
              <w:top w:w="0" w:type="dxa"/>
              <w:left w:w="62" w:type="dxa"/>
              <w:bottom w:w="0" w:type="dxa"/>
              <w:right w:w="62" w:type="dxa"/>
            </w:tcMar>
          </w:tcPr>
          <w:p w:rsidR="00000000" w:rsidP="004639AF">
            <w:pPr>
              <w:pStyle w:val="BodyText"/>
              <w:rPr>
                <w:lang w:val="en-NZ"/>
              </w:rPr>
            </w:pPr>
            <w:r w:rsidRPr="004639AF">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4639AF">
            <w:pPr>
              <w:pStyle w:val="BodyText"/>
              <w:rPr>
                <w:lang w:val="en-NZ"/>
              </w:rPr>
            </w:pPr>
            <w:r w:rsidRPr="004639AF">
              <w:t>Suitability of current and forecast weather is determined</w:t>
            </w:r>
          </w:p>
        </w:tc>
      </w:tr>
      <w:tr w:rsidTr="004639A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639A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639AF">
            <w:pPr>
              <w:pStyle w:val="BodyText"/>
              <w:rPr>
                <w:lang w:val="en-NZ"/>
              </w:rPr>
            </w:pPr>
            <w:r w:rsidRPr="004639AF">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4639AF">
            <w:pPr>
              <w:pStyle w:val="BodyText"/>
              <w:rPr>
                <w:lang w:val="en-NZ"/>
              </w:rPr>
            </w:pPr>
            <w:r w:rsidRPr="004639AF">
              <w:t>Mapping and modelling pl</w:t>
            </w:r>
            <w:r w:rsidRPr="004639AF">
              <w:t>an is developed and used as the basis for aerial operations</w:t>
            </w:r>
          </w:p>
        </w:tc>
      </w:tr>
      <w:tr w:rsidTr="004639A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639A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639AF">
            <w:pPr>
              <w:pStyle w:val="BodyText"/>
              <w:rPr>
                <w:lang w:val="en-NZ"/>
              </w:rPr>
            </w:pPr>
            <w:r w:rsidRPr="004639AF">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4639AF">
            <w:pPr>
              <w:pStyle w:val="BodyText"/>
              <w:rPr>
                <w:lang w:val="en-NZ"/>
              </w:rPr>
            </w:pPr>
            <w:r w:rsidRPr="004639AF">
              <w:t xml:space="preserve">Potential and actual hazards and operational requirements are identified, risks to aerial mapping and modelling operations are assessed and appropriate risk </w:t>
            </w:r>
            <w:r w:rsidRPr="004639AF">
              <w:t>controls implemented in accordance with the application management plan</w:t>
            </w:r>
          </w:p>
        </w:tc>
      </w:tr>
      <w:tr w:rsidTr="004639A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639A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639AF">
            <w:pPr>
              <w:pStyle w:val="BodyText"/>
              <w:rPr>
                <w:lang w:val="en-NZ"/>
              </w:rPr>
            </w:pPr>
            <w:r w:rsidRPr="004639AF">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4639AF">
            <w:pPr>
              <w:pStyle w:val="BodyText"/>
              <w:rPr>
                <w:lang w:val="en-NZ"/>
              </w:rPr>
            </w:pPr>
            <w:r w:rsidRPr="004639AF">
              <w:t>Area map is correctly interpreted</w:t>
            </w:r>
          </w:p>
        </w:tc>
      </w:tr>
      <w:tr w:rsidTr="004639A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639A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639AF">
            <w:pPr>
              <w:pStyle w:val="BodyText"/>
              <w:rPr>
                <w:lang w:val="en-NZ"/>
              </w:rPr>
            </w:pPr>
            <w:r w:rsidRPr="004639AF">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4639AF">
            <w:pPr>
              <w:pStyle w:val="BodyText"/>
              <w:rPr>
                <w:lang w:val="en-NZ"/>
              </w:rPr>
            </w:pPr>
            <w:r w:rsidRPr="004639AF">
              <w:t>Acceptable aircraft performance for aerial mapping and modelling operational conditions is confirmed through performance planning</w:t>
            </w:r>
          </w:p>
        </w:tc>
      </w:tr>
      <w:tr w:rsidTr="004639A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639A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639AF">
            <w:pPr>
              <w:pStyle w:val="BodyText"/>
              <w:rPr>
                <w:lang w:val="en-NZ"/>
              </w:rPr>
            </w:pPr>
            <w:r w:rsidRPr="004639AF">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4639AF">
            <w:pPr>
              <w:pStyle w:val="BodyText"/>
              <w:rPr>
                <w:lang w:val="en-NZ"/>
              </w:rPr>
            </w:pPr>
            <w:r w:rsidRPr="004639AF">
              <w:t>Normal and abnormal operational communications and signals are confirmed</w:t>
            </w:r>
          </w:p>
        </w:tc>
      </w:tr>
      <w:tr w:rsidTr="004639A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4639AF" w:rsidP="004639AF">
            <w:pPr>
              <w:pStyle w:val="BodyText"/>
            </w:pPr>
            <w:r w:rsidRPr="004639AF">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4639AF" w:rsidP="004639AF">
            <w:pPr>
              <w:pStyle w:val="BodyText"/>
            </w:pPr>
            <w:r w:rsidRPr="004639AF">
              <w:rPr>
                <w:rStyle w:val="SpecialBold"/>
              </w:rPr>
              <w:t>Conduct aerial mapping and modelling</w:t>
            </w:r>
          </w:p>
        </w:tc>
        <w:tc>
          <w:tcPr>
            <w:tcW w:w="697" w:type="dxa"/>
            <w:tcBorders>
              <w:top w:val="nil"/>
              <w:left w:val="nil"/>
              <w:bottom w:val="nil"/>
              <w:right w:val="nil"/>
            </w:tcBorders>
            <w:tcMar>
              <w:top w:w="0" w:type="dxa"/>
              <w:left w:w="62" w:type="dxa"/>
              <w:bottom w:w="0" w:type="dxa"/>
              <w:right w:w="62" w:type="dxa"/>
            </w:tcMar>
          </w:tcPr>
          <w:p w:rsidR="00000000" w:rsidP="004639AF">
            <w:pPr>
              <w:pStyle w:val="BodyText"/>
              <w:rPr>
                <w:lang w:val="en-NZ"/>
              </w:rPr>
            </w:pPr>
            <w:r w:rsidRPr="004639AF">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4639AF">
            <w:pPr>
              <w:pStyle w:val="BodyText"/>
              <w:rPr>
                <w:lang w:val="en-NZ"/>
              </w:rPr>
            </w:pPr>
            <w:r w:rsidRPr="004639AF">
              <w:t>Appropriate aerial survey plans are developed for conducting safe aerial mapping and modelling operations</w:t>
            </w:r>
          </w:p>
        </w:tc>
      </w:tr>
      <w:tr w:rsidTr="004639A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639A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639AF">
            <w:pPr>
              <w:pStyle w:val="BodyText"/>
              <w:rPr>
                <w:lang w:val="en-NZ"/>
              </w:rPr>
            </w:pPr>
            <w:r w:rsidRPr="004639AF">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4639AF">
            <w:pPr>
              <w:pStyle w:val="BodyText"/>
              <w:rPr>
                <w:lang w:val="en-NZ"/>
              </w:rPr>
            </w:pPr>
            <w:r w:rsidRPr="004639AF">
              <w:t>Operating area boundaries are established and environmentally sensitive areas identified, including areas that are noise sensitive, biologically susceptible, populated and urban, and restricted or dangerous</w:t>
            </w:r>
          </w:p>
        </w:tc>
      </w:tr>
      <w:tr w:rsidTr="004639A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639A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639AF">
            <w:pPr>
              <w:pStyle w:val="BodyText"/>
              <w:rPr>
                <w:lang w:val="en-NZ"/>
              </w:rPr>
            </w:pPr>
            <w:r w:rsidRPr="004639AF">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4639AF">
            <w:pPr>
              <w:pStyle w:val="BodyText"/>
              <w:rPr>
                <w:lang w:val="en-NZ"/>
              </w:rPr>
            </w:pPr>
            <w:r w:rsidRPr="004639AF">
              <w:t>Potential emergency or alternate landing a</w:t>
            </w:r>
            <w:r w:rsidRPr="004639AF">
              <w:t>reas are identified and/or established for contingency operations</w:t>
            </w:r>
          </w:p>
        </w:tc>
      </w:tr>
      <w:tr w:rsidTr="004639A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639A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639AF">
            <w:pPr>
              <w:pStyle w:val="BodyText"/>
              <w:rPr>
                <w:lang w:val="en-NZ"/>
              </w:rPr>
            </w:pPr>
            <w:r w:rsidRPr="004639AF">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4639AF">
            <w:pPr>
              <w:pStyle w:val="BodyText"/>
              <w:rPr>
                <w:lang w:val="en-NZ"/>
              </w:rPr>
            </w:pPr>
            <w:r w:rsidRPr="004639AF">
              <w:t>Environmental hazard factors affecting aerial mapping and modelling operations are considered</w:t>
            </w:r>
          </w:p>
        </w:tc>
      </w:tr>
      <w:tr w:rsidTr="004639A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639A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639AF">
            <w:pPr>
              <w:pStyle w:val="BodyText"/>
              <w:rPr>
                <w:lang w:val="en-NZ"/>
              </w:rPr>
            </w:pPr>
            <w:r w:rsidRPr="004639AF">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4639AF">
            <w:pPr>
              <w:pStyle w:val="BodyText"/>
              <w:rPr>
                <w:lang w:val="en-NZ"/>
              </w:rPr>
            </w:pPr>
            <w:r w:rsidRPr="004639AF">
              <w:t>Wind velocity and direction are assessed for effect on operations</w:t>
            </w:r>
          </w:p>
        </w:tc>
      </w:tr>
      <w:tr w:rsidTr="004639A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639A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639AF">
            <w:pPr>
              <w:pStyle w:val="BodyText"/>
              <w:rPr>
                <w:lang w:val="en-NZ"/>
              </w:rPr>
            </w:pPr>
            <w:r w:rsidRPr="004639AF">
              <w:rPr>
                <w:rStyle w:val="SpecialBold"/>
              </w:rPr>
              <w:t>3.6</w:t>
            </w:r>
          </w:p>
        </w:tc>
        <w:tc>
          <w:tcPr>
            <w:tcW w:w="5592" w:type="dxa"/>
            <w:tcBorders>
              <w:top w:val="nil"/>
              <w:left w:val="nil"/>
              <w:bottom w:val="nil"/>
              <w:right w:val="nil"/>
            </w:tcBorders>
            <w:tcMar>
              <w:top w:w="0" w:type="dxa"/>
              <w:left w:w="62" w:type="dxa"/>
              <w:bottom w:w="0" w:type="dxa"/>
              <w:right w:w="62" w:type="dxa"/>
            </w:tcMar>
          </w:tcPr>
          <w:p w:rsidR="00000000" w:rsidP="004639AF">
            <w:pPr>
              <w:pStyle w:val="BodyText"/>
              <w:rPr>
                <w:lang w:val="en-NZ"/>
              </w:rPr>
            </w:pPr>
            <w:r w:rsidRPr="004639AF">
              <w:t>Mapping/modelling operations are conducted safely in accordance with the flight plan</w:t>
            </w:r>
          </w:p>
        </w:tc>
      </w:tr>
      <w:tr w:rsidTr="004639A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639A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639AF">
            <w:pPr>
              <w:pStyle w:val="BodyText"/>
              <w:rPr>
                <w:lang w:val="en-NZ"/>
              </w:rPr>
            </w:pPr>
            <w:r w:rsidRPr="004639AF">
              <w:rPr>
                <w:rStyle w:val="SpecialBold"/>
              </w:rPr>
              <w:t>3.7</w:t>
            </w:r>
          </w:p>
        </w:tc>
        <w:tc>
          <w:tcPr>
            <w:tcW w:w="5592" w:type="dxa"/>
            <w:tcBorders>
              <w:top w:val="nil"/>
              <w:left w:val="nil"/>
              <w:bottom w:val="nil"/>
              <w:right w:val="nil"/>
            </w:tcBorders>
            <w:tcMar>
              <w:top w:w="0" w:type="dxa"/>
              <w:left w:w="62" w:type="dxa"/>
              <w:bottom w:w="0" w:type="dxa"/>
              <w:right w:w="62" w:type="dxa"/>
            </w:tcMar>
          </w:tcPr>
          <w:p w:rsidR="00000000" w:rsidP="004639AF">
            <w:pPr>
              <w:pStyle w:val="BodyText"/>
              <w:rPr>
                <w:lang w:val="en-NZ"/>
              </w:rPr>
            </w:pPr>
            <w:r w:rsidRPr="004639AF">
              <w:t>Aerial mapping/modelling equipment is operated within scope of the plan</w:t>
            </w:r>
          </w:p>
        </w:tc>
      </w:tr>
      <w:tr w:rsidTr="004639A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639A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639AF">
            <w:pPr>
              <w:pStyle w:val="BodyText"/>
              <w:rPr>
                <w:lang w:val="en-NZ"/>
              </w:rPr>
            </w:pPr>
            <w:r w:rsidRPr="004639AF">
              <w:rPr>
                <w:rStyle w:val="SpecialBold"/>
              </w:rPr>
              <w:t>3.8</w:t>
            </w:r>
          </w:p>
        </w:tc>
        <w:tc>
          <w:tcPr>
            <w:tcW w:w="5592" w:type="dxa"/>
            <w:tcBorders>
              <w:top w:val="nil"/>
              <w:left w:val="nil"/>
              <w:bottom w:val="nil"/>
              <w:right w:val="nil"/>
            </w:tcBorders>
            <w:tcMar>
              <w:top w:w="0" w:type="dxa"/>
              <w:left w:w="62" w:type="dxa"/>
              <w:bottom w:w="0" w:type="dxa"/>
              <w:right w:w="62" w:type="dxa"/>
            </w:tcMar>
          </w:tcPr>
          <w:p w:rsidR="00000000" w:rsidP="004639AF">
            <w:pPr>
              <w:pStyle w:val="BodyText"/>
              <w:rPr>
                <w:lang w:val="en-NZ"/>
              </w:rPr>
            </w:pPr>
            <w:r w:rsidRPr="004639AF">
              <w:t>Decisions to suspend or continue safe aerial mapping/modelling are taken based on pla</w:t>
            </w:r>
            <w:r w:rsidRPr="004639AF">
              <w:t>nned or actual operating conditions</w:t>
            </w:r>
          </w:p>
        </w:tc>
      </w:tr>
      <w:tr w:rsidTr="004639A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639A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639AF">
            <w:pPr>
              <w:pStyle w:val="BodyText"/>
              <w:rPr>
                <w:lang w:val="en-NZ"/>
              </w:rPr>
            </w:pPr>
            <w:r w:rsidRPr="004639AF">
              <w:rPr>
                <w:rStyle w:val="SpecialBold"/>
              </w:rPr>
              <w:t>3.9</w:t>
            </w:r>
          </w:p>
        </w:tc>
        <w:tc>
          <w:tcPr>
            <w:tcW w:w="5592" w:type="dxa"/>
            <w:tcBorders>
              <w:top w:val="nil"/>
              <w:left w:val="nil"/>
              <w:bottom w:val="nil"/>
              <w:right w:val="nil"/>
            </w:tcBorders>
            <w:tcMar>
              <w:top w:w="0" w:type="dxa"/>
              <w:left w:w="62" w:type="dxa"/>
              <w:bottom w:w="0" w:type="dxa"/>
              <w:right w:w="62" w:type="dxa"/>
            </w:tcMar>
          </w:tcPr>
          <w:p w:rsidR="00000000" w:rsidP="004639AF">
            <w:pPr>
              <w:pStyle w:val="BodyText"/>
              <w:rPr>
                <w:lang w:val="en-NZ"/>
              </w:rPr>
            </w:pPr>
            <w:r w:rsidRPr="004639AF">
              <w:t>Power lines within and outside the treatment area during an aerial survey are identified and accurately assessed to support safe operations in vicinity of power lines, including safe flying parallel to wires</w:t>
            </w:r>
          </w:p>
        </w:tc>
      </w:tr>
      <w:tr w:rsidTr="004639A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4639AF" w:rsidP="004639AF">
            <w:pPr>
              <w:pStyle w:val="BodyText"/>
            </w:pPr>
            <w:r w:rsidRPr="004639AF">
              <w:rPr>
                <w:rStyle w:val="SpecialBold"/>
              </w:rPr>
              <w:t>4</w:t>
            </w:r>
          </w:p>
        </w:tc>
        <w:tc>
          <w:tcPr>
            <w:tcW w:w="2744" w:type="dxa"/>
            <w:tcBorders>
              <w:top w:val="nil"/>
              <w:left w:val="nil"/>
              <w:bottom w:val="nil"/>
              <w:right w:val="nil"/>
            </w:tcBorders>
            <w:tcMar>
              <w:top w:w="0" w:type="dxa"/>
              <w:left w:w="62" w:type="dxa"/>
              <w:bottom w:w="0" w:type="dxa"/>
              <w:right w:w="62" w:type="dxa"/>
            </w:tcMar>
          </w:tcPr>
          <w:p w:rsidR="00000000" w:rsidRPr="004639AF" w:rsidP="004639AF">
            <w:pPr>
              <w:pStyle w:val="BodyText"/>
            </w:pPr>
            <w:r w:rsidRPr="004639AF">
              <w:rPr>
                <w:rStyle w:val="SpecialBold"/>
              </w:rPr>
              <w:t>Pr</w:t>
            </w:r>
            <w:r w:rsidRPr="004639AF">
              <w:rPr>
                <w:rStyle w:val="SpecialBold"/>
              </w:rPr>
              <w:t>ovide aerial mapping and modelling imagery</w:t>
            </w:r>
          </w:p>
        </w:tc>
        <w:tc>
          <w:tcPr>
            <w:tcW w:w="697" w:type="dxa"/>
            <w:tcBorders>
              <w:top w:val="nil"/>
              <w:left w:val="nil"/>
              <w:bottom w:val="nil"/>
              <w:right w:val="nil"/>
            </w:tcBorders>
            <w:tcMar>
              <w:top w:w="0" w:type="dxa"/>
              <w:left w:w="62" w:type="dxa"/>
              <w:bottom w:w="0" w:type="dxa"/>
              <w:right w:w="62" w:type="dxa"/>
            </w:tcMar>
          </w:tcPr>
          <w:p w:rsidR="00000000" w:rsidP="004639AF">
            <w:pPr>
              <w:pStyle w:val="BodyText"/>
              <w:rPr>
                <w:lang w:val="en-NZ"/>
              </w:rPr>
            </w:pPr>
            <w:r w:rsidRPr="004639AF">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4639AF">
            <w:pPr>
              <w:pStyle w:val="BodyText"/>
              <w:rPr>
                <w:lang w:val="en-NZ"/>
              </w:rPr>
            </w:pPr>
            <w:r w:rsidRPr="004639AF">
              <w:t>Selected data is imported into data analysis software according to manufacturer procedures</w:t>
            </w:r>
          </w:p>
        </w:tc>
      </w:tr>
      <w:tr w:rsidTr="004639A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639A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639AF">
            <w:pPr>
              <w:pStyle w:val="BodyText"/>
              <w:rPr>
                <w:lang w:val="en-NZ"/>
              </w:rPr>
            </w:pPr>
            <w:r w:rsidRPr="004639AF">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4639AF">
            <w:pPr>
              <w:pStyle w:val="BodyText"/>
              <w:rPr>
                <w:lang w:val="en-NZ"/>
              </w:rPr>
            </w:pPr>
            <w:r w:rsidRPr="004639AF">
              <w:t>Data is evaluated for preliminary indication of non-conformity and trends or patterns</w:t>
            </w:r>
          </w:p>
        </w:tc>
      </w:tr>
      <w:tr w:rsidTr="004639A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639A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639AF">
            <w:pPr>
              <w:pStyle w:val="BodyText"/>
              <w:rPr>
                <w:lang w:val="en-NZ"/>
              </w:rPr>
            </w:pPr>
            <w:r w:rsidRPr="004639AF">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4639AF">
            <w:pPr>
              <w:pStyle w:val="BodyText"/>
              <w:rPr>
                <w:lang w:val="en-NZ"/>
              </w:rPr>
            </w:pPr>
            <w:r w:rsidRPr="004639AF">
              <w:t>Findings from</w:t>
            </w:r>
            <w:r w:rsidRPr="004639AF">
              <w:t xml:space="preserve"> data are collated and reported to appropriate persons according to team procedures</w:t>
            </w:r>
          </w:p>
        </w:tc>
      </w:tr>
      <w:tr w:rsidTr="004639A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639A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639AF">
            <w:pPr>
              <w:pStyle w:val="BodyText"/>
              <w:rPr>
                <w:lang w:val="en-NZ"/>
              </w:rPr>
            </w:pPr>
            <w:r w:rsidRPr="004639AF">
              <w:rPr>
                <w:rStyle w:val="SpecialBold"/>
              </w:rPr>
              <w:t>4.4</w:t>
            </w:r>
          </w:p>
        </w:tc>
        <w:tc>
          <w:tcPr>
            <w:tcW w:w="5592" w:type="dxa"/>
            <w:tcBorders>
              <w:top w:val="nil"/>
              <w:left w:val="nil"/>
              <w:bottom w:val="nil"/>
              <w:right w:val="nil"/>
            </w:tcBorders>
            <w:tcMar>
              <w:top w:w="0" w:type="dxa"/>
              <w:left w:w="62" w:type="dxa"/>
              <w:bottom w:w="0" w:type="dxa"/>
              <w:right w:w="62" w:type="dxa"/>
            </w:tcMar>
          </w:tcPr>
          <w:p w:rsidR="00000000" w:rsidP="004639AF">
            <w:pPr>
              <w:pStyle w:val="BodyText"/>
              <w:rPr>
                <w:lang w:val="en-NZ"/>
              </w:rPr>
            </w:pPr>
            <w:r w:rsidRPr="004639AF">
              <w:t>Data is stored for later retrieval according to procedures</w:t>
            </w:r>
          </w:p>
        </w:tc>
      </w:tr>
      <w:tr w:rsidTr="004639A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639A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639AF">
            <w:pPr>
              <w:pStyle w:val="BodyText"/>
              <w:rPr>
                <w:lang w:val="en-NZ"/>
              </w:rPr>
            </w:pPr>
            <w:r w:rsidRPr="004639AF">
              <w:rPr>
                <w:rStyle w:val="SpecialBold"/>
              </w:rPr>
              <w:t>4.5</w:t>
            </w:r>
          </w:p>
        </w:tc>
        <w:tc>
          <w:tcPr>
            <w:tcW w:w="5592" w:type="dxa"/>
            <w:tcBorders>
              <w:top w:val="nil"/>
              <w:left w:val="nil"/>
              <w:bottom w:val="nil"/>
              <w:right w:val="nil"/>
            </w:tcBorders>
            <w:tcMar>
              <w:top w:w="0" w:type="dxa"/>
              <w:left w:w="62" w:type="dxa"/>
              <w:bottom w:w="0" w:type="dxa"/>
              <w:right w:w="62" w:type="dxa"/>
            </w:tcMar>
          </w:tcPr>
          <w:p w:rsidR="00000000" w:rsidP="004639AF">
            <w:pPr>
              <w:pStyle w:val="BodyText"/>
              <w:rPr>
                <w:lang w:val="en-NZ"/>
              </w:rPr>
            </w:pPr>
            <w:r w:rsidRPr="004639AF">
              <w:t>Final inspection is made to ensure work is to workplace expectations and data is presented ready fo</w:t>
            </w:r>
            <w:r w:rsidRPr="004639AF">
              <w:t>r use</w:t>
            </w:r>
          </w:p>
        </w:tc>
      </w:tr>
      <w:tr w:rsidTr="004639A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639A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639AF">
            <w:pPr>
              <w:pStyle w:val="BodyText"/>
              <w:rPr>
                <w:lang w:val="en-NZ"/>
              </w:rPr>
            </w:pPr>
            <w:r w:rsidRPr="004639AF">
              <w:rPr>
                <w:rStyle w:val="SpecialBold"/>
              </w:rPr>
              <w:t>4.6</w:t>
            </w:r>
          </w:p>
        </w:tc>
        <w:tc>
          <w:tcPr>
            <w:tcW w:w="5592" w:type="dxa"/>
            <w:tcBorders>
              <w:top w:val="nil"/>
              <w:left w:val="nil"/>
              <w:bottom w:val="nil"/>
              <w:right w:val="nil"/>
            </w:tcBorders>
            <w:tcMar>
              <w:top w:w="0" w:type="dxa"/>
              <w:left w:w="62" w:type="dxa"/>
              <w:bottom w:w="0" w:type="dxa"/>
              <w:right w:w="62" w:type="dxa"/>
            </w:tcMar>
          </w:tcPr>
          <w:p w:rsidR="00000000" w:rsidP="004639AF">
            <w:pPr>
              <w:pStyle w:val="BodyText"/>
              <w:rPr>
                <w:lang w:val="en-NZ"/>
              </w:rPr>
            </w:pPr>
            <w:r w:rsidRPr="004639AF">
              <w:t>Data recording equipment is checked and stored according to workplace procedures</w:t>
            </w:r>
          </w:p>
        </w:tc>
      </w:tr>
      <w:tr w:rsidTr="004639A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639A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639AF">
            <w:pPr>
              <w:pStyle w:val="BodyText"/>
              <w:rPr>
                <w:lang w:val="en-NZ"/>
              </w:rPr>
            </w:pPr>
            <w:r w:rsidRPr="004639AF">
              <w:rPr>
                <w:rStyle w:val="SpecialBold"/>
              </w:rPr>
              <w:t>4.7</w:t>
            </w:r>
          </w:p>
        </w:tc>
        <w:tc>
          <w:tcPr>
            <w:tcW w:w="5592" w:type="dxa"/>
            <w:tcBorders>
              <w:top w:val="nil"/>
              <w:left w:val="nil"/>
              <w:bottom w:val="nil"/>
              <w:right w:val="nil"/>
            </w:tcBorders>
            <w:tcMar>
              <w:top w:w="0" w:type="dxa"/>
              <w:left w:w="62" w:type="dxa"/>
              <w:bottom w:w="0" w:type="dxa"/>
              <w:right w:w="62" w:type="dxa"/>
            </w:tcMar>
          </w:tcPr>
          <w:p w:rsidR="00000000" w:rsidRPr="004639AF" w:rsidP="004639AF">
            <w:pPr>
              <w:pStyle w:val="BodyText"/>
            </w:pPr>
            <w:r w:rsidRPr="004639AF">
              <w:t>Workplace documentation is processed according to workplace procedures</w:t>
            </w:r>
          </w:p>
        </w:tc>
      </w:tr>
    </w:tbl>
    <w:p w:rsidR="00000000" w:rsidRPr="004639AF" w:rsidP="004639AF">
      <w:pPr>
        <w:pStyle w:val="NoPaddingFontSize1"/>
      </w:pPr>
    </w:p>
    <w:p w:rsidR="00000000" w:rsidRPr="004639AF" w:rsidP="004639AF">
      <w:pPr>
        <w:pStyle w:val="AllowPageBreak"/>
      </w:pPr>
    </w:p>
    <w:p w:rsidR="00000000" w:rsidRPr="004639AF" w:rsidP="004639AF">
      <w:pPr>
        <w:pStyle w:val="Heading1"/>
      </w:pPr>
      <w:bookmarkStart w:id="7" w:name="O_1026968"/>
      <w:bookmarkEnd w:id="7"/>
      <w:r w:rsidRPr="004639AF">
        <w:t>Foundation Skills</w:t>
      </w:r>
    </w:p>
    <w:tbl>
      <w:tblPr>
        <w:tblW w:w="9497" w:type="dxa"/>
        <w:tblLayout w:type="fixed"/>
        <w:tblCellMar>
          <w:left w:w="62" w:type="dxa"/>
          <w:right w:w="62" w:type="dxa"/>
        </w:tblCellMar>
        <w:tblLook w:val="0000"/>
      </w:tblPr>
      <w:tblGrid>
        <w:gridCol w:w="9497"/>
      </w:tblGrid>
      <w:tr w:rsidTr="004639A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639AF" w:rsidP="004639AF">
            <w:pPr>
              <w:pStyle w:val="BodyText"/>
            </w:pPr>
            <w:r w:rsidRPr="004639AF">
              <w:t>Foundation skills essential to performance are explicit in the performance criteria of this unit of competency.</w:t>
            </w:r>
          </w:p>
        </w:tc>
      </w:tr>
    </w:tbl>
    <w:p w:rsidR="00000000" w:rsidRPr="004639AF" w:rsidP="004639AF">
      <w:pPr>
        <w:pStyle w:val="NoPaddingFontSize1"/>
      </w:pPr>
    </w:p>
    <w:p w:rsidR="00000000" w:rsidRPr="004639AF" w:rsidP="004639AF">
      <w:pPr>
        <w:pStyle w:val="AllowPageBreak"/>
      </w:pPr>
    </w:p>
    <w:p w:rsidR="00000000" w:rsidRPr="004639AF" w:rsidP="004639AF">
      <w:pPr>
        <w:pStyle w:val="Heading1"/>
      </w:pPr>
      <w:bookmarkStart w:id="8" w:name="O_1026969"/>
      <w:bookmarkEnd w:id="8"/>
      <w:r w:rsidRPr="004639AF">
        <w:t>Range of Conditions</w:t>
      </w:r>
    </w:p>
    <w:tbl>
      <w:tblPr>
        <w:tblW w:w="9497" w:type="dxa"/>
        <w:tblLayout w:type="fixed"/>
        <w:tblCellMar>
          <w:left w:w="62" w:type="dxa"/>
          <w:right w:w="62" w:type="dxa"/>
        </w:tblCellMar>
        <w:tblLook w:val="0000"/>
      </w:tblPr>
      <w:tblGrid>
        <w:gridCol w:w="9497"/>
      </w:tblGrid>
      <w:tr w:rsidTr="004639A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639AF" w:rsidP="004639AF">
            <w:pPr>
              <w:pStyle w:val="BodyText"/>
            </w:pPr>
            <w:r w:rsidRPr="004639AF">
              <w:t>Range is restricted to essential operating conditions and any other variables essential to the work environment.</w:t>
            </w:r>
          </w:p>
        </w:tc>
      </w:tr>
    </w:tbl>
    <w:p w:rsidR="00000000" w:rsidRPr="004639AF" w:rsidP="004639AF">
      <w:pPr>
        <w:pStyle w:val="NoPaddingFontSize1"/>
      </w:pPr>
    </w:p>
    <w:p w:rsidR="00000000" w:rsidRPr="004639AF" w:rsidP="004639AF">
      <w:pPr>
        <w:pStyle w:val="AllowPageBreak"/>
      </w:pPr>
    </w:p>
    <w:p w:rsidR="00000000" w:rsidRPr="004639AF" w:rsidP="004639AF">
      <w:pPr>
        <w:pStyle w:val="Heading1"/>
      </w:pPr>
      <w:bookmarkStart w:id="9" w:name="O_1026970"/>
      <w:bookmarkEnd w:id="9"/>
      <w:r w:rsidRPr="004639AF">
        <w:t>Unit Mapping Information</w:t>
      </w:r>
    </w:p>
    <w:tbl>
      <w:tblPr>
        <w:tblW w:w="9497" w:type="dxa"/>
        <w:tblLayout w:type="fixed"/>
        <w:tblCellMar>
          <w:left w:w="62" w:type="dxa"/>
          <w:right w:w="62" w:type="dxa"/>
        </w:tblCellMar>
        <w:tblLook w:val="0000"/>
      </w:tblPr>
      <w:tblGrid>
        <w:gridCol w:w="9497"/>
      </w:tblGrid>
      <w:tr w:rsidTr="004639A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639AF" w:rsidP="004639AF">
            <w:pPr>
              <w:pStyle w:val="BodyText"/>
            </w:pPr>
            <w:r w:rsidRPr="004639AF">
              <w:t>No equivalent unit.</w:t>
            </w:r>
          </w:p>
        </w:tc>
      </w:tr>
    </w:tbl>
    <w:p w:rsidR="00000000" w:rsidRPr="004639AF" w:rsidP="004639AF">
      <w:pPr>
        <w:pStyle w:val="NoPaddingFontSize1"/>
      </w:pPr>
    </w:p>
    <w:p w:rsidR="00000000" w:rsidRPr="004639AF" w:rsidP="004639AF">
      <w:pPr>
        <w:pStyle w:val="AllowPageBreak"/>
      </w:pPr>
    </w:p>
    <w:p w:rsidR="00000000" w:rsidRPr="004639AF" w:rsidP="004639AF">
      <w:pPr>
        <w:pStyle w:val="Heading1"/>
      </w:pPr>
      <w:bookmarkStart w:id="10" w:name="O_1026977"/>
      <w:bookmarkEnd w:id="10"/>
      <w:r w:rsidRPr="004639AF">
        <w:t>Links</w:t>
      </w:r>
    </w:p>
    <w:p w:rsidR="00000000" w:rsidRPr="004639AF" w:rsidP="0002416C">
      <w:pPr>
        <w:pStyle w:val="BodyText"/>
      </w:pPr>
      <w:r w:rsidRPr="004639AF">
        <w:t>AVI Training Package Companion Volume Implementati</w:t>
      </w:r>
      <w:r w:rsidRPr="004639AF">
        <w:t xml:space="preserve">on Guide available on VET Net: - </w:t>
      </w:r>
      <w:r>
        <w:fldChar w:fldCharType="begin"/>
      </w:r>
      <w:r>
        <w:instrText xml:space="preserve"> HYPERLINK "https://vetnet.gov.au/Pages/TrainingDocs.aspx?q=4725260a-0af3-4daf-912b-ef1c2f3e5816" </w:instrText>
      </w:r>
      <w:r>
        <w:fldChar w:fldCharType="separate"/>
      </w:r>
      <w:r w:rsidRPr="009F56B2">
        <w:rPr>
          <w:rStyle w:val="Hyperlink"/>
        </w:rPr>
        <w:t>https://vetnet.gov.au/Pages/TrainingDocs.aspx?q=4725260a-0af3-4daf-912b-ef1c2f3e5816</w:t>
      </w:r>
      <w:r>
        <w:fldChar w:fldCharType="end"/>
      </w:r>
    </w:p>
    <w:p w:rsidR="00000000" w:rsidRPr="004639AF" w:rsidP="0002416C">
      <w:pPr>
        <w:pStyle w:val="BodyText"/>
        <w:sectPr w:rsidSect="004639AF">
          <w:headerReference w:type="default" r:id="rId10"/>
          <w:footerReference w:type="default" r:id="rId11"/>
          <w:pgSz w:w="11908" w:h="16833"/>
          <w:pgMar w:top="1702" w:right="1418" w:bottom="1702" w:left="1418" w:header="992" w:footer="992" w:gutter="0"/>
          <w:cols w:space="720"/>
          <w:noEndnote/>
          <w:docGrid w:linePitch="299"/>
        </w:sectPr>
      </w:pPr>
    </w:p>
    <w:p w:rsidR="00000000" w:rsidRPr="004639AF" w:rsidP="004639AF">
      <w:pPr>
        <w:pStyle w:val="SuperHeading"/>
      </w:pPr>
      <w:r w:rsidRPr="004639AF">
        <w:t xml:space="preserve">Assessment </w:t>
      </w:r>
      <w:r w:rsidRPr="004639AF">
        <w:t>Requirements for AVIW0007 Perform aerial mapping and modelling using remote piloted aircraft systems</w:t>
      </w:r>
    </w:p>
    <w:p w:rsidR="00000000" w:rsidRPr="004639AF" w:rsidP="004639AF">
      <w:pPr>
        <w:pStyle w:val="Heading1"/>
      </w:pPr>
      <w:bookmarkStart w:id="11" w:name="O_1026972"/>
      <w:bookmarkEnd w:id="11"/>
      <w:r w:rsidRPr="004639AF">
        <w:t>Modification History</w:t>
      </w:r>
    </w:p>
    <w:tbl>
      <w:tblPr>
        <w:tblW w:w="9497" w:type="dxa"/>
        <w:tblLayout w:type="fixed"/>
        <w:tblCellMar>
          <w:left w:w="62" w:type="dxa"/>
          <w:right w:w="62" w:type="dxa"/>
        </w:tblCellMar>
        <w:tblLook w:val="0000"/>
      </w:tblPr>
      <w:tblGrid>
        <w:gridCol w:w="9497"/>
      </w:tblGrid>
      <w:tr w:rsidTr="004639A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639AF" w:rsidP="004639AF">
            <w:pPr>
              <w:pStyle w:val="BodyText"/>
            </w:pPr>
            <w:r w:rsidRPr="004639AF">
              <w:t>Release 1. This is the first release of this unit of competency in the AVI Aviation Training Package.</w:t>
            </w:r>
          </w:p>
        </w:tc>
      </w:tr>
    </w:tbl>
    <w:p w:rsidR="00000000" w:rsidRPr="004639AF" w:rsidP="004639AF">
      <w:pPr>
        <w:pStyle w:val="NoPaddingFontSize1"/>
      </w:pPr>
    </w:p>
    <w:p w:rsidR="00000000" w:rsidRPr="004639AF" w:rsidP="004639AF">
      <w:pPr>
        <w:pStyle w:val="AllowPageBreak"/>
      </w:pPr>
    </w:p>
    <w:p w:rsidR="00000000" w:rsidRPr="004639AF" w:rsidP="004639AF">
      <w:pPr>
        <w:pStyle w:val="Heading1"/>
      </w:pPr>
      <w:bookmarkStart w:id="12" w:name="O_1026973"/>
      <w:bookmarkEnd w:id="12"/>
      <w:r w:rsidRPr="004639AF">
        <w:t>Performance Evidence</w:t>
      </w:r>
    </w:p>
    <w:tbl>
      <w:tblPr>
        <w:tblW w:w="9497" w:type="dxa"/>
        <w:tblLayout w:type="fixed"/>
        <w:tblCellMar>
          <w:left w:w="62" w:type="dxa"/>
          <w:right w:w="62" w:type="dxa"/>
        </w:tblCellMar>
        <w:tblLook w:val="0000"/>
      </w:tblPr>
      <w:tblGrid>
        <w:gridCol w:w="9497"/>
      </w:tblGrid>
      <w:tr w:rsidTr="004639A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639AF" w:rsidP="004639AF">
            <w:pPr>
              <w:pStyle w:val="BodyText"/>
            </w:pPr>
            <w:r w:rsidRPr="004639AF">
              <w:t>Evidence required to demonstrate competence in this unit must be relevant to and satisfy all of the requirements of the elements and performance criteria on at least one occasion and include:</w:t>
            </w:r>
          </w:p>
          <w:p w:rsidR="00000000" w:rsidRPr="004639AF" w:rsidP="004639AF">
            <w:pPr>
              <w:pStyle w:val="ListBullet"/>
            </w:pPr>
            <w:r w:rsidRPr="004639AF">
              <w:t>applying relevant aeronautical kn</w:t>
            </w:r>
            <w:r w:rsidRPr="004639AF">
              <w:t>owledge</w:t>
            </w:r>
          </w:p>
          <w:p w:rsidR="00000000" w:rsidRPr="004639AF" w:rsidP="004639AF">
            <w:pPr>
              <w:pStyle w:val="ListBullet"/>
            </w:pPr>
            <w:r w:rsidRPr="004639AF">
              <w:t>assessing and checking aircraft and role equipment for flight serviceability</w:t>
            </w:r>
          </w:p>
          <w:p w:rsidR="00000000" w:rsidRPr="004639AF" w:rsidP="004639AF">
            <w:pPr>
              <w:pStyle w:val="ListBullet"/>
            </w:pPr>
            <w:r w:rsidRPr="004639AF">
              <w:t>assessing identified environmental hazard factors</w:t>
            </w:r>
          </w:p>
          <w:p w:rsidR="00000000" w:rsidRPr="004639AF" w:rsidP="004639AF">
            <w:pPr>
              <w:pStyle w:val="ListBullet"/>
            </w:pPr>
            <w:r w:rsidRPr="004639AF">
              <w:t>assessing own fitness for flight and planned operations</w:t>
            </w:r>
          </w:p>
          <w:p w:rsidR="00000000" w:rsidRPr="004639AF" w:rsidP="004639AF">
            <w:pPr>
              <w:pStyle w:val="ListBullet"/>
            </w:pPr>
            <w:r w:rsidRPr="004639AF">
              <w:t>assessing relevant wind velocity and direction</w:t>
            </w:r>
          </w:p>
          <w:p w:rsidR="00000000" w:rsidRPr="004639AF" w:rsidP="004639AF">
            <w:pPr>
              <w:pStyle w:val="ListBullet"/>
            </w:pPr>
            <w:r w:rsidRPr="004639AF">
              <w:t>compiling applicab</w:t>
            </w:r>
            <w:r w:rsidRPr="004639AF">
              <w:t>le maintenance documentation</w:t>
            </w:r>
          </w:p>
          <w:p w:rsidR="00000000" w:rsidRPr="004639AF" w:rsidP="004639AF">
            <w:pPr>
              <w:pStyle w:val="ListBullet"/>
            </w:pPr>
            <w:r w:rsidRPr="004639AF">
              <w:t>conducting pre-flight operational planning</w:t>
            </w:r>
          </w:p>
          <w:p w:rsidR="00000000" w:rsidRPr="004639AF" w:rsidP="004639AF">
            <w:pPr>
              <w:pStyle w:val="ListBullet"/>
            </w:pPr>
            <w:r w:rsidRPr="004639AF">
              <w:t>determining relevant aircraft type suitability</w:t>
            </w:r>
          </w:p>
          <w:p w:rsidR="00000000" w:rsidRPr="004639AF" w:rsidP="004639AF">
            <w:pPr>
              <w:pStyle w:val="ListBullet"/>
            </w:pPr>
            <w:r w:rsidRPr="004639AF">
              <w:t>developing, amending and modifying mapping and modelling plans</w:t>
            </w:r>
          </w:p>
          <w:p w:rsidR="00000000" w:rsidRPr="004639AF" w:rsidP="004639AF">
            <w:pPr>
              <w:pStyle w:val="ListBullet"/>
            </w:pPr>
            <w:r w:rsidRPr="004639AF">
              <w:t>establishing and implementing safe operating condition margins during aeri</w:t>
            </w:r>
            <w:r w:rsidRPr="004639AF">
              <w:t>al mapping and modelling operations</w:t>
            </w:r>
          </w:p>
          <w:p w:rsidR="00000000" w:rsidRPr="004639AF" w:rsidP="004639AF">
            <w:pPr>
              <w:pStyle w:val="ListBullet"/>
            </w:pPr>
            <w:r w:rsidRPr="004639AF">
              <w:t>establishing operational power requirements for normal and contingency operations</w:t>
            </w:r>
          </w:p>
          <w:p w:rsidR="00000000" w:rsidRPr="004639AF" w:rsidP="004639AF">
            <w:pPr>
              <w:pStyle w:val="ListBullet"/>
            </w:pPr>
            <w:r w:rsidRPr="004639AF">
              <w:t>identifying aerial mapping and modelling hazards</w:t>
            </w:r>
          </w:p>
          <w:p w:rsidR="00000000" w:rsidRPr="004639AF" w:rsidP="004639AF">
            <w:pPr>
              <w:pStyle w:val="ListBullet"/>
            </w:pPr>
            <w:r w:rsidRPr="004639AF">
              <w:t>identifying logistical considerations for management plan</w:t>
            </w:r>
          </w:p>
          <w:p w:rsidR="00000000" w:rsidRPr="004639AF" w:rsidP="004639AF">
            <w:pPr>
              <w:pStyle w:val="ListBullet"/>
            </w:pPr>
            <w:r w:rsidRPr="004639AF">
              <w:t>identifying potential contingen</w:t>
            </w:r>
            <w:r w:rsidRPr="004639AF">
              <w:t>cy and alternate landing areas</w:t>
            </w:r>
          </w:p>
          <w:p w:rsidR="00000000" w:rsidRPr="004639AF" w:rsidP="004639AF">
            <w:pPr>
              <w:pStyle w:val="ListBullet"/>
            </w:pPr>
            <w:r w:rsidRPr="004639AF">
              <w:t>reading, interpreting and following relevant regulations, instructions, procedures, information and signs.</w:t>
            </w:r>
          </w:p>
        </w:tc>
      </w:tr>
    </w:tbl>
    <w:p w:rsidR="00000000" w:rsidRPr="004639AF" w:rsidP="004639AF">
      <w:pPr>
        <w:pStyle w:val="NoPaddingFontSize1"/>
      </w:pPr>
    </w:p>
    <w:p w:rsidR="00000000" w:rsidRPr="004639AF" w:rsidP="004639AF">
      <w:pPr>
        <w:pStyle w:val="AllowPageBreak"/>
      </w:pPr>
    </w:p>
    <w:p w:rsidR="00000000" w:rsidRPr="004639AF" w:rsidP="004639AF">
      <w:pPr>
        <w:pStyle w:val="Heading1"/>
      </w:pPr>
      <w:bookmarkStart w:id="13" w:name="O_1026974"/>
      <w:bookmarkEnd w:id="13"/>
      <w:r w:rsidRPr="004639AF">
        <w:t>Knowledge Evidence</w:t>
      </w:r>
    </w:p>
    <w:tbl>
      <w:tblPr>
        <w:tblW w:w="9497" w:type="dxa"/>
        <w:tblLayout w:type="fixed"/>
        <w:tblCellMar>
          <w:left w:w="62" w:type="dxa"/>
          <w:right w:w="62" w:type="dxa"/>
        </w:tblCellMar>
        <w:tblLook w:val="0000"/>
      </w:tblPr>
      <w:tblGrid>
        <w:gridCol w:w="9497"/>
      </w:tblGrid>
      <w:tr w:rsidTr="004639A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639AF" w:rsidP="004639AF">
            <w:pPr>
              <w:pStyle w:val="BodyText"/>
            </w:pPr>
            <w:r w:rsidRPr="004639AF">
              <w:t>Evidence required to demonstrate competence in this unit must be relevant to and satisfy all of the requirements of the elements and performance criteria and include knowledge of:</w:t>
            </w:r>
          </w:p>
          <w:p w:rsidR="00000000" w:rsidRPr="004639AF" w:rsidP="004639AF">
            <w:pPr>
              <w:pStyle w:val="ListBullet"/>
            </w:pPr>
            <w:r w:rsidRPr="004639AF">
              <w:t>aerial human factors, including:</w:t>
            </w:r>
          </w:p>
          <w:p w:rsidR="00000000" w:rsidRPr="004639AF" w:rsidP="004639AF">
            <w:pPr>
              <w:pStyle w:val="ListBullet2"/>
            </w:pPr>
            <w:r w:rsidRPr="004639AF">
              <w:t>heat stress and dehydration</w:t>
            </w:r>
          </w:p>
          <w:p w:rsidR="00000000" w:rsidRPr="004639AF" w:rsidP="004639AF">
            <w:pPr>
              <w:pStyle w:val="ListBullet2"/>
            </w:pPr>
            <w:r w:rsidRPr="004639AF">
              <w:t>in-flight distractions</w:t>
            </w:r>
          </w:p>
          <w:p w:rsidR="00000000" w:rsidRPr="004639AF" w:rsidP="004639AF">
            <w:pPr>
              <w:pStyle w:val="ListBullet2"/>
            </w:pPr>
            <w:r w:rsidRPr="004639AF">
              <w:t>maintaining situational awareness</w:t>
            </w:r>
          </w:p>
          <w:p w:rsidR="00000000" w:rsidRPr="004639AF" w:rsidP="004639AF">
            <w:pPr>
              <w:pStyle w:val="ListBullet2"/>
            </w:pPr>
            <w:r w:rsidRPr="004639AF">
              <w:t>mental and physical fatigue</w:t>
            </w:r>
          </w:p>
          <w:p w:rsidR="00000000" w:rsidRPr="004639AF" w:rsidP="004639AF">
            <w:pPr>
              <w:pStyle w:val="ListBullet"/>
            </w:pPr>
            <w:r w:rsidRPr="004639AF">
              <w:t>aerial mapping and modelling role equipment</w:t>
            </w:r>
          </w:p>
          <w:p w:rsidR="00000000" w:rsidRPr="004639AF" w:rsidP="004639AF">
            <w:pPr>
              <w:pStyle w:val="ListBullet"/>
            </w:pPr>
            <w:r w:rsidRPr="004639AF">
              <w:t>applicable regulations that relate to conducting a safe aerial mapping and modelling operation</w:t>
            </w:r>
          </w:p>
          <w:p w:rsidR="00000000" w:rsidRPr="004639AF" w:rsidP="004639AF">
            <w:pPr>
              <w:pStyle w:val="ListBullet"/>
            </w:pPr>
            <w:r w:rsidRPr="004639AF">
              <w:t xml:space="preserve">aviation risk and fatigue risk </w:t>
            </w:r>
            <w:r w:rsidRPr="004639AF">
              <w:t>management processes</w:t>
            </w:r>
          </w:p>
          <w:p w:rsidR="00000000" w:rsidRPr="004639AF" w:rsidP="004639AF">
            <w:pPr>
              <w:pStyle w:val="ListBullet"/>
            </w:pPr>
            <w:r w:rsidRPr="004639AF">
              <w:t>Civil Aviation Safety Regulation (CASR) Part 61 Manual of Standards (MOS) Schedule 3 Aeronautical Knowledge relevant to aerial application operations</w:t>
            </w:r>
          </w:p>
          <w:p w:rsidR="00000000" w:rsidRPr="004639AF" w:rsidP="004639AF">
            <w:pPr>
              <w:pStyle w:val="ListBullet"/>
            </w:pPr>
            <w:r w:rsidRPr="004639AF">
              <w:t>factors to be considered when determining payload weights for aerial application</w:t>
            </w:r>
          </w:p>
          <w:p w:rsidR="00000000" w:rsidRPr="004639AF" w:rsidP="004639AF">
            <w:pPr>
              <w:pStyle w:val="ListBullet"/>
            </w:pPr>
            <w:r w:rsidRPr="004639AF">
              <w:t>glob</w:t>
            </w:r>
            <w:r w:rsidRPr="004639AF">
              <w:t>al navigation satellite system (GNSS) equipment and operator procedures</w:t>
            </w:r>
          </w:p>
          <w:p w:rsidR="00000000" w:rsidRPr="004639AF" w:rsidP="004639AF">
            <w:pPr>
              <w:pStyle w:val="ListBullet"/>
            </w:pPr>
            <w:r w:rsidRPr="004639AF">
              <w:t>low-level flight safety hazards and risks</w:t>
            </w:r>
          </w:p>
          <w:p w:rsidR="00000000" w:rsidRPr="004639AF" w:rsidP="004639AF">
            <w:pPr>
              <w:pStyle w:val="ListBullet"/>
            </w:pPr>
            <w:r w:rsidRPr="004639AF">
              <w:t>meteorological factors affecting aircraft flight performance during low-level flight</w:t>
            </w:r>
          </w:p>
          <w:p w:rsidR="00000000" w:rsidRPr="004639AF" w:rsidP="004639AF">
            <w:pPr>
              <w:pStyle w:val="ListBullet"/>
            </w:pPr>
            <w:r w:rsidRPr="004639AF">
              <w:t>relevant aerodynamics and aircraft performance</w:t>
            </w:r>
          </w:p>
          <w:p w:rsidR="00000000" w:rsidRPr="004639AF" w:rsidP="004639AF">
            <w:pPr>
              <w:pStyle w:val="ListBullet"/>
            </w:pPr>
            <w:r w:rsidRPr="004639AF">
              <w:t>terrain following techniques.</w:t>
            </w:r>
          </w:p>
        </w:tc>
      </w:tr>
    </w:tbl>
    <w:p w:rsidR="00000000" w:rsidRPr="004639AF" w:rsidP="004639AF">
      <w:pPr>
        <w:pStyle w:val="NoPaddingFontSize1"/>
      </w:pPr>
    </w:p>
    <w:p w:rsidR="00000000" w:rsidRPr="004639AF" w:rsidP="004639AF">
      <w:pPr>
        <w:pStyle w:val="AllowPageBreak"/>
      </w:pPr>
    </w:p>
    <w:p w:rsidR="00000000" w:rsidRPr="004639AF" w:rsidP="004639AF">
      <w:pPr>
        <w:pStyle w:val="Heading1"/>
      </w:pPr>
      <w:bookmarkStart w:id="14" w:name="O_1026975"/>
      <w:bookmarkEnd w:id="14"/>
      <w:r w:rsidRPr="004639AF">
        <w:t>Assessment Conditions</w:t>
      </w:r>
    </w:p>
    <w:tbl>
      <w:tblPr>
        <w:tblW w:w="9497" w:type="dxa"/>
        <w:tblLayout w:type="fixed"/>
        <w:tblCellMar>
          <w:left w:w="62" w:type="dxa"/>
          <w:right w:w="62" w:type="dxa"/>
        </w:tblCellMar>
        <w:tblLook w:val="0000"/>
      </w:tblPr>
      <w:tblGrid>
        <w:gridCol w:w="9497"/>
      </w:tblGrid>
      <w:tr w:rsidTr="004639A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639AF" w:rsidP="004639AF">
            <w:pPr>
              <w:pStyle w:val="BodyText"/>
            </w:pPr>
            <w:r w:rsidRPr="004639AF">
              <w:t>Assessors must hold credentials specified within the Standards for Registered Training Organisations current at the time of assessment.</w:t>
            </w:r>
          </w:p>
          <w:p w:rsidR="00000000" w:rsidRPr="004639AF" w:rsidP="004639AF">
            <w:pPr>
              <w:pStyle w:val="BodyText"/>
            </w:pPr>
            <w:r w:rsidRPr="004639AF">
              <w:t>Assessment must satisfy the Principles of Asses</w:t>
            </w:r>
            <w:r w:rsidRPr="004639AF">
              <w:t>sment and Rules of Evidence and all regulatory requirements included within the Standards for Registered Training Organisations current at the time of assessment.</w:t>
            </w:r>
          </w:p>
          <w:p w:rsidR="00000000" w:rsidRPr="004639AF" w:rsidP="004639AF">
            <w:pPr>
              <w:pStyle w:val="BodyText"/>
            </w:pPr>
            <w:r w:rsidRPr="004639AF">
              <w:t>Assessment must occur in workplace operational situations. Where this is not appropriate, ass</w:t>
            </w:r>
            <w:r w:rsidRPr="004639AF">
              <w:t>essment must occur in simulated workplace operational situations that reflect workplace conditions.</w:t>
            </w:r>
          </w:p>
          <w:p w:rsidR="00000000" w:rsidRPr="004639AF" w:rsidP="004639AF">
            <w:pPr>
              <w:pStyle w:val="BodyText"/>
            </w:pPr>
            <w:r w:rsidRPr="004639AF">
              <w:t>Assessment processes and techniques must be appropriate to the language, literacy and numeracy requirements of the work being performed and the needs of the</w:t>
            </w:r>
            <w:r w:rsidRPr="004639AF">
              <w:t xml:space="preserve"> candidate.</w:t>
            </w:r>
          </w:p>
          <w:p w:rsidR="00000000" w:rsidRPr="004639AF" w:rsidP="004639AF">
            <w:pPr>
              <w:pStyle w:val="BodyText"/>
            </w:pPr>
            <w:r w:rsidRPr="004639AF">
              <w:t>Resources for assessment must include access to:</w:t>
            </w:r>
          </w:p>
          <w:p w:rsidR="00000000" w:rsidRPr="004639AF" w:rsidP="004639AF">
            <w:pPr>
              <w:pStyle w:val="ListBullet"/>
            </w:pPr>
            <w:r w:rsidRPr="004639AF">
              <w:t>a range of relevant exercises, case studies and/or simulations</w:t>
            </w:r>
          </w:p>
          <w:p w:rsidR="00000000" w:rsidRPr="004639AF" w:rsidP="004639AF">
            <w:pPr>
              <w:pStyle w:val="ListBullet"/>
            </w:pPr>
            <w:r w:rsidRPr="004639AF">
              <w:t>acceptable means of simulation assessment</w:t>
            </w:r>
          </w:p>
          <w:p w:rsidR="00000000" w:rsidRPr="004639AF" w:rsidP="004639AF">
            <w:pPr>
              <w:pStyle w:val="ListBullet"/>
            </w:pPr>
            <w:r w:rsidRPr="004639AF">
              <w:t xml:space="preserve">applicable documentation, including workplace procedures, regulations, codes of practice </w:t>
            </w:r>
            <w:r w:rsidRPr="004639AF">
              <w:t>and operation manuals</w:t>
            </w:r>
          </w:p>
          <w:p w:rsidR="00000000" w:rsidRPr="004639AF" w:rsidP="004639AF">
            <w:pPr>
              <w:pStyle w:val="ListBullet"/>
            </w:pPr>
            <w:r w:rsidRPr="004639AF">
              <w:t>relevant materials, tools, equipment and personal protective equipment (PPE) currently used in industry.</w:t>
            </w:r>
          </w:p>
        </w:tc>
      </w:tr>
    </w:tbl>
    <w:p w:rsidR="00000000" w:rsidRPr="004639AF" w:rsidP="004639AF">
      <w:pPr>
        <w:pStyle w:val="NoPaddingFontSize1"/>
      </w:pPr>
    </w:p>
    <w:p w:rsidR="00000000" w:rsidRPr="004639AF" w:rsidP="004639AF">
      <w:pPr>
        <w:pStyle w:val="AllowPageBreak"/>
      </w:pPr>
    </w:p>
    <w:p w:rsidR="00000000" w:rsidRPr="004639AF" w:rsidP="004639AF">
      <w:pPr>
        <w:pStyle w:val="Heading1"/>
      </w:pPr>
      <w:bookmarkStart w:id="15" w:name="O_1026978"/>
      <w:bookmarkEnd w:id="15"/>
      <w:r w:rsidRPr="004639AF">
        <w:t>Links</w:t>
      </w:r>
    </w:p>
    <w:p w:rsidR="00000000" w:rsidRPr="004639AF" w:rsidP="0002416C">
      <w:pPr>
        <w:pStyle w:val="BodyText"/>
      </w:pPr>
      <w:r w:rsidRPr="004639AF">
        <w:t xml:space="preserve">AVI Training Package Companion Volume Implementation Guide available on VET Net: - </w:t>
      </w:r>
      <w:r>
        <w:fldChar w:fldCharType="begin"/>
      </w:r>
      <w:r>
        <w:instrText xml:space="preserve"> HYPERLINK "https://vetnet.gov.au/Pages/TrainingDocs.aspx?q=4725260a-0af3-4daf-912b-ef1c2f3e5816" </w:instrText>
      </w:r>
      <w:r>
        <w:fldChar w:fldCharType="separate"/>
      </w:r>
      <w:r w:rsidRPr="009F56B2">
        <w:rPr>
          <w:rStyle w:val="Hyperlink"/>
        </w:rPr>
        <w:t>https://vetnet.gov.au/Pages/TrainingDocs.aspx?q=4725260a-0af3-4daf-912b-ef1c2f3e5816</w:t>
      </w:r>
      <w:r>
        <w:fldChar w:fldCharType="end"/>
      </w:r>
    </w:p>
    <w:p w:rsidR="00000000" w:rsidRPr="004639AF" w:rsidP="004639AF"/>
    <w:sectPr w:rsidSect="004639A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39A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39AF" w:rsidRPr="0002416C" w:rsidP="0002416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39A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416C" w:rsidP="004639A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02416C" w:rsidP="004639A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02416C" w:rsidP="004639A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39AF" w:rsidP="004639AF">
    <w:pPr>
      <w:pStyle w:val="Footer"/>
      <w:framePr w:wrap="around"/>
    </w:pPr>
    <w:r>
      <w:fldChar w:fldCharType="begin"/>
    </w:r>
    <w:r>
      <w:instrText xml:space="preserve"> DOCPROPERTY  Subject  \* MERGEFORMAT </w:instrText>
    </w:r>
    <w:r>
      <w:fldChar w:fldCharType="separate"/>
    </w:r>
    <w:r w:rsidR="0002416C">
      <w:t>Approved</w:t>
    </w:r>
    <w:r w:rsidR="0002416C">
      <w:fldChar w:fldCharType="end"/>
    </w:r>
    <w:r>
      <w:tab/>
      <w:t xml:space="preserve">Page </w:t>
    </w:r>
    <w:r>
      <w:fldChar w:fldCharType="begin"/>
    </w:r>
    <w:r>
      <w:instrText xml:space="preserve"> PAGE  \* Arabic  \* MERGEFORMAT </w:instrText>
    </w:r>
    <w:r>
      <w:fldChar w:fldCharType="separate"/>
    </w:r>
    <w:r w:rsidR="0002416C">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2416C">
      <w:rPr>
        <w:noProof/>
      </w:rPr>
      <w:t>6</w:t>
    </w:r>
    <w:r>
      <w:rPr>
        <w:noProof/>
      </w:rPr>
      <w:fldChar w:fldCharType="end"/>
    </w:r>
  </w:p>
  <w:p w:rsidR="004639AF" w:rsidP="004639AF">
    <w:pPr>
      <w:pStyle w:val="Footer"/>
      <w:framePr w:wrap="around"/>
    </w:pPr>
    <w:r>
      <w:t xml:space="preserve">© Commonwealth of Australia, </w:t>
    </w:r>
    <w:r>
      <w:fldChar w:fldCharType="begin"/>
    </w:r>
    <w:r>
      <w:instrText xml:space="preserve"> DATE  \@ "yyyy"  \* MERGEFORMAT </w:instrText>
    </w:r>
    <w:r>
      <w:fldChar w:fldCharType="separate"/>
    </w:r>
    <w:r w:rsidR="0002416C">
      <w:rPr>
        <w:noProof/>
      </w:rPr>
      <w:t>2025</w:t>
    </w:r>
    <w:r>
      <w:fldChar w:fldCharType="end"/>
    </w:r>
    <w:r>
      <w:tab/>
    </w:r>
    <w:r>
      <w:fldChar w:fldCharType="begin"/>
    </w:r>
    <w:r>
      <w:instrText xml:space="preserve"> DOCPROPERTY  Author  \* MERGEFORMAT </w:instrText>
    </w:r>
    <w:r>
      <w:fldChar w:fldCharType="separate"/>
    </w:r>
    <w:r w:rsidR="0002416C">
      <w:t>Industry Skills Australia</w:t>
    </w:r>
    <w:r w:rsidR="0002416C">
      <w:fldChar w:fldCharType="end"/>
    </w:r>
  </w:p>
  <w:p w:rsidR="004639AF" w:rsidP="004639A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39A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416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639AF" w:rsidRPr="0002416C" w:rsidP="0002416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39A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416C" w:rsidRPr="002D2AF8" w:rsidP="004639AF">
    <w:pPr>
      <w:pStyle w:val="Header"/>
      <w:framePr w:wrap="around"/>
    </w:pPr>
    <w:r>
      <w:fldChar w:fldCharType="begin"/>
    </w:r>
    <w:r>
      <w:instrText xml:space="preserve"> TITLE   \* MERGEFORMAT </w:instrText>
    </w:r>
    <w:r>
      <w:fldChar w:fldCharType="separate"/>
    </w:r>
    <w:r>
      <w:t>AVIW0007 Perform aerial mapping and modelling using remote piloted aircraft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02416C" w:rsidP="004639A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39AF" w:rsidRPr="002D2AF8" w:rsidP="004639AF">
    <w:pPr>
      <w:pStyle w:val="Header"/>
      <w:framePr w:wrap="around"/>
    </w:pPr>
    <w:r>
      <w:fldChar w:fldCharType="begin"/>
    </w:r>
    <w:r>
      <w:instrText xml:space="preserve"> TITLE   \* MERGEFORMAT </w:instrText>
    </w:r>
    <w:r>
      <w:fldChar w:fldCharType="separate"/>
    </w:r>
    <w:r w:rsidR="0002416C">
      <w:t>AVIW0007 Perform aerial mapping and modelling using remote piloted aircraft systems</w:t>
    </w:r>
    <w:r w:rsidR="0002416C">
      <w:fldChar w:fldCharType="end"/>
    </w:r>
    <w:r>
      <w:tab/>
      <w:t xml:space="preserve">Date this document was generated: </w:t>
    </w:r>
    <w:r>
      <w:fldChar w:fldCharType="begin"/>
    </w:r>
    <w:r>
      <w:instrText xml:space="preserve"> CREATEDATE  \@ "d MMMM yyyy"  \* MERGEFORMAT </w:instrText>
    </w:r>
    <w:r>
      <w:fldChar w:fldCharType="separate"/>
    </w:r>
    <w:r w:rsidR="0002416C">
      <w:rPr>
        <w:noProof/>
      </w:rPr>
      <w:t>1 March 2025</w:t>
    </w:r>
    <w:r>
      <w:fldChar w:fldCharType="end"/>
    </w:r>
  </w:p>
  <w:p w:rsidR="004639AF" w:rsidP="004639A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256F99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B52B35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0A0799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39A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639AF"/>
    <w:pPr>
      <w:spacing w:before="360" w:after="60"/>
      <w:outlineLvl w:val="0"/>
    </w:pPr>
    <w:rPr>
      <w:sz w:val="32"/>
    </w:rPr>
  </w:style>
  <w:style w:type="paragraph" w:styleId="Heading2">
    <w:name w:val="heading 2"/>
    <w:basedOn w:val="HeadingBase"/>
    <w:next w:val="BodyText"/>
    <w:link w:val="Heading2Char"/>
    <w:qFormat/>
    <w:rsid w:val="004639AF"/>
    <w:pPr>
      <w:keepLines/>
      <w:spacing w:before="240" w:after="120"/>
      <w:outlineLvl w:val="1"/>
    </w:pPr>
    <w:rPr>
      <w:sz w:val="28"/>
      <w:szCs w:val="40"/>
    </w:rPr>
  </w:style>
  <w:style w:type="paragraph" w:styleId="Heading3">
    <w:name w:val="heading 3"/>
    <w:basedOn w:val="HeadingBase"/>
    <w:next w:val="BodyText"/>
    <w:link w:val="Heading3Char"/>
    <w:qFormat/>
    <w:rsid w:val="004639AF"/>
    <w:pPr>
      <w:spacing w:before="180" w:after="120"/>
      <w:outlineLvl w:val="2"/>
    </w:pPr>
    <w:rPr>
      <w:spacing w:val="-10"/>
      <w:kern w:val="32"/>
    </w:rPr>
  </w:style>
  <w:style w:type="paragraph" w:styleId="Heading4">
    <w:name w:val="heading 4"/>
    <w:basedOn w:val="HeadingBase"/>
    <w:next w:val="BodyText"/>
    <w:link w:val="Heading4Char"/>
    <w:qFormat/>
    <w:rsid w:val="004639AF"/>
    <w:pPr>
      <w:spacing w:before="160" w:after="120"/>
      <w:outlineLvl w:val="3"/>
    </w:pPr>
    <w:rPr>
      <w:sz w:val="22"/>
    </w:rPr>
  </w:style>
  <w:style w:type="paragraph" w:styleId="Heading5">
    <w:name w:val="heading 5"/>
    <w:basedOn w:val="HeadingBase"/>
    <w:next w:val="Normal"/>
    <w:link w:val="Heading5Char"/>
    <w:qFormat/>
    <w:rsid w:val="004639AF"/>
    <w:pPr>
      <w:spacing w:before="80"/>
      <w:outlineLvl w:val="4"/>
    </w:pPr>
    <w:rPr>
      <w:color w:val="918585"/>
      <w:sz w:val="20"/>
    </w:rPr>
  </w:style>
  <w:style w:type="paragraph" w:styleId="Heading6">
    <w:name w:val="heading 6"/>
    <w:basedOn w:val="HeadingBase"/>
    <w:next w:val="Normal"/>
    <w:link w:val="Heading6Char"/>
    <w:qFormat/>
    <w:rsid w:val="004639AF"/>
    <w:pPr>
      <w:spacing w:before="60"/>
      <w:outlineLvl w:val="5"/>
    </w:pPr>
    <w:rPr>
      <w:color w:val="918585"/>
      <w:sz w:val="20"/>
    </w:rPr>
  </w:style>
  <w:style w:type="paragraph" w:styleId="Heading7">
    <w:name w:val="heading 7"/>
    <w:basedOn w:val="Normal"/>
    <w:next w:val="Normal"/>
    <w:link w:val="Heading7Char"/>
    <w:qFormat/>
    <w:rsid w:val="004639AF"/>
    <w:pPr>
      <w:ind w:left="720"/>
      <w:outlineLvl w:val="6"/>
    </w:pPr>
    <w:rPr>
      <w:i/>
    </w:rPr>
  </w:style>
  <w:style w:type="paragraph" w:styleId="Heading8">
    <w:name w:val="heading 8"/>
    <w:basedOn w:val="Normal"/>
    <w:next w:val="Normal"/>
    <w:link w:val="Heading8Char"/>
    <w:qFormat/>
    <w:rsid w:val="004639AF"/>
    <w:pPr>
      <w:ind w:left="720"/>
      <w:outlineLvl w:val="7"/>
    </w:pPr>
    <w:rPr>
      <w:i/>
    </w:rPr>
  </w:style>
  <w:style w:type="paragraph" w:styleId="Heading9">
    <w:name w:val="heading 9"/>
    <w:basedOn w:val="Normal"/>
    <w:next w:val="Normal"/>
    <w:link w:val="Heading9Char"/>
    <w:qFormat/>
    <w:rsid w:val="004639AF"/>
    <w:pPr>
      <w:ind w:left="720"/>
      <w:outlineLvl w:val="8"/>
    </w:pPr>
    <w:rPr>
      <w:i/>
    </w:rPr>
  </w:style>
  <w:style w:type="character" w:default="1" w:styleId="DefaultParagraphFont">
    <w:name w:val="Default Paragraph Font"/>
    <w:uiPriority w:val="1"/>
    <w:unhideWhenUsed/>
    <w:rsid w:val="004639A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639AF"/>
  </w:style>
  <w:style w:type="character" w:customStyle="1" w:styleId="Heading1Char">
    <w:name w:val="Heading 1 Char"/>
    <w:basedOn w:val="DefaultParagraphFont"/>
    <w:link w:val="Heading1"/>
    <w:rsid w:val="004639AF"/>
    <w:rPr>
      <w:rFonts w:ascii="Times New Roman" w:eastAsia="Times New Roman" w:hAnsi="Times New Roman" w:cs="Times New Roman"/>
      <w:b/>
      <w:sz w:val="32"/>
      <w:szCs w:val="20"/>
      <w:lang w:eastAsia="en-US"/>
    </w:rPr>
  </w:style>
  <w:style w:type="paragraph" w:styleId="BodyText">
    <w:name w:val="Body Text"/>
    <w:basedOn w:val="Normal"/>
    <w:link w:val="BodyTextChar"/>
    <w:rsid w:val="004639A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639AF"/>
    <w:rPr>
      <w:rFonts w:ascii="Times New Roman" w:eastAsia="Times New Roman" w:hAnsi="Times New Roman" w:cs="Times New Roman"/>
      <w:sz w:val="24"/>
      <w:lang w:eastAsia="en-US"/>
    </w:rPr>
  </w:style>
  <w:style w:type="paragraph" w:styleId="ListBullet">
    <w:name w:val="List Bullet"/>
    <w:basedOn w:val="List"/>
    <w:rsid w:val="004639AF"/>
    <w:pPr>
      <w:numPr>
        <w:numId w:val="12"/>
      </w:numPr>
      <w:tabs>
        <w:tab w:val="clear" w:pos="340"/>
      </w:tabs>
      <w:spacing w:before="40" w:after="40"/>
    </w:pPr>
  </w:style>
  <w:style w:type="character" w:customStyle="1" w:styleId="SpecialBold">
    <w:name w:val="Special Bold"/>
    <w:basedOn w:val="DefaultParagraphFont"/>
    <w:rsid w:val="004639AF"/>
    <w:rPr>
      <w:b/>
      <w:spacing w:val="0"/>
    </w:rPr>
  </w:style>
  <w:style w:type="paragraph" w:styleId="ListBullet2">
    <w:name w:val="List Bullet 2"/>
    <w:basedOn w:val="List2"/>
    <w:rsid w:val="004639AF"/>
    <w:pPr>
      <w:numPr>
        <w:numId w:val="13"/>
      </w:numPr>
      <w:tabs>
        <w:tab w:val="clear" w:pos="680"/>
      </w:tabs>
    </w:pPr>
  </w:style>
  <w:style w:type="paragraph" w:customStyle="1" w:styleId="SuperHeading">
    <w:name w:val="SuperHeading"/>
    <w:basedOn w:val="Normal"/>
    <w:rsid w:val="004639AF"/>
    <w:pPr>
      <w:spacing w:before="240" w:after="120"/>
      <w:outlineLvl w:val="0"/>
    </w:pPr>
    <w:rPr>
      <w:rFonts w:ascii="Times New Roman" w:hAnsi="Times New Roman"/>
      <w:b/>
      <w:sz w:val="32"/>
    </w:rPr>
  </w:style>
  <w:style w:type="paragraph" w:customStyle="1" w:styleId="AllowPageBreak">
    <w:name w:val="AllowPageBreak"/>
    <w:rsid w:val="004639AF"/>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4639A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639A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639A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639A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639A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639A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639A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639AF"/>
    <w:rPr>
      <w:rFonts w:ascii="Courier New" w:eastAsia="Times New Roman" w:hAnsi="Courier New" w:cs="Times New Roman"/>
      <w:i/>
      <w:szCs w:val="20"/>
      <w:lang w:eastAsia="en-US"/>
    </w:rPr>
  </w:style>
  <w:style w:type="paragraph" w:customStyle="1" w:styleId="HeadingBase">
    <w:name w:val="Heading Base"/>
    <w:rsid w:val="004639A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639AF"/>
    <w:pPr>
      <w:tabs>
        <w:tab w:val="right" w:leader="dot" w:pos="9072"/>
      </w:tabs>
      <w:ind w:left="567"/>
    </w:pPr>
    <w:rPr>
      <w:szCs w:val="22"/>
    </w:rPr>
  </w:style>
  <w:style w:type="paragraph" w:customStyle="1" w:styleId="TOCBase">
    <w:name w:val="TOC Base"/>
    <w:rsid w:val="004639A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639AF"/>
    <w:pPr>
      <w:tabs>
        <w:tab w:val="right" w:leader="dot" w:pos="9072"/>
      </w:tabs>
      <w:spacing w:before="40" w:after="40"/>
      <w:ind w:left="284"/>
    </w:pPr>
    <w:rPr>
      <w:rFonts w:ascii="Times New Roman" w:hAnsi="Times New Roman"/>
    </w:rPr>
  </w:style>
  <w:style w:type="paragraph" w:styleId="TOC1">
    <w:name w:val="toc 1"/>
    <w:basedOn w:val="TOCBase"/>
    <w:next w:val="Normal"/>
    <w:rsid w:val="004639A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639A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639AF"/>
    <w:rPr>
      <w:rFonts w:ascii="Times New Roman" w:eastAsia="Times New Roman" w:hAnsi="Times New Roman" w:cs="Times New Roman"/>
      <w:sz w:val="16"/>
      <w:lang w:eastAsia="en-US"/>
    </w:rPr>
  </w:style>
  <w:style w:type="paragraph" w:styleId="Title">
    <w:name w:val="Title"/>
    <w:basedOn w:val="HeadingBase"/>
    <w:link w:val="TitleChar"/>
    <w:qFormat/>
    <w:rsid w:val="004639AF"/>
    <w:pPr>
      <w:spacing w:before="5040"/>
      <w:jc w:val="center"/>
    </w:pPr>
    <w:rPr>
      <w:sz w:val="48"/>
      <w:szCs w:val="72"/>
      <w:lang w:val="en-US"/>
    </w:rPr>
  </w:style>
  <w:style w:type="character" w:customStyle="1" w:styleId="TitleChar">
    <w:name w:val="Title Char"/>
    <w:basedOn w:val="DefaultParagraphFont"/>
    <w:link w:val="Title"/>
    <w:rsid w:val="004639A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639AF"/>
    <w:pPr>
      <w:tabs>
        <w:tab w:val="left" w:pos="3600"/>
        <w:tab w:val="left" w:pos="3958"/>
      </w:tabs>
    </w:pPr>
  </w:style>
  <w:style w:type="paragraph" w:styleId="List">
    <w:name w:val="List"/>
    <w:basedOn w:val="BodyText"/>
    <w:next w:val="BodyText"/>
    <w:rsid w:val="004639AF"/>
    <w:pPr>
      <w:tabs>
        <w:tab w:val="left" w:pos="340"/>
      </w:tabs>
      <w:spacing w:before="60" w:after="60"/>
      <w:ind w:left="340" w:hanging="340"/>
    </w:pPr>
  </w:style>
  <w:style w:type="paragraph" w:customStyle="1" w:styleId="Note">
    <w:name w:val="Note"/>
    <w:basedOn w:val="BodyText"/>
    <w:rsid w:val="004639A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639AF"/>
    <w:pPr>
      <w:framePr w:wrap="auto" w:hAnchor="text" w:y="6049"/>
    </w:pPr>
    <w:rPr>
      <w:color w:val="000000"/>
      <w:sz w:val="40"/>
    </w:rPr>
  </w:style>
  <w:style w:type="paragraph" w:customStyle="1" w:styleId="TOCTitle">
    <w:name w:val="TOCTitle"/>
    <w:basedOn w:val="Heading1"/>
    <w:rsid w:val="004639AF"/>
    <w:pPr>
      <w:spacing w:after="240"/>
      <w:jc w:val="center"/>
      <w:outlineLvl w:val="9"/>
    </w:pPr>
    <w:rPr>
      <w:caps/>
    </w:rPr>
  </w:style>
  <w:style w:type="paragraph" w:customStyle="1" w:styleId="Version">
    <w:name w:val="Version"/>
    <w:rsid w:val="004639A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639AF"/>
    <w:pPr>
      <w:keepNext w:val="0"/>
      <w:tabs>
        <w:tab w:val="right" w:pos="4176"/>
      </w:tabs>
      <w:ind w:left="198" w:hanging="198"/>
    </w:pPr>
    <w:rPr>
      <w:rFonts w:ascii="Garamond" w:hAnsi="Garamond"/>
    </w:rPr>
  </w:style>
  <w:style w:type="paragraph" w:styleId="IndexHeading">
    <w:name w:val="index heading"/>
    <w:basedOn w:val="Normal"/>
    <w:next w:val="Index1"/>
    <w:semiHidden/>
    <w:rsid w:val="004639AF"/>
    <w:pPr>
      <w:spacing w:before="120" w:after="120"/>
    </w:pPr>
    <w:rPr>
      <w:rFonts w:ascii="Arial" w:hAnsi="Arial"/>
      <w:b/>
      <w:color w:val="918585"/>
      <w:sz w:val="24"/>
    </w:rPr>
  </w:style>
  <w:style w:type="paragraph" w:styleId="Header">
    <w:name w:val="header"/>
    <w:basedOn w:val="Normal"/>
    <w:link w:val="HeaderChar"/>
    <w:rsid w:val="004639A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639AF"/>
    <w:rPr>
      <w:rFonts w:ascii="Times New Roman" w:eastAsia="Times New Roman" w:hAnsi="Times New Roman" w:cs="Times New Roman"/>
      <w:sz w:val="16"/>
      <w:szCs w:val="20"/>
      <w:lang w:val="en-GB" w:eastAsia="en-US"/>
    </w:rPr>
  </w:style>
  <w:style w:type="paragraph" w:customStyle="1" w:styleId="Chapter">
    <w:name w:val="Chapter"/>
    <w:basedOn w:val="Normal"/>
    <w:rsid w:val="004639AF"/>
    <w:pPr>
      <w:spacing w:before="240"/>
    </w:pPr>
    <w:rPr>
      <w:rFonts w:ascii="Times New Roman" w:hAnsi="Times New Roman"/>
      <w:smallCaps/>
      <w:spacing w:val="80"/>
      <w:sz w:val="28"/>
    </w:rPr>
  </w:style>
  <w:style w:type="paragraph" w:customStyle="1" w:styleId="InChapter">
    <w:name w:val="InChapter"/>
    <w:basedOn w:val="Heading3"/>
    <w:rsid w:val="004639AF"/>
    <w:pPr>
      <w:spacing w:after="240"/>
      <w:outlineLvl w:val="9"/>
    </w:pPr>
    <w:rPr>
      <w:noProof/>
    </w:rPr>
  </w:style>
  <w:style w:type="paragraph" w:styleId="Index2">
    <w:name w:val="index 2"/>
    <w:basedOn w:val="Normal"/>
    <w:next w:val="Normal"/>
    <w:semiHidden/>
    <w:rsid w:val="004639AF"/>
    <w:pPr>
      <w:tabs>
        <w:tab w:val="right" w:pos="4176"/>
      </w:tabs>
      <w:ind w:left="568" w:hanging="284"/>
    </w:pPr>
    <w:rPr>
      <w:rFonts w:ascii="Garamond" w:hAnsi="Garamond"/>
    </w:rPr>
  </w:style>
  <w:style w:type="paragraph" w:customStyle="1" w:styleId="Byline">
    <w:name w:val="Byline"/>
    <w:rsid w:val="004639A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639AF"/>
    <w:pPr>
      <w:tabs>
        <w:tab w:val="clear" w:pos="3600"/>
        <w:tab w:val="clear" w:pos="3958"/>
      </w:tabs>
      <w:jc w:val="right"/>
    </w:pPr>
  </w:style>
  <w:style w:type="character" w:styleId="Emphasis">
    <w:name w:val="Emphasis"/>
    <w:basedOn w:val="DefaultParagraphFont"/>
    <w:qFormat/>
    <w:rsid w:val="004639AF"/>
    <w:rPr>
      <w:i/>
    </w:rPr>
  </w:style>
  <w:style w:type="paragraph" w:styleId="Caption">
    <w:name w:val="caption"/>
    <w:basedOn w:val="BodyText"/>
    <w:next w:val="Normal"/>
    <w:qFormat/>
    <w:rsid w:val="004639AF"/>
    <w:pPr>
      <w:framePr w:w="2268" w:hSpace="181" w:vSpace="181" w:wrap="around" w:vAnchor="text" w:hAnchor="page" w:x="1135" w:y="285" w:anchorLock="1"/>
    </w:pPr>
    <w:rPr>
      <w:i/>
    </w:rPr>
  </w:style>
  <w:style w:type="paragraph" w:customStyle="1" w:styleId="MiniTOCTitle">
    <w:name w:val="MiniTOCTitle"/>
    <w:basedOn w:val="Heading4"/>
    <w:rsid w:val="004639AF"/>
    <w:pPr>
      <w:spacing w:before="240"/>
      <w:outlineLvl w:val="9"/>
    </w:pPr>
    <w:rPr>
      <w:noProof/>
      <w:sz w:val="24"/>
    </w:rPr>
  </w:style>
  <w:style w:type="paragraph" w:customStyle="1" w:styleId="MiniTOCItem">
    <w:name w:val="MiniTOCItem"/>
    <w:basedOn w:val="ListBullet"/>
    <w:rsid w:val="004639AF"/>
    <w:pPr>
      <w:numPr>
        <w:numId w:val="0"/>
      </w:numPr>
      <w:tabs>
        <w:tab w:val="right" w:leader="dot" w:pos="6521"/>
      </w:tabs>
      <w:spacing w:before="0" w:after="0"/>
    </w:pPr>
  </w:style>
  <w:style w:type="paragraph" w:customStyle="1" w:styleId="TOFTitle">
    <w:name w:val="TOFTitle"/>
    <w:basedOn w:val="TOCTitle"/>
    <w:rsid w:val="004639AF"/>
  </w:style>
  <w:style w:type="paragraph" w:styleId="TableofFigures">
    <w:name w:val="table of figures"/>
    <w:basedOn w:val="Normal"/>
    <w:next w:val="Normal"/>
    <w:semiHidden/>
    <w:rsid w:val="004639AF"/>
    <w:pPr>
      <w:tabs>
        <w:tab w:val="right" w:leader="dot" w:pos="9072"/>
      </w:tabs>
      <w:ind w:left="970" w:hanging="403"/>
    </w:pPr>
    <w:rPr>
      <w:rFonts w:ascii="Times New Roman" w:hAnsi="Times New Roman"/>
      <w:b/>
    </w:rPr>
  </w:style>
  <w:style w:type="paragraph" w:styleId="ListNumber">
    <w:name w:val="List Number"/>
    <w:basedOn w:val="List"/>
    <w:rsid w:val="004639AF"/>
    <w:pPr>
      <w:numPr>
        <w:numId w:val="15"/>
      </w:numPr>
      <w:tabs>
        <w:tab w:val="clear" w:pos="340"/>
      </w:tabs>
    </w:pPr>
  </w:style>
  <w:style w:type="character" w:customStyle="1" w:styleId="WingdingSymbols">
    <w:name w:val="Wingding Symbols"/>
    <w:rsid w:val="004639AF"/>
    <w:rPr>
      <w:rFonts w:ascii="Wingdings" w:hAnsi="Wingdings"/>
    </w:rPr>
  </w:style>
  <w:style w:type="paragraph" w:customStyle="1" w:styleId="TableHeading">
    <w:name w:val="Table Heading"/>
    <w:basedOn w:val="HeadingBase"/>
    <w:rsid w:val="004639AF"/>
    <w:pPr>
      <w:keepLines/>
      <w:pBdr>
        <w:bottom w:val="single" w:sz="6" w:space="1" w:color="918585"/>
      </w:pBdr>
      <w:spacing w:before="240"/>
    </w:pPr>
  </w:style>
  <w:style w:type="character" w:customStyle="1" w:styleId="HotSpot">
    <w:name w:val="HotSpot"/>
    <w:rsid w:val="004639AF"/>
    <w:rPr>
      <w:color w:val="0033CC"/>
      <w:u w:val="none"/>
    </w:rPr>
  </w:style>
  <w:style w:type="paragraph" w:customStyle="1" w:styleId="BodyTextRight">
    <w:name w:val="Body Text Right"/>
    <w:basedOn w:val="BodyText"/>
    <w:rsid w:val="004639AF"/>
    <w:pPr>
      <w:spacing w:before="0" w:after="0"/>
      <w:jc w:val="right"/>
    </w:pPr>
  </w:style>
  <w:style w:type="paragraph" w:styleId="Index3">
    <w:name w:val="index 3"/>
    <w:basedOn w:val="ListNumber2"/>
    <w:next w:val="Normal"/>
    <w:semiHidden/>
    <w:rsid w:val="004639AF"/>
    <w:pPr>
      <w:numPr>
        <w:numId w:val="0"/>
      </w:numPr>
      <w:tabs>
        <w:tab w:val="right" w:leader="dot" w:pos="4176"/>
      </w:tabs>
    </w:pPr>
  </w:style>
  <w:style w:type="paragraph" w:styleId="ListNumber2">
    <w:name w:val="List Number 2"/>
    <w:basedOn w:val="List2"/>
    <w:rsid w:val="004639AF"/>
    <w:pPr>
      <w:numPr>
        <w:numId w:val="10"/>
      </w:numPr>
      <w:tabs>
        <w:tab w:val="clear" w:pos="1060"/>
      </w:tabs>
    </w:pPr>
  </w:style>
  <w:style w:type="paragraph" w:customStyle="1" w:styleId="MarginNote">
    <w:name w:val="Margin Note"/>
    <w:basedOn w:val="BodyText"/>
    <w:rsid w:val="004639A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639A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639A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639AF"/>
    <w:rPr>
      <w:sz w:val="32"/>
    </w:rPr>
  </w:style>
  <w:style w:type="paragraph" w:customStyle="1" w:styleId="HeadingProcedure">
    <w:name w:val="Heading Procedure"/>
    <w:basedOn w:val="HeadingBase"/>
    <w:next w:val="Normal"/>
    <w:rsid w:val="004639AF"/>
    <w:pPr>
      <w:tabs>
        <w:tab w:val="left" w:pos="0"/>
      </w:tabs>
      <w:spacing w:before="120" w:after="60"/>
    </w:pPr>
    <w:rPr>
      <w:i/>
      <w:color w:val="918585"/>
      <w:sz w:val="22"/>
    </w:rPr>
  </w:style>
  <w:style w:type="paragraph" w:customStyle="1" w:styleId="TableBodyText">
    <w:name w:val="Table Body Text"/>
    <w:basedOn w:val="BodyText"/>
    <w:rsid w:val="004639AF"/>
    <w:pPr>
      <w:spacing w:before="60" w:after="60"/>
    </w:pPr>
  </w:style>
  <w:style w:type="paragraph" w:styleId="ListContinue">
    <w:name w:val="List Continue"/>
    <w:basedOn w:val="List"/>
    <w:rsid w:val="004639AF"/>
    <w:pPr>
      <w:ind w:firstLine="0"/>
    </w:pPr>
  </w:style>
  <w:style w:type="paragraph" w:customStyle="1" w:styleId="ListNote">
    <w:name w:val="List Note"/>
    <w:basedOn w:val="List"/>
    <w:rsid w:val="004639AF"/>
    <w:pPr>
      <w:pBdr>
        <w:top w:val="single" w:sz="6" w:space="2" w:color="918585"/>
        <w:bottom w:val="single" w:sz="6" w:space="2" w:color="918585"/>
      </w:pBdr>
      <w:tabs>
        <w:tab w:val="left" w:pos="1021"/>
      </w:tabs>
      <w:ind w:firstLine="0"/>
    </w:pPr>
  </w:style>
  <w:style w:type="paragraph" w:customStyle="1" w:styleId="Warning">
    <w:name w:val="Warning"/>
    <w:basedOn w:val="BodyText"/>
    <w:rsid w:val="004639AF"/>
    <w:pPr>
      <w:shd w:val="clear" w:color="auto" w:fill="D9D9D9"/>
      <w:tabs>
        <w:tab w:val="left" w:pos="992"/>
      </w:tabs>
      <w:ind w:left="119" w:right="119"/>
    </w:pPr>
    <w:rPr>
      <w:sz w:val="20"/>
    </w:rPr>
  </w:style>
  <w:style w:type="paragraph" w:customStyle="1" w:styleId="MarginIcons">
    <w:name w:val="Margin Icons"/>
    <w:basedOn w:val="BodyText"/>
    <w:rsid w:val="004639A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639AF"/>
    <w:rPr>
      <w:rFonts w:ascii="Courier New" w:hAnsi="Courier New"/>
    </w:rPr>
  </w:style>
  <w:style w:type="paragraph" w:customStyle="1" w:styleId="NoteBullet">
    <w:name w:val="Note Bullet"/>
    <w:basedOn w:val="Note"/>
    <w:rsid w:val="004639AF"/>
    <w:pPr>
      <w:tabs>
        <w:tab w:val="clear" w:pos="680"/>
      </w:tabs>
      <w:spacing w:before="60" w:after="60"/>
    </w:pPr>
  </w:style>
  <w:style w:type="paragraph" w:customStyle="1" w:styleId="SubHeading2">
    <w:name w:val="SubHeading2"/>
    <w:basedOn w:val="HeadingBase"/>
    <w:rsid w:val="004639AF"/>
    <w:pPr>
      <w:spacing w:before="240" w:after="60"/>
    </w:pPr>
    <w:rPr>
      <w:sz w:val="20"/>
    </w:rPr>
  </w:style>
  <w:style w:type="paragraph" w:customStyle="1" w:styleId="SubHeading1">
    <w:name w:val="SubHeading1"/>
    <w:basedOn w:val="HeadingBase"/>
    <w:rsid w:val="004639AF"/>
    <w:pPr>
      <w:spacing w:before="240" w:after="60"/>
    </w:pPr>
    <w:rPr>
      <w:color w:val="918585"/>
      <w:sz w:val="22"/>
    </w:rPr>
  </w:style>
  <w:style w:type="paragraph" w:customStyle="1" w:styleId="SideHeading">
    <w:name w:val="Side Heading"/>
    <w:basedOn w:val="HeadingBase"/>
    <w:rsid w:val="004639A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639AF"/>
    <w:pPr>
      <w:tabs>
        <w:tab w:val="num" w:pos="360"/>
      </w:tabs>
    </w:pPr>
  </w:style>
  <w:style w:type="paragraph" w:styleId="PlainText">
    <w:name w:val="Plain Text"/>
    <w:basedOn w:val="Normal"/>
    <w:link w:val="PlainTextChar"/>
    <w:rsid w:val="004639AF"/>
    <w:rPr>
      <w:sz w:val="20"/>
    </w:rPr>
  </w:style>
  <w:style w:type="character" w:customStyle="1" w:styleId="PlainTextChar">
    <w:name w:val="Plain Text Char"/>
    <w:basedOn w:val="DefaultParagraphFont"/>
    <w:link w:val="PlainText"/>
    <w:rsid w:val="004639AF"/>
    <w:rPr>
      <w:rFonts w:ascii="Courier New" w:eastAsia="Times New Roman" w:hAnsi="Courier New" w:cs="Times New Roman"/>
      <w:sz w:val="20"/>
      <w:szCs w:val="20"/>
      <w:lang w:eastAsia="en-US"/>
    </w:rPr>
  </w:style>
  <w:style w:type="character" w:customStyle="1" w:styleId="MenuOption">
    <w:name w:val="Menu Option"/>
    <w:basedOn w:val="DefaultParagraphFont"/>
    <w:rsid w:val="004639AF"/>
    <w:rPr>
      <w:b/>
      <w:smallCaps/>
    </w:rPr>
  </w:style>
  <w:style w:type="paragraph" w:customStyle="1" w:styleId="TableListNumber">
    <w:name w:val="Table List Number"/>
    <w:basedOn w:val="ListNumber"/>
    <w:rsid w:val="004639AF"/>
    <w:pPr>
      <w:numPr>
        <w:numId w:val="0"/>
      </w:numPr>
    </w:pPr>
  </w:style>
  <w:style w:type="paragraph" w:styleId="TOC4">
    <w:name w:val="toc 4"/>
    <w:basedOn w:val="TOCBase"/>
    <w:next w:val="Normal"/>
    <w:semiHidden/>
    <w:rsid w:val="004639AF"/>
    <w:pPr>
      <w:tabs>
        <w:tab w:val="right" w:leader="dot" w:pos="9071"/>
      </w:tabs>
      <w:ind w:left="1701"/>
    </w:pPr>
  </w:style>
  <w:style w:type="paragraph" w:customStyle="1" w:styleId="ListAlpha">
    <w:name w:val="List Alpha"/>
    <w:basedOn w:val="List"/>
    <w:rsid w:val="004639AF"/>
    <w:pPr>
      <w:numPr>
        <w:numId w:val="9"/>
      </w:numPr>
    </w:pPr>
  </w:style>
  <w:style w:type="paragraph" w:customStyle="1" w:styleId="ListAlpha2">
    <w:name w:val="List Alpha 2"/>
    <w:basedOn w:val="List2"/>
    <w:rsid w:val="004639AF"/>
    <w:pPr>
      <w:numPr>
        <w:numId w:val="8"/>
      </w:numPr>
    </w:pPr>
  </w:style>
  <w:style w:type="paragraph" w:styleId="List2">
    <w:name w:val="List 2"/>
    <w:basedOn w:val="BodyText"/>
    <w:rsid w:val="004639AF"/>
    <w:pPr>
      <w:tabs>
        <w:tab w:val="left" w:pos="680"/>
      </w:tabs>
      <w:spacing w:before="60" w:after="60"/>
      <w:ind w:left="680" w:hanging="340"/>
    </w:pPr>
  </w:style>
  <w:style w:type="paragraph" w:styleId="List3">
    <w:name w:val="List 3"/>
    <w:basedOn w:val="BodyText"/>
    <w:rsid w:val="004639AF"/>
    <w:pPr>
      <w:tabs>
        <w:tab w:val="left" w:pos="1021"/>
      </w:tabs>
      <w:spacing w:before="60" w:after="60"/>
      <w:ind w:left="1020" w:hanging="340"/>
    </w:pPr>
  </w:style>
  <w:style w:type="paragraph" w:styleId="List4">
    <w:name w:val="List 4"/>
    <w:basedOn w:val="BodyText"/>
    <w:rsid w:val="004639AF"/>
    <w:pPr>
      <w:tabs>
        <w:tab w:val="left" w:pos="1361"/>
      </w:tabs>
      <w:spacing w:before="60" w:after="60"/>
      <w:ind w:left="1361" w:hanging="340"/>
    </w:pPr>
  </w:style>
  <w:style w:type="paragraph" w:styleId="List5">
    <w:name w:val="List 5"/>
    <w:basedOn w:val="BodyText"/>
    <w:rsid w:val="004639AF"/>
    <w:pPr>
      <w:tabs>
        <w:tab w:val="left" w:pos="1701"/>
      </w:tabs>
      <w:spacing w:before="60" w:after="60"/>
      <w:ind w:left="1701" w:hanging="340"/>
    </w:pPr>
  </w:style>
  <w:style w:type="paragraph" w:styleId="ListBullet3">
    <w:name w:val="List Bullet 3"/>
    <w:basedOn w:val="List3"/>
    <w:rsid w:val="004639AF"/>
    <w:pPr>
      <w:numPr>
        <w:numId w:val="14"/>
      </w:numPr>
      <w:tabs>
        <w:tab w:val="clear" w:pos="1021"/>
      </w:tabs>
      <w:ind w:left="1037" w:hanging="357"/>
    </w:pPr>
  </w:style>
  <w:style w:type="paragraph" w:styleId="ListBullet4">
    <w:name w:val="List Bullet 4"/>
    <w:basedOn w:val="List4"/>
    <w:rsid w:val="004639AF"/>
    <w:pPr>
      <w:numPr>
        <w:numId w:val="3"/>
      </w:numPr>
      <w:tabs>
        <w:tab w:val="clear" w:pos="1361"/>
      </w:tabs>
    </w:pPr>
  </w:style>
  <w:style w:type="paragraph" w:styleId="ListBullet5">
    <w:name w:val="List Bullet 5"/>
    <w:basedOn w:val="List5"/>
    <w:rsid w:val="004639AF"/>
    <w:pPr>
      <w:numPr>
        <w:numId w:val="4"/>
      </w:numPr>
    </w:pPr>
  </w:style>
  <w:style w:type="paragraph" w:styleId="ListContinue2">
    <w:name w:val="List Continue 2"/>
    <w:basedOn w:val="List2"/>
    <w:rsid w:val="004639AF"/>
    <w:pPr>
      <w:ind w:firstLine="0"/>
    </w:pPr>
  </w:style>
  <w:style w:type="paragraph" w:styleId="ListContinue3">
    <w:name w:val="List Continue 3"/>
    <w:basedOn w:val="List3"/>
    <w:rsid w:val="004639AF"/>
    <w:pPr>
      <w:ind w:left="1021" w:firstLine="0"/>
    </w:pPr>
  </w:style>
  <w:style w:type="paragraph" w:styleId="ListContinue4">
    <w:name w:val="List Continue 4"/>
    <w:basedOn w:val="List4"/>
    <w:rsid w:val="004639AF"/>
    <w:pPr>
      <w:ind w:firstLine="0"/>
    </w:pPr>
  </w:style>
  <w:style w:type="paragraph" w:styleId="ListContinue5">
    <w:name w:val="List Continue 5"/>
    <w:basedOn w:val="List5"/>
    <w:rsid w:val="004639AF"/>
    <w:pPr>
      <w:ind w:firstLine="0"/>
    </w:pPr>
  </w:style>
  <w:style w:type="paragraph" w:styleId="ListNumber3">
    <w:name w:val="List Number 3"/>
    <w:basedOn w:val="List3"/>
    <w:rsid w:val="004639AF"/>
    <w:pPr>
      <w:numPr>
        <w:numId w:val="5"/>
      </w:numPr>
    </w:pPr>
  </w:style>
  <w:style w:type="paragraph" w:styleId="ListNumber4">
    <w:name w:val="List Number 4"/>
    <w:basedOn w:val="List4"/>
    <w:rsid w:val="004639AF"/>
    <w:pPr>
      <w:numPr>
        <w:numId w:val="6"/>
      </w:numPr>
    </w:pPr>
  </w:style>
  <w:style w:type="paragraph" w:styleId="ListNumber5">
    <w:name w:val="List Number 5"/>
    <w:basedOn w:val="List5"/>
    <w:rsid w:val="004639AF"/>
    <w:pPr>
      <w:numPr>
        <w:numId w:val="7"/>
      </w:numPr>
    </w:pPr>
  </w:style>
  <w:style w:type="paragraph" w:styleId="BlockText">
    <w:name w:val="Block Text"/>
    <w:basedOn w:val="Normal"/>
    <w:rsid w:val="004639AF"/>
    <w:pPr>
      <w:spacing w:after="120"/>
      <w:ind w:left="1440" w:right="1440"/>
    </w:pPr>
  </w:style>
  <w:style w:type="character" w:customStyle="1" w:styleId="Subscript">
    <w:name w:val="Subscript"/>
    <w:basedOn w:val="DefaultParagraphFont"/>
    <w:rsid w:val="004639AF"/>
    <w:rPr>
      <w:sz w:val="16"/>
      <w:vertAlign w:val="subscript"/>
    </w:rPr>
  </w:style>
  <w:style w:type="character" w:customStyle="1" w:styleId="Superscript">
    <w:name w:val="Superscript"/>
    <w:basedOn w:val="DefaultParagraphFont"/>
    <w:rsid w:val="004639AF"/>
    <w:rPr>
      <w:sz w:val="16"/>
      <w:vertAlign w:val="superscript"/>
    </w:rPr>
  </w:style>
  <w:style w:type="character" w:customStyle="1" w:styleId="Symbols">
    <w:name w:val="Symbols"/>
    <w:basedOn w:val="DefaultParagraphFont"/>
    <w:rsid w:val="004639AF"/>
    <w:rPr>
      <w:rFonts w:ascii="Symbol" w:hAnsi="Symbol"/>
    </w:rPr>
  </w:style>
  <w:style w:type="character" w:customStyle="1" w:styleId="MenuOptions">
    <w:name w:val="Menu Options"/>
    <w:basedOn w:val="DefaultParagraphFont"/>
    <w:rsid w:val="004639AF"/>
    <w:rPr>
      <w:rFonts w:ascii="Arial Narrow" w:hAnsi="Arial Narrow"/>
      <w:smallCaps/>
    </w:rPr>
  </w:style>
  <w:style w:type="character" w:customStyle="1" w:styleId="Buttons">
    <w:name w:val="Buttons"/>
    <w:basedOn w:val="DefaultParagraphFont"/>
    <w:rsid w:val="004639AF"/>
    <w:rPr>
      <w:b/>
    </w:rPr>
  </w:style>
  <w:style w:type="character" w:customStyle="1" w:styleId="Underlined">
    <w:name w:val="Underlined"/>
    <w:basedOn w:val="DefaultParagraphFont"/>
    <w:rsid w:val="004639AF"/>
    <w:rPr>
      <w:u w:val="single"/>
    </w:rPr>
  </w:style>
  <w:style w:type="paragraph" w:customStyle="1" w:styleId="TableBodyTextRight">
    <w:name w:val="Table Body Text Right"/>
    <w:basedOn w:val="TableBodyText"/>
    <w:rsid w:val="004639AF"/>
    <w:pPr>
      <w:widowControl w:val="0"/>
      <w:autoSpaceDE w:val="0"/>
      <w:autoSpaceDN w:val="0"/>
      <w:adjustRightInd w:val="0"/>
      <w:jc w:val="right"/>
    </w:pPr>
    <w:rPr>
      <w:rFonts w:cs="Arial"/>
      <w:szCs w:val="18"/>
    </w:rPr>
  </w:style>
  <w:style w:type="paragraph" w:customStyle="1" w:styleId="CopyrightText">
    <w:name w:val="Copyright Text"/>
    <w:basedOn w:val="BodyText"/>
    <w:rsid w:val="004639AF"/>
    <w:rPr>
      <w:sz w:val="18"/>
    </w:rPr>
  </w:style>
  <w:style w:type="paragraph" w:customStyle="1" w:styleId="BodySmallRight">
    <w:name w:val="Body Small Right"/>
    <w:basedOn w:val="BodyTextRight"/>
    <w:rsid w:val="004639AF"/>
    <w:rPr>
      <w:sz w:val="18"/>
      <w:szCs w:val="18"/>
    </w:rPr>
  </w:style>
  <w:style w:type="paragraph" w:customStyle="1" w:styleId="MarginEdition">
    <w:name w:val="Margin Edition"/>
    <w:basedOn w:val="MarginNote"/>
    <w:rsid w:val="004639AF"/>
    <w:pPr>
      <w:spacing w:before="0" w:after="0"/>
    </w:pPr>
    <w:rPr>
      <w:rFonts w:ascii="Times New Roman" w:hAnsi="Times New Roman"/>
      <w:color w:val="999999"/>
    </w:rPr>
  </w:style>
  <w:style w:type="paragraph" w:customStyle="1" w:styleId="Spacer">
    <w:name w:val="Spacer"/>
    <w:basedOn w:val="Normal"/>
    <w:rsid w:val="004639AF"/>
    <w:rPr>
      <w:sz w:val="2"/>
      <w:szCs w:val="2"/>
    </w:rPr>
  </w:style>
  <w:style w:type="character" w:customStyle="1" w:styleId="Small">
    <w:name w:val="Small"/>
    <w:basedOn w:val="DefaultParagraphFont"/>
    <w:rsid w:val="004639AF"/>
    <w:rPr>
      <w:sz w:val="16"/>
    </w:rPr>
  </w:style>
  <w:style w:type="paragraph" w:customStyle="1" w:styleId="WideTable">
    <w:name w:val="Wide Table"/>
    <w:basedOn w:val="Normal"/>
    <w:rsid w:val="004639AF"/>
    <w:pPr>
      <w:ind w:left="-1418"/>
    </w:pPr>
    <w:rPr>
      <w:sz w:val="2"/>
      <w:szCs w:val="2"/>
    </w:rPr>
  </w:style>
  <w:style w:type="character" w:styleId="PageNumber">
    <w:name w:val="page number"/>
    <w:basedOn w:val="DefaultParagraphFont"/>
    <w:rsid w:val="004639AF"/>
  </w:style>
  <w:style w:type="paragraph" w:styleId="Quote">
    <w:name w:val="Quote"/>
    <w:basedOn w:val="Heading1"/>
    <w:link w:val="QuoteChar"/>
    <w:qFormat/>
    <w:rsid w:val="004639AF"/>
    <w:rPr>
      <w:b w:val="0"/>
      <w:sz w:val="72"/>
      <w:szCs w:val="72"/>
      <w:lang w:val="en-NZ"/>
    </w:rPr>
  </w:style>
  <w:style w:type="character" w:customStyle="1" w:styleId="QuoteChar">
    <w:name w:val="Quote Char"/>
    <w:basedOn w:val="DefaultParagraphFont"/>
    <w:link w:val="Quote"/>
    <w:rsid w:val="004639A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639AF"/>
    <w:pPr>
      <w:pageBreakBefore/>
    </w:pPr>
  </w:style>
  <w:style w:type="paragraph" w:customStyle="1" w:styleId="Border">
    <w:name w:val="Border"/>
    <w:basedOn w:val="Normal"/>
    <w:qFormat/>
    <w:rsid w:val="004639A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639AF"/>
    <w:rPr>
      <w:b/>
      <w:bCs/>
      <w:i/>
      <w:iCs/>
      <w:color w:val="auto"/>
    </w:rPr>
  </w:style>
  <w:style w:type="paragraph" w:styleId="IntenseQuote">
    <w:name w:val="Intense Quote"/>
    <w:basedOn w:val="Normal"/>
    <w:next w:val="Normal"/>
    <w:link w:val="IntenseQuoteChar"/>
    <w:uiPriority w:val="30"/>
    <w:qFormat/>
    <w:rsid w:val="004639A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639A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639AF"/>
    <w:rPr>
      <w:smallCaps/>
      <w:color w:val="auto"/>
      <w:u w:val="single"/>
    </w:rPr>
  </w:style>
  <w:style w:type="character" w:styleId="IntenseReference">
    <w:name w:val="Intense Reference"/>
    <w:basedOn w:val="DefaultParagraphFont"/>
    <w:uiPriority w:val="32"/>
    <w:qFormat/>
    <w:rsid w:val="004639AF"/>
    <w:rPr>
      <w:b/>
      <w:bCs/>
      <w:smallCaps/>
      <w:color w:val="auto"/>
      <w:spacing w:val="5"/>
      <w:u w:val="single"/>
    </w:rPr>
  </w:style>
  <w:style w:type="paragraph" w:customStyle="1" w:styleId="2ColumnHeading">
    <w:name w:val="2Column Heading"/>
    <w:basedOn w:val="BodyText"/>
    <w:qFormat/>
    <w:rsid w:val="004639AF"/>
    <w:pPr>
      <w:spacing w:after="60"/>
      <w:ind w:left="-2268"/>
    </w:pPr>
    <w:rPr>
      <w:b/>
    </w:rPr>
  </w:style>
  <w:style w:type="paragraph" w:customStyle="1" w:styleId="Heading1TOC">
    <w:name w:val="Heading1 TOC"/>
    <w:basedOn w:val="Normal"/>
    <w:qFormat/>
    <w:rsid w:val="004639AF"/>
    <w:pPr>
      <w:spacing w:before="240" w:after="120"/>
    </w:pPr>
    <w:rPr>
      <w:rFonts w:ascii="Times New Roman" w:hAnsi="Times New Roman"/>
      <w:b/>
      <w:sz w:val="32"/>
    </w:rPr>
  </w:style>
  <w:style w:type="paragraph" w:customStyle="1" w:styleId="Heading2TOC">
    <w:name w:val="Heading2 TOC"/>
    <w:basedOn w:val="Normal"/>
    <w:qFormat/>
    <w:rsid w:val="004639AF"/>
    <w:pPr>
      <w:spacing w:before="240" w:after="60"/>
    </w:pPr>
    <w:rPr>
      <w:rFonts w:ascii="Times New Roman" w:hAnsi="Times New Roman"/>
      <w:b/>
      <w:sz w:val="28"/>
    </w:rPr>
  </w:style>
  <w:style w:type="character" w:customStyle="1" w:styleId="Underline">
    <w:name w:val="Underline"/>
    <w:basedOn w:val="DefaultParagraphFont"/>
    <w:qFormat/>
    <w:rsid w:val="004639AF"/>
    <w:rPr>
      <w:u w:val="single"/>
    </w:rPr>
  </w:style>
  <w:style w:type="character" w:customStyle="1" w:styleId="BoldandItalics">
    <w:name w:val="Bold and Italics"/>
    <w:qFormat/>
    <w:rsid w:val="004639AF"/>
    <w:rPr>
      <w:b/>
      <w:i/>
      <w:u w:val="none"/>
    </w:rPr>
  </w:style>
  <w:style w:type="paragraph" w:styleId="BalloonText">
    <w:name w:val="Balloon Text"/>
    <w:basedOn w:val="Normal"/>
    <w:link w:val="BalloonTextChar"/>
    <w:rsid w:val="004639AF"/>
    <w:rPr>
      <w:rFonts w:ascii="Tahoma" w:hAnsi="Tahoma" w:cs="Tahoma"/>
      <w:sz w:val="16"/>
      <w:szCs w:val="16"/>
    </w:rPr>
  </w:style>
  <w:style w:type="character" w:customStyle="1" w:styleId="BalloonTextChar">
    <w:name w:val="Balloon Text Char"/>
    <w:basedOn w:val="DefaultParagraphFont"/>
    <w:link w:val="BalloonText"/>
    <w:rsid w:val="004639A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639A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639A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639AF"/>
    <w:rPr>
      <w:b/>
      <w:color w:val="660033"/>
      <w:spacing w:val="0"/>
    </w:rPr>
  </w:style>
  <w:style w:type="paragraph" w:customStyle="1" w:styleId="Nameditemlist">
    <w:name w:val="Named item list"/>
    <w:basedOn w:val="BodyText"/>
    <w:qFormat/>
    <w:rsid w:val="004639AF"/>
    <w:pPr>
      <w:tabs>
        <w:tab w:val="left" w:pos="2835"/>
      </w:tabs>
      <w:ind w:left="2835" w:hanging="2835"/>
    </w:pPr>
  </w:style>
  <w:style w:type="paragraph" w:customStyle="1" w:styleId="BodyTextnopadding">
    <w:name w:val="Body Text no padding"/>
    <w:basedOn w:val="BodyText"/>
    <w:qFormat/>
    <w:rsid w:val="004639AF"/>
    <w:pPr>
      <w:spacing w:before="0" w:after="0"/>
    </w:pPr>
  </w:style>
  <w:style w:type="paragraph" w:customStyle="1" w:styleId="BodyTextBold">
    <w:name w:val="Body Text Bold"/>
    <w:basedOn w:val="BodyText"/>
    <w:qFormat/>
    <w:rsid w:val="004639AF"/>
    <w:rPr>
      <w:b/>
    </w:rPr>
  </w:style>
  <w:style w:type="character" w:styleId="Hyperlink">
    <w:name w:val="Hyperlink"/>
    <w:basedOn w:val="DefaultParagraphFont"/>
    <w:uiPriority w:val="99"/>
    <w:unhideWhenUsed/>
    <w:rsid w:val="0002416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1247</Words>
  <Characters>8298</Characters>
  <Application>Microsoft Office Word</Application>
  <DocSecurity>0</DocSecurity>
  <Lines>319</Lines>
  <Paragraphs>176</Paragraphs>
  <ScaleCrop>false</ScaleCrop>
  <Company>Author-it Software Corporation Ltd.</Company>
  <LinksUpToDate>false</LinksUpToDate>
  <CharactersWithSpaces>9369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AVIW0007 Perform aerial mapping and modelling using remote piloted aircraft systems</dc:title>
  <dc:subject>Approved</dc:subject>
  <dc:creator>Industry Skills Australia</dc:creator>
  <cp:keywords>Release: 1</cp:keywords>
  <dc:description>Review Date: 12 April 2008</dc:description>
  <cp:lastModifiedBy>HSD_TPCMSd.prod</cp:lastModifiedBy>
  <cp:revision>3</cp:revision>
  <dcterms:created xsi:type="dcterms:W3CDTF">2025-03-01T08:52:00Z</dcterms:created>
  <dcterms:modified xsi:type="dcterms:W3CDTF">2025-03-01T08:52:00Z</dcterms:modified>
</cp:coreProperties>
</file>