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415" w:rsidP="002D6415">
      <w:pPr>
        <w:pStyle w:val="Title"/>
      </w:pPr>
      <w:r>
        <w:fldChar w:fldCharType="begin"/>
      </w:r>
      <w:r>
        <w:instrText xml:space="preserve"> TITLE   \* MERGEFORMAT </w:instrText>
      </w:r>
      <w:r>
        <w:fldChar w:fldCharType="separate"/>
      </w:r>
      <w:r>
        <w:t>Assessment Requirements for AVIW0007 Perform aerial mapping and modelling using remote piloted aircraft systems</w:t>
      </w:r>
      <w:r>
        <w:fldChar w:fldCharType="end"/>
      </w:r>
    </w:p>
    <w:p w:rsidR="002D6415" w:rsidP="002D6415">
      <w:pPr>
        <w:pStyle w:val="Version"/>
        <w:sectPr w:rsidSect="008A0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4ED" w:rsidP="008A04ED">
      <w:pPr>
        <w:pStyle w:val="SuperHeading"/>
      </w:pPr>
      <w:r w:rsidRPr="008A04ED">
        <w:t>Assessment Requirements for AVIW0007 Perform aerial mapping and modelling using remote piloted aircraft systems</w:t>
      </w:r>
    </w:p>
    <w:p w:rsidR="00000000" w:rsidRPr="008A04ED" w:rsidP="008A04ED">
      <w:pPr>
        <w:pStyle w:val="Heading1"/>
      </w:pPr>
      <w:bookmarkStart w:id="1" w:name="O_1026972"/>
      <w:bookmarkEnd w:id="1"/>
      <w:r w:rsidRPr="008A04ED">
        <w:t>Modification History</w:t>
      </w:r>
    </w:p>
    <w:tbl>
      <w:tblPr>
        <w:tblW w:w="9497" w:type="dxa"/>
        <w:tblLayout w:type="fixed"/>
        <w:tblCellMar>
          <w:left w:w="62" w:type="dxa"/>
          <w:right w:w="62" w:type="dxa"/>
        </w:tblCellMar>
        <w:tblLook w:val="0000"/>
      </w:tblPr>
      <w:tblGrid>
        <w:gridCol w:w="9497"/>
      </w:tblGrid>
      <w:tr w:rsidTr="008A0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4ED" w:rsidP="008A04ED">
            <w:pPr>
              <w:pStyle w:val="BodyText"/>
            </w:pPr>
            <w:r w:rsidRPr="008A04ED">
              <w:t>Release 1. This is the first release of this unit of competency in the AVI Aviation Training Package.</w:t>
            </w:r>
          </w:p>
        </w:tc>
      </w:tr>
    </w:tbl>
    <w:p w:rsidR="00000000" w:rsidRPr="008A04ED" w:rsidP="008A04ED">
      <w:pPr>
        <w:pStyle w:val="NoPaddingFontSize1"/>
      </w:pPr>
    </w:p>
    <w:p w:rsidR="00000000" w:rsidRPr="008A04ED" w:rsidP="008A04ED">
      <w:pPr>
        <w:pStyle w:val="AllowPageBreak"/>
      </w:pPr>
    </w:p>
    <w:p w:rsidR="00000000" w:rsidRPr="008A04ED" w:rsidP="008A04ED">
      <w:pPr>
        <w:pStyle w:val="Heading1"/>
      </w:pPr>
      <w:bookmarkStart w:id="2" w:name="O_1026973"/>
      <w:bookmarkEnd w:id="2"/>
      <w:r w:rsidRPr="008A04ED">
        <w:t>Performance Evidence</w:t>
      </w:r>
    </w:p>
    <w:tbl>
      <w:tblPr>
        <w:tblW w:w="9497" w:type="dxa"/>
        <w:tblLayout w:type="fixed"/>
        <w:tblCellMar>
          <w:left w:w="62" w:type="dxa"/>
          <w:right w:w="62" w:type="dxa"/>
        </w:tblCellMar>
        <w:tblLook w:val="0000"/>
      </w:tblPr>
      <w:tblGrid>
        <w:gridCol w:w="9497"/>
      </w:tblGrid>
      <w:tr w:rsidTr="008A0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4ED" w:rsidP="008A04ED">
            <w:pPr>
              <w:pStyle w:val="BodyText"/>
            </w:pPr>
            <w:r w:rsidRPr="008A04ED">
              <w:t>Evidence required to demonstrate competence in this unit must be relevant to and satisfy all of the requirements of the elements and performance criteria on at least one occasion and include:</w:t>
            </w:r>
          </w:p>
          <w:p w:rsidR="00000000" w:rsidRPr="008A04ED" w:rsidP="008A04ED">
            <w:pPr>
              <w:pStyle w:val="ListBullet"/>
            </w:pPr>
            <w:r w:rsidRPr="008A04ED">
              <w:t>applying relevant aeron</w:t>
            </w:r>
            <w:r w:rsidRPr="008A04ED">
              <w:t>autical knowledge</w:t>
            </w:r>
          </w:p>
          <w:p w:rsidR="00000000" w:rsidRPr="008A04ED" w:rsidP="008A04ED">
            <w:pPr>
              <w:pStyle w:val="ListBullet"/>
            </w:pPr>
            <w:r w:rsidRPr="008A04ED">
              <w:t>assessing and checking aircraft and role equipment for flight serviceability</w:t>
            </w:r>
          </w:p>
          <w:p w:rsidR="00000000" w:rsidRPr="008A04ED" w:rsidP="008A04ED">
            <w:pPr>
              <w:pStyle w:val="ListBullet"/>
            </w:pPr>
            <w:r w:rsidRPr="008A04ED">
              <w:t>assessing identified environmental hazard factors</w:t>
            </w:r>
          </w:p>
          <w:p w:rsidR="00000000" w:rsidRPr="008A04ED" w:rsidP="008A04ED">
            <w:pPr>
              <w:pStyle w:val="ListBullet"/>
            </w:pPr>
            <w:r w:rsidRPr="008A04ED">
              <w:t>assessing own fitness for flight and planned operations</w:t>
            </w:r>
          </w:p>
          <w:p w:rsidR="00000000" w:rsidRPr="008A04ED" w:rsidP="008A04ED">
            <w:pPr>
              <w:pStyle w:val="ListBullet"/>
            </w:pPr>
            <w:r w:rsidRPr="008A04ED">
              <w:t>assessing relevant wind velocity and direction</w:t>
            </w:r>
          </w:p>
          <w:p w:rsidR="00000000" w:rsidRPr="008A04ED" w:rsidP="008A04ED">
            <w:pPr>
              <w:pStyle w:val="ListBullet"/>
            </w:pPr>
            <w:r w:rsidRPr="008A04ED">
              <w:t>compilin</w:t>
            </w:r>
            <w:r w:rsidRPr="008A04ED">
              <w:t>g applicable maintenance documentation</w:t>
            </w:r>
          </w:p>
          <w:p w:rsidR="00000000" w:rsidRPr="008A04ED" w:rsidP="008A04ED">
            <w:pPr>
              <w:pStyle w:val="ListBullet"/>
            </w:pPr>
            <w:r w:rsidRPr="008A04ED">
              <w:t>conducting pre-flight operational planning</w:t>
            </w:r>
          </w:p>
          <w:p w:rsidR="00000000" w:rsidRPr="008A04ED" w:rsidP="008A04ED">
            <w:pPr>
              <w:pStyle w:val="ListBullet"/>
            </w:pPr>
            <w:r w:rsidRPr="008A04ED">
              <w:t>determining relevant aircraft type suitability</w:t>
            </w:r>
          </w:p>
          <w:p w:rsidR="00000000" w:rsidRPr="008A04ED" w:rsidP="008A04ED">
            <w:pPr>
              <w:pStyle w:val="ListBullet"/>
            </w:pPr>
            <w:r w:rsidRPr="008A04ED">
              <w:t>developing, amending and modifying mapping and modelling plans</w:t>
            </w:r>
          </w:p>
          <w:p w:rsidR="00000000" w:rsidRPr="008A04ED" w:rsidP="008A04ED">
            <w:pPr>
              <w:pStyle w:val="ListBullet"/>
            </w:pPr>
            <w:r w:rsidRPr="008A04ED">
              <w:t>establishing and im</w:t>
            </w:r>
            <w:r w:rsidRPr="008A04ED">
              <w:t>plementing safe operating condition margins during aerial mapping and modelling operations</w:t>
            </w:r>
          </w:p>
          <w:p w:rsidR="00000000" w:rsidRPr="008A04ED" w:rsidP="008A04ED">
            <w:pPr>
              <w:pStyle w:val="ListBullet"/>
            </w:pPr>
            <w:r w:rsidRPr="008A04ED">
              <w:t>establishing operational power requirements for normal and contingency operations</w:t>
            </w:r>
          </w:p>
          <w:p w:rsidR="00000000" w:rsidRPr="008A04ED" w:rsidP="008A04ED">
            <w:pPr>
              <w:pStyle w:val="ListBullet"/>
            </w:pPr>
            <w:r w:rsidRPr="008A04ED">
              <w:t>identifying aerial mapping and modelling hazards</w:t>
            </w:r>
          </w:p>
          <w:p w:rsidR="00000000" w:rsidRPr="008A04ED" w:rsidP="008A04ED">
            <w:pPr>
              <w:pStyle w:val="ListBullet"/>
            </w:pPr>
            <w:r w:rsidRPr="008A04ED">
              <w:t>identifying logistical considerati</w:t>
            </w:r>
            <w:r w:rsidRPr="008A04ED">
              <w:t>ons for management plan</w:t>
            </w:r>
          </w:p>
          <w:p w:rsidR="00000000" w:rsidRPr="008A04ED" w:rsidP="008A04ED">
            <w:pPr>
              <w:pStyle w:val="ListBullet"/>
            </w:pPr>
            <w:r w:rsidRPr="008A04ED">
              <w:t>identifying potential contingency and alternate landing areas</w:t>
            </w:r>
          </w:p>
          <w:p w:rsidR="00000000" w:rsidRPr="008A04ED" w:rsidP="008A04ED">
            <w:pPr>
              <w:pStyle w:val="ListBullet"/>
            </w:pPr>
            <w:r w:rsidRPr="008A04ED">
              <w:t>reading, interpreting and following relevant regulations, instructions, procedures, information and signs.</w:t>
            </w:r>
          </w:p>
        </w:tc>
      </w:tr>
    </w:tbl>
    <w:p w:rsidR="00000000" w:rsidRPr="008A04ED" w:rsidP="008A04ED">
      <w:pPr>
        <w:pStyle w:val="NoPaddingFontSize1"/>
      </w:pPr>
    </w:p>
    <w:p w:rsidR="00000000" w:rsidRPr="008A04ED" w:rsidP="008A04ED">
      <w:pPr>
        <w:pStyle w:val="AllowPageBreak"/>
      </w:pPr>
    </w:p>
    <w:p w:rsidR="00000000" w:rsidRPr="008A04ED" w:rsidP="008A04ED">
      <w:pPr>
        <w:pStyle w:val="Heading1"/>
      </w:pPr>
      <w:bookmarkStart w:id="3" w:name="O_1026974"/>
      <w:bookmarkEnd w:id="3"/>
      <w:r w:rsidRPr="008A04ED">
        <w:t>Knowledge Evidence</w:t>
      </w:r>
    </w:p>
    <w:tbl>
      <w:tblPr>
        <w:tblW w:w="9497" w:type="dxa"/>
        <w:tblLayout w:type="fixed"/>
        <w:tblCellMar>
          <w:left w:w="62" w:type="dxa"/>
          <w:right w:w="62" w:type="dxa"/>
        </w:tblCellMar>
        <w:tblLook w:val="0000"/>
      </w:tblPr>
      <w:tblGrid>
        <w:gridCol w:w="9497"/>
      </w:tblGrid>
      <w:tr w:rsidTr="008A0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4ED" w:rsidP="008A04ED">
            <w:pPr>
              <w:pStyle w:val="BodyText"/>
            </w:pPr>
            <w:r w:rsidRPr="008A04ED">
              <w:t>Evidence required to de</w:t>
            </w:r>
            <w:r w:rsidRPr="008A04ED">
              <w:t>monstrate competence in this unit must be relevant to and satisfy all of the requirements of the elements and performance criteria and include knowledge of:</w:t>
            </w:r>
          </w:p>
          <w:p w:rsidR="00000000" w:rsidRPr="008A04ED" w:rsidP="008A04ED">
            <w:pPr>
              <w:pStyle w:val="ListBullet"/>
            </w:pPr>
            <w:r w:rsidRPr="008A04ED">
              <w:t>aerial human factors, including:</w:t>
            </w:r>
          </w:p>
          <w:p w:rsidR="00000000" w:rsidRPr="008A04ED" w:rsidP="008A04ED">
            <w:pPr>
              <w:pStyle w:val="ListBullet2"/>
            </w:pPr>
            <w:r w:rsidRPr="008A04ED">
              <w:t>heat stress and dehydration</w:t>
            </w:r>
          </w:p>
          <w:p w:rsidR="00000000" w:rsidRPr="008A04ED" w:rsidP="008A04ED">
            <w:pPr>
              <w:pStyle w:val="ListBullet2"/>
            </w:pPr>
            <w:r w:rsidRPr="008A04ED">
              <w:t>in-flight distractions</w:t>
            </w:r>
          </w:p>
          <w:p w:rsidR="00000000" w:rsidRPr="008A04ED" w:rsidP="008A04ED">
            <w:pPr>
              <w:pStyle w:val="ListBullet2"/>
            </w:pPr>
            <w:r w:rsidRPr="008A04ED">
              <w:t>maintaining situational awareness</w:t>
            </w:r>
          </w:p>
          <w:p w:rsidR="00000000" w:rsidRPr="008A04ED" w:rsidP="008A04ED">
            <w:pPr>
              <w:pStyle w:val="ListBullet2"/>
            </w:pPr>
            <w:r w:rsidRPr="008A04ED">
              <w:t>mental and physical fatigue</w:t>
            </w:r>
          </w:p>
          <w:p w:rsidR="00000000" w:rsidRPr="008A04ED" w:rsidP="008A04ED">
            <w:pPr>
              <w:pStyle w:val="ListBullet"/>
            </w:pPr>
            <w:r w:rsidRPr="008A04ED">
              <w:t>aerial mapping and modelling role equipment</w:t>
            </w:r>
          </w:p>
          <w:p w:rsidR="00000000" w:rsidRPr="008A04ED" w:rsidP="008A04ED">
            <w:pPr>
              <w:pStyle w:val="ListBullet"/>
            </w:pPr>
            <w:r w:rsidRPr="008A04ED">
              <w:t>applicable regulations that relate to conducting a safe aerial mapping and modelling operation</w:t>
            </w:r>
          </w:p>
          <w:p w:rsidR="00000000" w:rsidRPr="008A04ED" w:rsidP="008A04ED">
            <w:pPr>
              <w:pStyle w:val="ListBullet"/>
            </w:pPr>
            <w:r w:rsidRPr="008A04ED">
              <w:t>aviation risk and fatigue risk management processes</w:t>
            </w:r>
          </w:p>
          <w:p w:rsidR="00000000" w:rsidRPr="008A04ED" w:rsidP="008A04ED">
            <w:pPr>
              <w:pStyle w:val="ListBullet"/>
            </w:pPr>
            <w:r w:rsidRPr="008A04ED">
              <w:t>Ci</w:t>
            </w:r>
            <w:r w:rsidRPr="008A04ED">
              <w:t>vil Aviation Safety Regulation (CASR) Part 61 Manual of Standards (MOS) Schedule 3 Aeronautical Knowledge relevant to aerial application operations</w:t>
            </w:r>
          </w:p>
          <w:p w:rsidR="00000000" w:rsidRPr="008A04ED" w:rsidP="008A04ED">
            <w:pPr>
              <w:pStyle w:val="ListBullet"/>
            </w:pPr>
            <w:r w:rsidRPr="008A04ED">
              <w:t>factors to be considered when determining payload weights for aerial application</w:t>
            </w:r>
          </w:p>
          <w:p w:rsidR="00000000" w:rsidRPr="008A04ED" w:rsidP="008A04ED">
            <w:pPr>
              <w:pStyle w:val="ListBullet"/>
            </w:pPr>
            <w:r w:rsidRPr="008A04ED">
              <w:t>global navigation satellite</w:t>
            </w:r>
            <w:r w:rsidRPr="008A04ED">
              <w:t xml:space="preserve"> system (GNSS) equipment and operator procedures</w:t>
            </w:r>
          </w:p>
          <w:p w:rsidR="00000000" w:rsidRPr="008A04ED" w:rsidP="008A04ED">
            <w:pPr>
              <w:pStyle w:val="ListBullet"/>
            </w:pPr>
            <w:r w:rsidRPr="008A04ED">
              <w:t>low-level flight safety hazards and risks</w:t>
            </w:r>
          </w:p>
          <w:p w:rsidR="00000000" w:rsidRPr="008A04ED" w:rsidP="008A04ED">
            <w:pPr>
              <w:pStyle w:val="ListBullet"/>
            </w:pPr>
            <w:r w:rsidRPr="008A04ED">
              <w:t>meteorological factors affecting aircraft flight performance during low-level flight</w:t>
            </w:r>
          </w:p>
          <w:p w:rsidR="00000000" w:rsidRPr="008A04ED" w:rsidP="008A04ED">
            <w:pPr>
              <w:pStyle w:val="ListBullet"/>
            </w:pPr>
            <w:r w:rsidRPr="008A04ED">
              <w:t>relevant aerodynamics and aircraft performance</w:t>
            </w:r>
          </w:p>
          <w:p w:rsidR="00000000" w:rsidRPr="008A04ED" w:rsidP="008A04ED">
            <w:pPr>
              <w:pStyle w:val="ListBullet"/>
            </w:pPr>
            <w:r w:rsidRPr="008A04ED">
              <w:t>terrain following techniques.</w:t>
            </w:r>
          </w:p>
        </w:tc>
      </w:tr>
    </w:tbl>
    <w:p w:rsidR="00000000" w:rsidRPr="008A04ED" w:rsidP="008A04ED">
      <w:pPr>
        <w:pStyle w:val="NoPaddingFontSize1"/>
      </w:pPr>
    </w:p>
    <w:p w:rsidR="00000000" w:rsidRPr="008A04ED" w:rsidP="008A04ED">
      <w:pPr>
        <w:pStyle w:val="AllowPageBreak"/>
      </w:pPr>
    </w:p>
    <w:p w:rsidR="00000000" w:rsidRPr="008A04ED" w:rsidP="008A04ED">
      <w:pPr>
        <w:pStyle w:val="Heading1"/>
      </w:pPr>
      <w:bookmarkStart w:id="4" w:name="O_1026975"/>
      <w:bookmarkEnd w:id="4"/>
      <w:r w:rsidRPr="008A04ED">
        <w:t>Assessment Conditions</w:t>
      </w:r>
    </w:p>
    <w:tbl>
      <w:tblPr>
        <w:tblW w:w="9497" w:type="dxa"/>
        <w:tblLayout w:type="fixed"/>
        <w:tblCellMar>
          <w:left w:w="62" w:type="dxa"/>
          <w:right w:w="62" w:type="dxa"/>
        </w:tblCellMar>
        <w:tblLook w:val="0000"/>
      </w:tblPr>
      <w:tblGrid>
        <w:gridCol w:w="9497"/>
      </w:tblGrid>
      <w:tr w:rsidTr="008A0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4ED" w:rsidP="008A04ED">
            <w:pPr>
              <w:pStyle w:val="BodyText"/>
            </w:pPr>
            <w:r w:rsidRPr="008A04ED">
              <w:t>Assessors must hold credentials specified within the Standards for Registered Training Organisations current at the time of assessment.</w:t>
            </w:r>
          </w:p>
          <w:p w:rsidR="00000000" w:rsidRPr="008A04ED" w:rsidP="008A04ED">
            <w:pPr>
              <w:pStyle w:val="BodyText"/>
            </w:pPr>
            <w:r w:rsidRPr="008A04ED">
              <w:t>Assessment must satisfy the Principles of Assessment and Rules of Evidence and a</w:t>
            </w:r>
            <w:r w:rsidRPr="008A04ED">
              <w:t>ll regulatory requirements included within the Standards for Registered Training Organisations current at the time of assessment.</w:t>
            </w:r>
          </w:p>
          <w:p w:rsidR="00000000" w:rsidRPr="008A04ED" w:rsidP="008A04ED">
            <w:pPr>
              <w:pStyle w:val="BodyText"/>
            </w:pPr>
            <w:r w:rsidRPr="008A04ED">
              <w:t>Assessment must occur in workplace operational situations. Where this is not appropriate, assessment must occur in simulated w</w:t>
            </w:r>
            <w:r w:rsidRPr="008A04ED">
              <w:t>orkplace operational situations that reflect workplace conditions.</w:t>
            </w:r>
          </w:p>
          <w:p w:rsidR="00000000" w:rsidRPr="008A04ED" w:rsidP="008A04ED">
            <w:pPr>
              <w:pStyle w:val="BodyText"/>
            </w:pPr>
            <w:r w:rsidRPr="008A04ED">
              <w:t>Assessment processes and techniques must be appropriate to the language, literacy and numeracy requirements of the work being performed and the needs of the candidate.</w:t>
            </w:r>
          </w:p>
          <w:p w:rsidR="00000000" w:rsidRPr="008A04ED" w:rsidP="008A04ED">
            <w:pPr>
              <w:pStyle w:val="BodyText"/>
            </w:pPr>
            <w:r w:rsidRPr="008A04ED">
              <w:t>Resources for assessm</w:t>
            </w:r>
            <w:r w:rsidRPr="008A04ED">
              <w:t>ent must include access to:</w:t>
            </w:r>
          </w:p>
          <w:p w:rsidR="00000000" w:rsidRPr="008A04ED" w:rsidP="008A04ED">
            <w:pPr>
              <w:pStyle w:val="ListBullet"/>
            </w:pPr>
            <w:r w:rsidRPr="008A04ED">
              <w:t>a range of relevant exercises, case studies and/or simulations</w:t>
            </w:r>
          </w:p>
          <w:p w:rsidR="00000000" w:rsidRPr="008A04ED" w:rsidP="008A04ED">
            <w:pPr>
              <w:pStyle w:val="ListBullet"/>
            </w:pPr>
            <w:r w:rsidRPr="008A04ED">
              <w:t>acceptable means of simulation assessment</w:t>
            </w:r>
          </w:p>
          <w:p w:rsidR="00000000" w:rsidRPr="008A04ED" w:rsidP="008A04ED">
            <w:pPr>
              <w:pStyle w:val="ListBullet"/>
            </w:pPr>
            <w:r w:rsidRPr="008A04ED">
              <w:t>applicable documentation, including workplace procedures, regulations, codes of practice and operation manuals</w:t>
            </w:r>
          </w:p>
          <w:p w:rsidR="00000000" w:rsidRPr="008A04ED" w:rsidP="008A04ED">
            <w:pPr>
              <w:pStyle w:val="ListBullet"/>
            </w:pPr>
            <w:r w:rsidRPr="008A04ED">
              <w:t>relevant ma</w:t>
            </w:r>
            <w:r w:rsidRPr="008A04ED">
              <w:t>terials, tools, equipment and personal protective equipment (PPE) currently used in industry.</w:t>
            </w:r>
          </w:p>
        </w:tc>
      </w:tr>
    </w:tbl>
    <w:p w:rsidR="00000000" w:rsidRPr="008A04ED" w:rsidP="008A04ED">
      <w:pPr>
        <w:pStyle w:val="NoPaddingFontSize1"/>
      </w:pPr>
    </w:p>
    <w:p w:rsidR="00000000" w:rsidRPr="008A04ED" w:rsidP="008A04ED">
      <w:pPr>
        <w:pStyle w:val="AllowPageBreak"/>
      </w:pPr>
    </w:p>
    <w:p w:rsidR="00000000" w:rsidRPr="008A04ED" w:rsidP="008A04ED">
      <w:pPr>
        <w:pStyle w:val="Heading1"/>
      </w:pPr>
      <w:bookmarkStart w:id="5" w:name="O_1026978"/>
      <w:bookmarkEnd w:id="5"/>
      <w:r w:rsidRPr="008A04ED">
        <w:t>Links</w:t>
      </w:r>
    </w:p>
    <w:p w:rsidR="00000000" w:rsidRPr="008A04ED" w:rsidP="002D6415">
      <w:pPr>
        <w:pStyle w:val="BodyText"/>
      </w:pPr>
      <w:r w:rsidRPr="008A04E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F460C">
        <w:rPr>
          <w:rStyle w:val="Hyperlink"/>
        </w:rPr>
        <w:t>https://vetnet.gov.au/Pages/TrainingDocs.aspx?q=4725260a-0af3-4daf-912b-ef1c2f3e5816</w:t>
      </w:r>
      <w:r>
        <w:fldChar w:fldCharType="end"/>
      </w:r>
    </w:p>
    <w:p w:rsidR="00000000" w:rsidRPr="008A04ED" w:rsidP="008A04ED"/>
    <w:sectPr w:rsidSect="008A04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ED" w:rsidRPr="002D6415" w:rsidP="002D6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15" w:rsidP="008A0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6415" w:rsidP="008A04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6415" w:rsidP="008A0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4ED" w:rsidRPr="002D6415" w:rsidP="002D64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415" w:rsidRPr="002D2AF8" w:rsidP="008A04ED">
    <w:pPr>
      <w:pStyle w:val="Header"/>
      <w:framePr w:wrap="around"/>
    </w:pPr>
    <w:r>
      <w:fldChar w:fldCharType="begin"/>
    </w:r>
    <w:r>
      <w:instrText xml:space="preserve"> TITLE   \* MERGEFORMAT </w:instrText>
    </w:r>
    <w:r>
      <w:fldChar w:fldCharType="separate"/>
    </w:r>
    <w:r>
      <w:t>Assessment Requirements for AVIW0007 Perform aerial mapping and modelling using remote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D6415" w:rsidP="008A0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E6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86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C9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4ED"/>
    <w:pPr>
      <w:spacing w:before="360" w:after="60"/>
      <w:outlineLvl w:val="0"/>
    </w:pPr>
    <w:rPr>
      <w:sz w:val="32"/>
    </w:rPr>
  </w:style>
  <w:style w:type="paragraph" w:styleId="Heading2">
    <w:name w:val="heading 2"/>
    <w:basedOn w:val="HeadingBase"/>
    <w:next w:val="BodyText"/>
    <w:link w:val="Heading2Char"/>
    <w:qFormat/>
    <w:rsid w:val="008A04ED"/>
    <w:pPr>
      <w:keepLines/>
      <w:spacing w:before="240" w:after="120"/>
      <w:outlineLvl w:val="1"/>
    </w:pPr>
    <w:rPr>
      <w:sz w:val="28"/>
      <w:szCs w:val="40"/>
    </w:rPr>
  </w:style>
  <w:style w:type="paragraph" w:styleId="Heading3">
    <w:name w:val="heading 3"/>
    <w:basedOn w:val="HeadingBase"/>
    <w:next w:val="BodyText"/>
    <w:link w:val="Heading3Char"/>
    <w:qFormat/>
    <w:rsid w:val="008A04ED"/>
    <w:pPr>
      <w:spacing w:before="180" w:after="120"/>
      <w:outlineLvl w:val="2"/>
    </w:pPr>
    <w:rPr>
      <w:spacing w:val="-10"/>
      <w:kern w:val="32"/>
    </w:rPr>
  </w:style>
  <w:style w:type="paragraph" w:styleId="Heading4">
    <w:name w:val="heading 4"/>
    <w:basedOn w:val="HeadingBase"/>
    <w:next w:val="BodyText"/>
    <w:link w:val="Heading4Char"/>
    <w:qFormat/>
    <w:rsid w:val="008A04ED"/>
    <w:pPr>
      <w:spacing w:before="160" w:after="120"/>
      <w:outlineLvl w:val="3"/>
    </w:pPr>
    <w:rPr>
      <w:sz w:val="22"/>
    </w:rPr>
  </w:style>
  <w:style w:type="paragraph" w:styleId="Heading5">
    <w:name w:val="heading 5"/>
    <w:basedOn w:val="HeadingBase"/>
    <w:next w:val="Normal"/>
    <w:link w:val="Heading5Char"/>
    <w:qFormat/>
    <w:rsid w:val="008A04ED"/>
    <w:pPr>
      <w:spacing w:before="80"/>
      <w:outlineLvl w:val="4"/>
    </w:pPr>
    <w:rPr>
      <w:color w:val="918585"/>
      <w:sz w:val="20"/>
    </w:rPr>
  </w:style>
  <w:style w:type="paragraph" w:styleId="Heading6">
    <w:name w:val="heading 6"/>
    <w:basedOn w:val="HeadingBase"/>
    <w:next w:val="Normal"/>
    <w:link w:val="Heading6Char"/>
    <w:qFormat/>
    <w:rsid w:val="008A04ED"/>
    <w:pPr>
      <w:spacing w:before="60"/>
      <w:outlineLvl w:val="5"/>
    </w:pPr>
    <w:rPr>
      <w:color w:val="918585"/>
      <w:sz w:val="20"/>
    </w:rPr>
  </w:style>
  <w:style w:type="paragraph" w:styleId="Heading7">
    <w:name w:val="heading 7"/>
    <w:basedOn w:val="Normal"/>
    <w:next w:val="Normal"/>
    <w:link w:val="Heading7Char"/>
    <w:qFormat/>
    <w:rsid w:val="008A04ED"/>
    <w:pPr>
      <w:ind w:left="720"/>
      <w:outlineLvl w:val="6"/>
    </w:pPr>
    <w:rPr>
      <w:i/>
    </w:rPr>
  </w:style>
  <w:style w:type="paragraph" w:styleId="Heading8">
    <w:name w:val="heading 8"/>
    <w:basedOn w:val="Normal"/>
    <w:next w:val="Normal"/>
    <w:link w:val="Heading8Char"/>
    <w:qFormat/>
    <w:rsid w:val="008A04ED"/>
    <w:pPr>
      <w:ind w:left="720"/>
      <w:outlineLvl w:val="7"/>
    </w:pPr>
    <w:rPr>
      <w:i/>
    </w:rPr>
  </w:style>
  <w:style w:type="paragraph" w:styleId="Heading9">
    <w:name w:val="heading 9"/>
    <w:basedOn w:val="Normal"/>
    <w:next w:val="Normal"/>
    <w:link w:val="Heading9Char"/>
    <w:qFormat/>
    <w:rsid w:val="008A04ED"/>
    <w:pPr>
      <w:ind w:left="720"/>
      <w:outlineLvl w:val="8"/>
    </w:pPr>
    <w:rPr>
      <w:i/>
    </w:rPr>
  </w:style>
  <w:style w:type="character" w:default="1" w:styleId="DefaultParagraphFont">
    <w:name w:val="Default Paragraph Font"/>
    <w:uiPriority w:val="1"/>
    <w:unhideWhenUsed/>
    <w:rsid w:val="008A0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4ED"/>
  </w:style>
  <w:style w:type="character" w:customStyle="1" w:styleId="Heading1Char">
    <w:name w:val="Heading 1 Char"/>
    <w:basedOn w:val="DefaultParagraphFont"/>
    <w:link w:val="Heading1"/>
    <w:rsid w:val="008A04ED"/>
    <w:rPr>
      <w:rFonts w:ascii="Times New Roman" w:eastAsia="Times New Roman" w:hAnsi="Times New Roman" w:cs="Times New Roman"/>
      <w:b/>
      <w:sz w:val="32"/>
      <w:szCs w:val="20"/>
      <w:lang w:eastAsia="en-US"/>
    </w:rPr>
  </w:style>
  <w:style w:type="paragraph" w:styleId="BodyText">
    <w:name w:val="Body Text"/>
    <w:basedOn w:val="Normal"/>
    <w:link w:val="BodyTextChar"/>
    <w:rsid w:val="008A0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4ED"/>
    <w:rPr>
      <w:rFonts w:ascii="Times New Roman" w:eastAsia="Times New Roman" w:hAnsi="Times New Roman" w:cs="Times New Roman"/>
      <w:sz w:val="24"/>
      <w:lang w:eastAsia="en-US"/>
    </w:rPr>
  </w:style>
  <w:style w:type="paragraph" w:styleId="ListBullet">
    <w:name w:val="List Bullet"/>
    <w:basedOn w:val="List"/>
    <w:rsid w:val="008A04ED"/>
    <w:pPr>
      <w:numPr>
        <w:numId w:val="12"/>
      </w:numPr>
      <w:tabs>
        <w:tab w:val="clear" w:pos="340"/>
      </w:tabs>
      <w:spacing w:before="40" w:after="40"/>
    </w:pPr>
  </w:style>
  <w:style w:type="paragraph" w:styleId="ListBullet2">
    <w:name w:val="List Bullet 2"/>
    <w:basedOn w:val="List2"/>
    <w:rsid w:val="008A04ED"/>
    <w:pPr>
      <w:numPr>
        <w:numId w:val="13"/>
      </w:numPr>
      <w:tabs>
        <w:tab w:val="clear" w:pos="680"/>
      </w:tabs>
    </w:pPr>
  </w:style>
  <w:style w:type="paragraph" w:customStyle="1" w:styleId="SuperHeading">
    <w:name w:val="SuperHeading"/>
    <w:basedOn w:val="Normal"/>
    <w:rsid w:val="008A04ED"/>
    <w:pPr>
      <w:spacing w:before="240" w:after="120"/>
      <w:outlineLvl w:val="0"/>
    </w:pPr>
    <w:rPr>
      <w:rFonts w:ascii="Times New Roman" w:hAnsi="Times New Roman"/>
      <w:b/>
      <w:sz w:val="32"/>
    </w:rPr>
  </w:style>
  <w:style w:type="paragraph" w:customStyle="1" w:styleId="AllowPageBreak">
    <w:name w:val="AllowPageBreak"/>
    <w:rsid w:val="008A04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0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4ED"/>
    <w:rPr>
      <w:rFonts w:ascii="Courier New" w:eastAsia="Times New Roman" w:hAnsi="Courier New" w:cs="Times New Roman"/>
      <w:i/>
      <w:szCs w:val="20"/>
      <w:lang w:eastAsia="en-US"/>
    </w:rPr>
  </w:style>
  <w:style w:type="paragraph" w:customStyle="1" w:styleId="HeadingBase">
    <w:name w:val="Heading Base"/>
    <w:rsid w:val="008A0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4ED"/>
    <w:pPr>
      <w:tabs>
        <w:tab w:val="right" w:leader="dot" w:pos="9072"/>
      </w:tabs>
      <w:ind w:left="567"/>
    </w:pPr>
    <w:rPr>
      <w:szCs w:val="22"/>
    </w:rPr>
  </w:style>
  <w:style w:type="paragraph" w:customStyle="1" w:styleId="TOCBase">
    <w:name w:val="TOC Base"/>
    <w:rsid w:val="008A0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4ED"/>
    <w:pPr>
      <w:tabs>
        <w:tab w:val="right" w:leader="dot" w:pos="9072"/>
      </w:tabs>
      <w:spacing w:before="40" w:after="40"/>
      <w:ind w:left="284"/>
    </w:pPr>
    <w:rPr>
      <w:rFonts w:ascii="Times New Roman" w:hAnsi="Times New Roman"/>
    </w:rPr>
  </w:style>
  <w:style w:type="paragraph" w:styleId="TOC1">
    <w:name w:val="toc 1"/>
    <w:basedOn w:val="TOCBase"/>
    <w:next w:val="Normal"/>
    <w:rsid w:val="008A0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4ED"/>
    <w:rPr>
      <w:rFonts w:ascii="Times New Roman" w:eastAsia="Times New Roman" w:hAnsi="Times New Roman" w:cs="Times New Roman"/>
      <w:sz w:val="16"/>
      <w:lang w:eastAsia="en-US"/>
    </w:rPr>
  </w:style>
  <w:style w:type="paragraph" w:styleId="Title">
    <w:name w:val="Title"/>
    <w:basedOn w:val="HeadingBase"/>
    <w:link w:val="TitleChar"/>
    <w:qFormat/>
    <w:rsid w:val="008A04ED"/>
    <w:pPr>
      <w:spacing w:before="5040"/>
      <w:jc w:val="center"/>
    </w:pPr>
    <w:rPr>
      <w:sz w:val="48"/>
      <w:szCs w:val="72"/>
      <w:lang w:val="en-US"/>
    </w:rPr>
  </w:style>
  <w:style w:type="character" w:customStyle="1" w:styleId="TitleChar">
    <w:name w:val="Title Char"/>
    <w:basedOn w:val="DefaultParagraphFont"/>
    <w:link w:val="Title"/>
    <w:rsid w:val="008A0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4ED"/>
    <w:pPr>
      <w:tabs>
        <w:tab w:val="left" w:pos="3600"/>
        <w:tab w:val="left" w:pos="3958"/>
      </w:tabs>
    </w:pPr>
  </w:style>
  <w:style w:type="paragraph" w:styleId="List">
    <w:name w:val="List"/>
    <w:basedOn w:val="BodyText"/>
    <w:next w:val="BodyText"/>
    <w:rsid w:val="008A04ED"/>
    <w:pPr>
      <w:tabs>
        <w:tab w:val="left" w:pos="340"/>
      </w:tabs>
      <w:spacing w:before="60" w:after="60"/>
      <w:ind w:left="340" w:hanging="340"/>
    </w:pPr>
  </w:style>
  <w:style w:type="paragraph" w:customStyle="1" w:styleId="Note">
    <w:name w:val="Note"/>
    <w:basedOn w:val="BodyText"/>
    <w:rsid w:val="008A04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04ED"/>
    <w:rPr>
      <w:b/>
      <w:spacing w:val="0"/>
    </w:rPr>
  </w:style>
  <w:style w:type="paragraph" w:customStyle="1" w:styleId="SuperTitle">
    <w:name w:val="SuperTitle"/>
    <w:basedOn w:val="Title"/>
    <w:rsid w:val="008A04ED"/>
    <w:pPr>
      <w:framePr w:wrap="auto" w:hAnchor="text" w:y="6049"/>
    </w:pPr>
    <w:rPr>
      <w:color w:val="000000"/>
      <w:sz w:val="40"/>
    </w:rPr>
  </w:style>
  <w:style w:type="paragraph" w:customStyle="1" w:styleId="TOCTitle">
    <w:name w:val="TOCTitle"/>
    <w:basedOn w:val="Heading1"/>
    <w:rsid w:val="008A04ED"/>
    <w:pPr>
      <w:spacing w:after="240"/>
      <w:jc w:val="center"/>
      <w:outlineLvl w:val="9"/>
    </w:pPr>
    <w:rPr>
      <w:caps/>
    </w:rPr>
  </w:style>
  <w:style w:type="paragraph" w:customStyle="1" w:styleId="Version">
    <w:name w:val="Version"/>
    <w:rsid w:val="008A0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4ED"/>
    <w:pPr>
      <w:keepNext w:val="0"/>
      <w:tabs>
        <w:tab w:val="right" w:pos="4176"/>
      </w:tabs>
      <w:ind w:left="198" w:hanging="198"/>
    </w:pPr>
    <w:rPr>
      <w:rFonts w:ascii="Garamond" w:hAnsi="Garamond"/>
    </w:rPr>
  </w:style>
  <w:style w:type="paragraph" w:styleId="IndexHeading">
    <w:name w:val="index heading"/>
    <w:basedOn w:val="Normal"/>
    <w:next w:val="Index1"/>
    <w:semiHidden/>
    <w:rsid w:val="008A04ED"/>
    <w:pPr>
      <w:spacing w:before="120" w:after="120"/>
    </w:pPr>
    <w:rPr>
      <w:rFonts w:ascii="Arial" w:hAnsi="Arial"/>
      <w:b/>
      <w:color w:val="918585"/>
      <w:sz w:val="24"/>
    </w:rPr>
  </w:style>
  <w:style w:type="paragraph" w:styleId="Header">
    <w:name w:val="header"/>
    <w:basedOn w:val="Normal"/>
    <w:link w:val="HeaderChar"/>
    <w:rsid w:val="008A0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4ED"/>
    <w:rPr>
      <w:rFonts w:ascii="Times New Roman" w:eastAsia="Times New Roman" w:hAnsi="Times New Roman" w:cs="Times New Roman"/>
      <w:sz w:val="16"/>
      <w:szCs w:val="20"/>
      <w:lang w:val="en-GB" w:eastAsia="en-US"/>
    </w:rPr>
  </w:style>
  <w:style w:type="paragraph" w:customStyle="1" w:styleId="Chapter">
    <w:name w:val="Chapter"/>
    <w:basedOn w:val="Normal"/>
    <w:rsid w:val="008A04ED"/>
    <w:pPr>
      <w:spacing w:before="240"/>
    </w:pPr>
    <w:rPr>
      <w:rFonts w:ascii="Times New Roman" w:hAnsi="Times New Roman"/>
      <w:smallCaps/>
      <w:spacing w:val="80"/>
      <w:sz w:val="28"/>
    </w:rPr>
  </w:style>
  <w:style w:type="paragraph" w:customStyle="1" w:styleId="InChapter">
    <w:name w:val="InChapter"/>
    <w:basedOn w:val="Heading3"/>
    <w:rsid w:val="008A04ED"/>
    <w:pPr>
      <w:spacing w:after="240"/>
      <w:outlineLvl w:val="9"/>
    </w:pPr>
    <w:rPr>
      <w:noProof/>
    </w:rPr>
  </w:style>
  <w:style w:type="paragraph" w:styleId="Index2">
    <w:name w:val="index 2"/>
    <w:basedOn w:val="Normal"/>
    <w:next w:val="Normal"/>
    <w:semiHidden/>
    <w:rsid w:val="008A04ED"/>
    <w:pPr>
      <w:tabs>
        <w:tab w:val="right" w:pos="4176"/>
      </w:tabs>
      <w:ind w:left="568" w:hanging="284"/>
    </w:pPr>
    <w:rPr>
      <w:rFonts w:ascii="Garamond" w:hAnsi="Garamond"/>
    </w:rPr>
  </w:style>
  <w:style w:type="paragraph" w:customStyle="1" w:styleId="Byline">
    <w:name w:val="Byline"/>
    <w:rsid w:val="008A0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4ED"/>
    <w:pPr>
      <w:tabs>
        <w:tab w:val="clear" w:pos="3600"/>
        <w:tab w:val="clear" w:pos="3958"/>
      </w:tabs>
      <w:jc w:val="right"/>
    </w:pPr>
  </w:style>
  <w:style w:type="character" w:styleId="Emphasis">
    <w:name w:val="Emphasis"/>
    <w:basedOn w:val="DefaultParagraphFont"/>
    <w:qFormat/>
    <w:rsid w:val="008A04ED"/>
    <w:rPr>
      <w:i/>
    </w:rPr>
  </w:style>
  <w:style w:type="paragraph" w:styleId="Caption">
    <w:name w:val="caption"/>
    <w:basedOn w:val="BodyText"/>
    <w:next w:val="Normal"/>
    <w:qFormat/>
    <w:rsid w:val="008A04ED"/>
    <w:pPr>
      <w:framePr w:w="2268" w:hSpace="181" w:vSpace="181" w:wrap="around" w:vAnchor="text" w:hAnchor="page" w:x="1135" w:y="285" w:anchorLock="1"/>
    </w:pPr>
    <w:rPr>
      <w:i/>
    </w:rPr>
  </w:style>
  <w:style w:type="paragraph" w:customStyle="1" w:styleId="MiniTOCTitle">
    <w:name w:val="MiniTOCTitle"/>
    <w:basedOn w:val="Heading4"/>
    <w:rsid w:val="008A04ED"/>
    <w:pPr>
      <w:spacing w:before="240"/>
      <w:outlineLvl w:val="9"/>
    </w:pPr>
    <w:rPr>
      <w:noProof/>
      <w:sz w:val="24"/>
    </w:rPr>
  </w:style>
  <w:style w:type="paragraph" w:customStyle="1" w:styleId="MiniTOCItem">
    <w:name w:val="MiniTOCItem"/>
    <w:basedOn w:val="ListBullet"/>
    <w:rsid w:val="008A04ED"/>
    <w:pPr>
      <w:numPr>
        <w:numId w:val="0"/>
      </w:numPr>
      <w:tabs>
        <w:tab w:val="right" w:leader="dot" w:pos="6521"/>
      </w:tabs>
      <w:spacing w:before="0" w:after="0"/>
    </w:pPr>
  </w:style>
  <w:style w:type="paragraph" w:customStyle="1" w:styleId="TOFTitle">
    <w:name w:val="TOFTitle"/>
    <w:basedOn w:val="TOCTitle"/>
    <w:rsid w:val="008A04ED"/>
  </w:style>
  <w:style w:type="paragraph" w:styleId="TableofFigures">
    <w:name w:val="table of figures"/>
    <w:basedOn w:val="Normal"/>
    <w:next w:val="Normal"/>
    <w:semiHidden/>
    <w:rsid w:val="008A04ED"/>
    <w:pPr>
      <w:tabs>
        <w:tab w:val="right" w:leader="dot" w:pos="9072"/>
      </w:tabs>
      <w:ind w:left="970" w:hanging="403"/>
    </w:pPr>
    <w:rPr>
      <w:rFonts w:ascii="Times New Roman" w:hAnsi="Times New Roman"/>
      <w:b/>
    </w:rPr>
  </w:style>
  <w:style w:type="paragraph" w:styleId="ListNumber">
    <w:name w:val="List Number"/>
    <w:basedOn w:val="List"/>
    <w:rsid w:val="008A04ED"/>
    <w:pPr>
      <w:numPr>
        <w:numId w:val="15"/>
      </w:numPr>
      <w:tabs>
        <w:tab w:val="clear" w:pos="340"/>
      </w:tabs>
    </w:pPr>
  </w:style>
  <w:style w:type="character" w:customStyle="1" w:styleId="WingdingSymbols">
    <w:name w:val="Wingding Symbols"/>
    <w:rsid w:val="008A04ED"/>
    <w:rPr>
      <w:rFonts w:ascii="Wingdings" w:hAnsi="Wingdings"/>
    </w:rPr>
  </w:style>
  <w:style w:type="paragraph" w:customStyle="1" w:styleId="TableHeading">
    <w:name w:val="Table Heading"/>
    <w:basedOn w:val="HeadingBase"/>
    <w:rsid w:val="008A04ED"/>
    <w:pPr>
      <w:keepLines/>
      <w:pBdr>
        <w:bottom w:val="single" w:sz="6" w:space="1" w:color="918585"/>
      </w:pBdr>
      <w:spacing w:before="240"/>
    </w:pPr>
  </w:style>
  <w:style w:type="character" w:customStyle="1" w:styleId="HotSpot">
    <w:name w:val="HotSpot"/>
    <w:rsid w:val="008A04ED"/>
    <w:rPr>
      <w:color w:val="0033CC"/>
      <w:u w:val="none"/>
    </w:rPr>
  </w:style>
  <w:style w:type="paragraph" w:customStyle="1" w:styleId="BodyTextRight">
    <w:name w:val="Body Text Right"/>
    <w:basedOn w:val="BodyText"/>
    <w:rsid w:val="008A04ED"/>
    <w:pPr>
      <w:spacing w:before="0" w:after="0"/>
      <w:jc w:val="right"/>
    </w:pPr>
  </w:style>
  <w:style w:type="paragraph" w:styleId="Index3">
    <w:name w:val="index 3"/>
    <w:basedOn w:val="ListNumber2"/>
    <w:next w:val="Normal"/>
    <w:semiHidden/>
    <w:rsid w:val="008A04ED"/>
    <w:pPr>
      <w:numPr>
        <w:numId w:val="0"/>
      </w:numPr>
      <w:tabs>
        <w:tab w:val="right" w:leader="dot" w:pos="4176"/>
      </w:tabs>
    </w:pPr>
  </w:style>
  <w:style w:type="paragraph" w:styleId="ListNumber2">
    <w:name w:val="List Number 2"/>
    <w:basedOn w:val="List2"/>
    <w:rsid w:val="008A04ED"/>
    <w:pPr>
      <w:numPr>
        <w:numId w:val="10"/>
      </w:numPr>
      <w:tabs>
        <w:tab w:val="clear" w:pos="1060"/>
      </w:tabs>
    </w:pPr>
  </w:style>
  <w:style w:type="paragraph" w:customStyle="1" w:styleId="MarginNote">
    <w:name w:val="Margin Note"/>
    <w:basedOn w:val="BodyText"/>
    <w:rsid w:val="008A0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4ED"/>
    <w:rPr>
      <w:sz w:val="32"/>
    </w:rPr>
  </w:style>
  <w:style w:type="paragraph" w:customStyle="1" w:styleId="HeadingProcedure">
    <w:name w:val="Heading Procedure"/>
    <w:basedOn w:val="HeadingBase"/>
    <w:next w:val="Normal"/>
    <w:rsid w:val="008A04ED"/>
    <w:pPr>
      <w:tabs>
        <w:tab w:val="left" w:pos="0"/>
      </w:tabs>
      <w:spacing w:before="120" w:after="60"/>
    </w:pPr>
    <w:rPr>
      <w:i/>
      <w:color w:val="918585"/>
      <w:sz w:val="22"/>
    </w:rPr>
  </w:style>
  <w:style w:type="paragraph" w:customStyle="1" w:styleId="TableBodyText">
    <w:name w:val="Table Body Text"/>
    <w:basedOn w:val="BodyText"/>
    <w:rsid w:val="008A04ED"/>
    <w:pPr>
      <w:spacing w:before="60" w:after="60"/>
    </w:pPr>
  </w:style>
  <w:style w:type="paragraph" w:styleId="ListContinue">
    <w:name w:val="List Continue"/>
    <w:basedOn w:val="List"/>
    <w:rsid w:val="008A04ED"/>
    <w:pPr>
      <w:ind w:firstLine="0"/>
    </w:pPr>
  </w:style>
  <w:style w:type="paragraph" w:customStyle="1" w:styleId="ListNote">
    <w:name w:val="List Note"/>
    <w:basedOn w:val="List"/>
    <w:rsid w:val="008A04ED"/>
    <w:pPr>
      <w:pBdr>
        <w:top w:val="single" w:sz="6" w:space="2" w:color="918585"/>
        <w:bottom w:val="single" w:sz="6" w:space="2" w:color="918585"/>
      </w:pBdr>
      <w:tabs>
        <w:tab w:val="left" w:pos="1021"/>
      </w:tabs>
      <w:ind w:firstLine="0"/>
    </w:pPr>
  </w:style>
  <w:style w:type="paragraph" w:customStyle="1" w:styleId="Warning">
    <w:name w:val="Warning"/>
    <w:basedOn w:val="BodyText"/>
    <w:rsid w:val="008A04ED"/>
    <w:pPr>
      <w:shd w:val="clear" w:color="auto" w:fill="D9D9D9"/>
      <w:tabs>
        <w:tab w:val="left" w:pos="992"/>
      </w:tabs>
      <w:ind w:left="119" w:right="119"/>
    </w:pPr>
    <w:rPr>
      <w:sz w:val="20"/>
    </w:rPr>
  </w:style>
  <w:style w:type="paragraph" w:customStyle="1" w:styleId="MarginIcons">
    <w:name w:val="Margin Icons"/>
    <w:basedOn w:val="BodyText"/>
    <w:rsid w:val="008A0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4ED"/>
    <w:rPr>
      <w:rFonts w:ascii="Courier New" w:hAnsi="Courier New"/>
    </w:rPr>
  </w:style>
  <w:style w:type="paragraph" w:customStyle="1" w:styleId="NoteBullet">
    <w:name w:val="Note Bullet"/>
    <w:basedOn w:val="Note"/>
    <w:rsid w:val="008A04ED"/>
    <w:pPr>
      <w:tabs>
        <w:tab w:val="clear" w:pos="680"/>
      </w:tabs>
      <w:spacing w:before="60" w:after="60"/>
    </w:pPr>
  </w:style>
  <w:style w:type="paragraph" w:customStyle="1" w:styleId="SubHeading2">
    <w:name w:val="SubHeading2"/>
    <w:basedOn w:val="HeadingBase"/>
    <w:rsid w:val="008A04ED"/>
    <w:pPr>
      <w:spacing w:before="240" w:after="60"/>
    </w:pPr>
    <w:rPr>
      <w:sz w:val="20"/>
    </w:rPr>
  </w:style>
  <w:style w:type="paragraph" w:customStyle="1" w:styleId="SubHeading1">
    <w:name w:val="SubHeading1"/>
    <w:basedOn w:val="HeadingBase"/>
    <w:rsid w:val="008A04ED"/>
    <w:pPr>
      <w:spacing w:before="240" w:after="60"/>
    </w:pPr>
    <w:rPr>
      <w:color w:val="918585"/>
      <w:sz w:val="22"/>
    </w:rPr>
  </w:style>
  <w:style w:type="paragraph" w:customStyle="1" w:styleId="SideHeading">
    <w:name w:val="Side Heading"/>
    <w:basedOn w:val="HeadingBase"/>
    <w:rsid w:val="008A0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4ED"/>
    <w:pPr>
      <w:tabs>
        <w:tab w:val="num" w:pos="360"/>
      </w:tabs>
    </w:pPr>
  </w:style>
  <w:style w:type="paragraph" w:styleId="PlainText">
    <w:name w:val="Plain Text"/>
    <w:basedOn w:val="Normal"/>
    <w:link w:val="PlainTextChar"/>
    <w:rsid w:val="008A04ED"/>
    <w:rPr>
      <w:sz w:val="20"/>
    </w:rPr>
  </w:style>
  <w:style w:type="character" w:customStyle="1" w:styleId="PlainTextChar">
    <w:name w:val="Plain Text Char"/>
    <w:basedOn w:val="DefaultParagraphFont"/>
    <w:link w:val="PlainText"/>
    <w:rsid w:val="008A04ED"/>
    <w:rPr>
      <w:rFonts w:ascii="Courier New" w:eastAsia="Times New Roman" w:hAnsi="Courier New" w:cs="Times New Roman"/>
      <w:sz w:val="20"/>
      <w:szCs w:val="20"/>
      <w:lang w:eastAsia="en-US"/>
    </w:rPr>
  </w:style>
  <w:style w:type="character" w:customStyle="1" w:styleId="MenuOption">
    <w:name w:val="Menu Option"/>
    <w:basedOn w:val="DefaultParagraphFont"/>
    <w:rsid w:val="008A04ED"/>
    <w:rPr>
      <w:b/>
      <w:smallCaps/>
    </w:rPr>
  </w:style>
  <w:style w:type="paragraph" w:customStyle="1" w:styleId="TableListNumber">
    <w:name w:val="Table List Number"/>
    <w:basedOn w:val="ListNumber"/>
    <w:rsid w:val="008A04ED"/>
    <w:pPr>
      <w:numPr>
        <w:numId w:val="0"/>
      </w:numPr>
    </w:pPr>
  </w:style>
  <w:style w:type="paragraph" w:styleId="TOC4">
    <w:name w:val="toc 4"/>
    <w:basedOn w:val="TOCBase"/>
    <w:next w:val="Normal"/>
    <w:semiHidden/>
    <w:rsid w:val="008A04ED"/>
    <w:pPr>
      <w:tabs>
        <w:tab w:val="right" w:leader="dot" w:pos="9071"/>
      </w:tabs>
      <w:ind w:left="1701"/>
    </w:pPr>
  </w:style>
  <w:style w:type="paragraph" w:customStyle="1" w:styleId="ListAlpha">
    <w:name w:val="List Alpha"/>
    <w:basedOn w:val="List"/>
    <w:rsid w:val="008A04ED"/>
    <w:pPr>
      <w:numPr>
        <w:numId w:val="9"/>
      </w:numPr>
    </w:pPr>
  </w:style>
  <w:style w:type="paragraph" w:customStyle="1" w:styleId="ListAlpha2">
    <w:name w:val="List Alpha 2"/>
    <w:basedOn w:val="List2"/>
    <w:rsid w:val="008A04ED"/>
    <w:pPr>
      <w:numPr>
        <w:numId w:val="8"/>
      </w:numPr>
    </w:pPr>
  </w:style>
  <w:style w:type="paragraph" w:styleId="List2">
    <w:name w:val="List 2"/>
    <w:basedOn w:val="BodyText"/>
    <w:rsid w:val="008A04ED"/>
    <w:pPr>
      <w:tabs>
        <w:tab w:val="left" w:pos="680"/>
      </w:tabs>
      <w:spacing w:before="60" w:after="60"/>
      <w:ind w:left="680" w:hanging="340"/>
    </w:pPr>
  </w:style>
  <w:style w:type="paragraph" w:styleId="List3">
    <w:name w:val="List 3"/>
    <w:basedOn w:val="BodyText"/>
    <w:rsid w:val="008A04ED"/>
    <w:pPr>
      <w:tabs>
        <w:tab w:val="left" w:pos="1021"/>
      </w:tabs>
      <w:spacing w:before="60" w:after="60"/>
      <w:ind w:left="1020" w:hanging="340"/>
    </w:pPr>
  </w:style>
  <w:style w:type="paragraph" w:styleId="List4">
    <w:name w:val="List 4"/>
    <w:basedOn w:val="BodyText"/>
    <w:rsid w:val="008A04ED"/>
    <w:pPr>
      <w:tabs>
        <w:tab w:val="left" w:pos="1361"/>
      </w:tabs>
      <w:spacing w:before="60" w:after="60"/>
      <w:ind w:left="1361" w:hanging="340"/>
    </w:pPr>
  </w:style>
  <w:style w:type="paragraph" w:styleId="List5">
    <w:name w:val="List 5"/>
    <w:basedOn w:val="BodyText"/>
    <w:rsid w:val="008A04ED"/>
    <w:pPr>
      <w:tabs>
        <w:tab w:val="left" w:pos="1701"/>
      </w:tabs>
      <w:spacing w:before="60" w:after="60"/>
      <w:ind w:left="1701" w:hanging="340"/>
    </w:pPr>
  </w:style>
  <w:style w:type="paragraph" w:styleId="ListBullet3">
    <w:name w:val="List Bullet 3"/>
    <w:basedOn w:val="List3"/>
    <w:rsid w:val="008A04ED"/>
    <w:pPr>
      <w:numPr>
        <w:numId w:val="14"/>
      </w:numPr>
      <w:tabs>
        <w:tab w:val="clear" w:pos="1021"/>
      </w:tabs>
      <w:ind w:left="1037" w:hanging="357"/>
    </w:pPr>
  </w:style>
  <w:style w:type="paragraph" w:styleId="ListBullet4">
    <w:name w:val="List Bullet 4"/>
    <w:basedOn w:val="List4"/>
    <w:rsid w:val="008A04ED"/>
    <w:pPr>
      <w:numPr>
        <w:numId w:val="3"/>
      </w:numPr>
      <w:tabs>
        <w:tab w:val="clear" w:pos="1361"/>
      </w:tabs>
    </w:pPr>
  </w:style>
  <w:style w:type="paragraph" w:styleId="ListBullet5">
    <w:name w:val="List Bullet 5"/>
    <w:basedOn w:val="List5"/>
    <w:rsid w:val="008A04ED"/>
    <w:pPr>
      <w:numPr>
        <w:numId w:val="4"/>
      </w:numPr>
    </w:pPr>
  </w:style>
  <w:style w:type="paragraph" w:styleId="ListContinue2">
    <w:name w:val="List Continue 2"/>
    <w:basedOn w:val="List2"/>
    <w:rsid w:val="008A04ED"/>
    <w:pPr>
      <w:ind w:firstLine="0"/>
    </w:pPr>
  </w:style>
  <w:style w:type="paragraph" w:styleId="ListContinue3">
    <w:name w:val="List Continue 3"/>
    <w:basedOn w:val="List3"/>
    <w:rsid w:val="008A04ED"/>
    <w:pPr>
      <w:ind w:left="1021" w:firstLine="0"/>
    </w:pPr>
  </w:style>
  <w:style w:type="paragraph" w:styleId="ListContinue4">
    <w:name w:val="List Continue 4"/>
    <w:basedOn w:val="List4"/>
    <w:rsid w:val="008A04ED"/>
    <w:pPr>
      <w:ind w:firstLine="0"/>
    </w:pPr>
  </w:style>
  <w:style w:type="paragraph" w:styleId="ListContinue5">
    <w:name w:val="List Continue 5"/>
    <w:basedOn w:val="List5"/>
    <w:rsid w:val="008A04ED"/>
    <w:pPr>
      <w:ind w:firstLine="0"/>
    </w:pPr>
  </w:style>
  <w:style w:type="paragraph" w:styleId="ListNumber3">
    <w:name w:val="List Number 3"/>
    <w:basedOn w:val="List3"/>
    <w:rsid w:val="008A04ED"/>
    <w:pPr>
      <w:numPr>
        <w:numId w:val="5"/>
      </w:numPr>
    </w:pPr>
  </w:style>
  <w:style w:type="paragraph" w:styleId="ListNumber4">
    <w:name w:val="List Number 4"/>
    <w:basedOn w:val="List4"/>
    <w:rsid w:val="008A04ED"/>
    <w:pPr>
      <w:numPr>
        <w:numId w:val="6"/>
      </w:numPr>
    </w:pPr>
  </w:style>
  <w:style w:type="paragraph" w:styleId="ListNumber5">
    <w:name w:val="List Number 5"/>
    <w:basedOn w:val="List5"/>
    <w:rsid w:val="008A04ED"/>
    <w:pPr>
      <w:numPr>
        <w:numId w:val="7"/>
      </w:numPr>
    </w:pPr>
  </w:style>
  <w:style w:type="paragraph" w:styleId="BlockText">
    <w:name w:val="Block Text"/>
    <w:basedOn w:val="Normal"/>
    <w:rsid w:val="008A04ED"/>
    <w:pPr>
      <w:spacing w:after="120"/>
      <w:ind w:left="1440" w:right="1440"/>
    </w:pPr>
  </w:style>
  <w:style w:type="character" w:customStyle="1" w:styleId="Subscript">
    <w:name w:val="Subscript"/>
    <w:basedOn w:val="DefaultParagraphFont"/>
    <w:rsid w:val="008A04ED"/>
    <w:rPr>
      <w:sz w:val="16"/>
      <w:vertAlign w:val="subscript"/>
    </w:rPr>
  </w:style>
  <w:style w:type="character" w:customStyle="1" w:styleId="Superscript">
    <w:name w:val="Superscript"/>
    <w:basedOn w:val="DefaultParagraphFont"/>
    <w:rsid w:val="008A04ED"/>
    <w:rPr>
      <w:sz w:val="16"/>
      <w:vertAlign w:val="superscript"/>
    </w:rPr>
  </w:style>
  <w:style w:type="character" w:customStyle="1" w:styleId="Symbols">
    <w:name w:val="Symbols"/>
    <w:basedOn w:val="DefaultParagraphFont"/>
    <w:rsid w:val="008A04ED"/>
    <w:rPr>
      <w:rFonts w:ascii="Symbol" w:hAnsi="Symbol"/>
    </w:rPr>
  </w:style>
  <w:style w:type="character" w:customStyle="1" w:styleId="MenuOptions">
    <w:name w:val="Menu Options"/>
    <w:basedOn w:val="DefaultParagraphFont"/>
    <w:rsid w:val="008A04ED"/>
    <w:rPr>
      <w:rFonts w:ascii="Arial Narrow" w:hAnsi="Arial Narrow"/>
      <w:smallCaps/>
    </w:rPr>
  </w:style>
  <w:style w:type="character" w:customStyle="1" w:styleId="Buttons">
    <w:name w:val="Buttons"/>
    <w:basedOn w:val="DefaultParagraphFont"/>
    <w:rsid w:val="008A04ED"/>
    <w:rPr>
      <w:b/>
    </w:rPr>
  </w:style>
  <w:style w:type="character" w:customStyle="1" w:styleId="Underlined">
    <w:name w:val="Underlined"/>
    <w:basedOn w:val="DefaultParagraphFont"/>
    <w:rsid w:val="008A04ED"/>
    <w:rPr>
      <w:u w:val="single"/>
    </w:rPr>
  </w:style>
  <w:style w:type="paragraph" w:customStyle="1" w:styleId="TableBodyTextRight">
    <w:name w:val="Table Body Text Right"/>
    <w:basedOn w:val="TableBodyText"/>
    <w:rsid w:val="008A04ED"/>
    <w:pPr>
      <w:widowControl w:val="0"/>
      <w:autoSpaceDE w:val="0"/>
      <w:autoSpaceDN w:val="0"/>
      <w:adjustRightInd w:val="0"/>
      <w:jc w:val="right"/>
    </w:pPr>
    <w:rPr>
      <w:rFonts w:cs="Arial"/>
      <w:szCs w:val="18"/>
    </w:rPr>
  </w:style>
  <w:style w:type="paragraph" w:customStyle="1" w:styleId="CopyrightText">
    <w:name w:val="Copyright Text"/>
    <w:basedOn w:val="BodyText"/>
    <w:rsid w:val="008A04ED"/>
    <w:rPr>
      <w:sz w:val="18"/>
    </w:rPr>
  </w:style>
  <w:style w:type="paragraph" w:customStyle="1" w:styleId="BodySmallRight">
    <w:name w:val="Body Small Right"/>
    <w:basedOn w:val="BodyTextRight"/>
    <w:rsid w:val="008A04ED"/>
    <w:rPr>
      <w:sz w:val="18"/>
      <w:szCs w:val="18"/>
    </w:rPr>
  </w:style>
  <w:style w:type="paragraph" w:customStyle="1" w:styleId="MarginEdition">
    <w:name w:val="Margin Edition"/>
    <w:basedOn w:val="MarginNote"/>
    <w:rsid w:val="008A04ED"/>
    <w:pPr>
      <w:spacing w:before="0" w:after="0"/>
    </w:pPr>
    <w:rPr>
      <w:rFonts w:ascii="Times New Roman" w:hAnsi="Times New Roman"/>
      <w:color w:val="999999"/>
    </w:rPr>
  </w:style>
  <w:style w:type="paragraph" w:customStyle="1" w:styleId="Spacer">
    <w:name w:val="Spacer"/>
    <w:basedOn w:val="Normal"/>
    <w:rsid w:val="008A04ED"/>
    <w:rPr>
      <w:sz w:val="2"/>
      <w:szCs w:val="2"/>
    </w:rPr>
  </w:style>
  <w:style w:type="character" w:customStyle="1" w:styleId="Small">
    <w:name w:val="Small"/>
    <w:basedOn w:val="DefaultParagraphFont"/>
    <w:rsid w:val="008A04ED"/>
    <w:rPr>
      <w:sz w:val="16"/>
    </w:rPr>
  </w:style>
  <w:style w:type="paragraph" w:customStyle="1" w:styleId="WideTable">
    <w:name w:val="Wide Table"/>
    <w:basedOn w:val="Normal"/>
    <w:rsid w:val="008A04ED"/>
    <w:pPr>
      <w:ind w:left="-1418"/>
    </w:pPr>
    <w:rPr>
      <w:sz w:val="2"/>
      <w:szCs w:val="2"/>
    </w:rPr>
  </w:style>
  <w:style w:type="character" w:styleId="PageNumber">
    <w:name w:val="page number"/>
    <w:basedOn w:val="DefaultParagraphFont"/>
    <w:rsid w:val="008A04ED"/>
  </w:style>
  <w:style w:type="paragraph" w:styleId="Quote">
    <w:name w:val="Quote"/>
    <w:basedOn w:val="Heading1"/>
    <w:link w:val="QuoteChar"/>
    <w:qFormat/>
    <w:rsid w:val="008A04ED"/>
    <w:rPr>
      <w:b w:val="0"/>
      <w:sz w:val="72"/>
      <w:szCs w:val="72"/>
      <w:lang w:val="en-NZ"/>
    </w:rPr>
  </w:style>
  <w:style w:type="character" w:customStyle="1" w:styleId="QuoteChar">
    <w:name w:val="Quote Char"/>
    <w:basedOn w:val="DefaultParagraphFont"/>
    <w:link w:val="Quote"/>
    <w:rsid w:val="008A0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4ED"/>
    <w:pPr>
      <w:pageBreakBefore/>
    </w:pPr>
  </w:style>
  <w:style w:type="paragraph" w:customStyle="1" w:styleId="Border">
    <w:name w:val="Border"/>
    <w:basedOn w:val="Normal"/>
    <w:qFormat/>
    <w:rsid w:val="008A0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4ED"/>
    <w:rPr>
      <w:b/>
      <w:bCs/>
      <w:i/>
      <w:iCs/>
      <w:color w:val="auto"/>
    </w:rPr>
  </w:style>
  <w:style w:type="paragraph" w:styleId="IntenseQuote">
    <w:name w:val="Intense Quote"/>
    <w:basedOn w:val="Normal"/>
    <w:next w:val="Normal"/>
    <w:link w:val="IntenseQuoteChar"/>
    <w:uiPriority w:val="30"/>
    <w:qFormat/>
    <w:rsid w:val="008A0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4ED"/>
    <w:rPr>
      <w:smallCaps/>
      <w:color w:val="auto"/>
      <w:u w:val="single"/>
    </w:rPr>
  </w:style>
  <w:style w:type="character" w:styleId="IntenseReference">
    <w:name w:val="Intense Reference"/>
    <w:basedOn w:val="DefaultParagraphFont"/>
    <w:uiPriority w:val="32"/>
    <w:qFormat/>
    <w:rsid w:val="008A04ED"/>
    <w:rPr>
      <w:b/>
      <w:bCs/>
      <w:smallCaps/>
      <w:color w:val="auto"/>
      <w:spacing w:val="5"/>
      <w:u w:val="single"/>
    </w:rPr>
  </w:style>
  <w:style w:type="paragraph" w:customStyle="1" w:styleId="2ColumnHeading">
    <w:name w:val="2Column Heading"/>
    <w:basedOn w:val="BodyText"/>
    <w:qFormat/>
    <w:rsid w:val="008A04ED"/>
    <w:pPr>
      <w:spacing w:after="60"/>
      <w:ind w:left="-2268"/>
    </w:pPr>
    <w:rPr>
      <w:b/>
    </w:rPr>
  </w:style>
  <w:style w:type="paragraph" w:customStyle="1" w:styleId="Heading1TOC">
    <w:name w:val="Heading1 TOC"/>
    <w:basedOn w:val="Normal"/>
    <w:qFormat/>
    <w:rsid w:val="008A04ED"/>
    <w:pPr>
      <w:spacing w:before="240" w:after="120"/>
    </w:pPr>
    <w:rPr>
      <w:rFonts w:ascii="Times New Roman" w:hAnsi="Times New Roman"/>
      <w:b/>
      <w:sz w:val="32"/>
    </w:rPr>
  </w:style>
  <w:style w:type="paragraph" w:customStyle="1" w:styleId="Heading2TOC">
    <w:name w:val="Heading2 TOC"/>
    <w:basedOn w:val="Normal"/>
    <w:qFormat/>
    <w:rsid w:val="008A04ED"/>
    <w:pPr>
      <w:spacing w:before="240" w:after="60"/>
    </w:pPr>
    <w:rPr>
      <w:rFonts w:ascii="Times New Roman" w:hAnsi="Times New Roman"/>
      <w:b/>
      <w:sz w:val="28"/>
    </w:rPr>
  </w:style>
  <w:style w:type="character" w:customStyle="1" w:styleId="Underline">
    <w:name w:val="Underline"/>
    <w:basedOn w:val="DefaultParagraphFont"/>
    <w:qFormat/>
    <w:rsid w:val="008A04ED"/>
    <w:rPr>
      <w:u w:val="single"/>
    </w:rPr>
  </w:style>
  <w:style w:type="character" w:customStyle="1" w:styleId="BoldandItalics">
    <w:name w:val="Bold and Italics"/>
    <w:qFormat/>
    <w:rsid w:val="008A04ED"/>
    <w:rPr>
      <w:b/>
      <w:i/>
      <w:u w:val="none"/>
    </w:rPr>
  </w:style>
  <w:style w:type="paragraph" w:styleId="BalloonText">
    <w:name w:val="Balloon Text"/>
    <w:basedOn w:val="Normal"/>
    <w:link w:val="BalloonTextChar"/>
    <w:rsid w:val="008A04ED"/>
    <w:rPr>
      <w:rFonts w:ascii="Tahoma" w:hAnsi="Tahoma" w:cs="Tahoma"/>
      <w:sz w:val="16"/>
      <w:szCs w:val="16"/>
    </w:rPr>
  </w:style>
  <w:style w:type="character" w:customStyle="1" w:styleId="BalloonTextChar">
    <w:name w:val="Balloon Text Char"/>
    <w:basedOn w:val="DefaultParagraphFont"/>
    <w:link w:val="BalloonText"/>
    <w:rsid w:val="008A0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4ED"/>
    <w:rPr>
      <w:b/>
      <w:color w:val="660033"/>
      <w:spacing w:val="0"/>
    </w:rPr>
  </w:style>
  <w:style w:type="paragraph" w:customStyle="1" w:styleId="Nameditemlist">
    <w:name w:val="Named item list"/>
    <w:basedOn w:val="BodyText"/>
    <w:qFormat/>
    <w:rsid w:val="008A04ED"/>
    <w:pPr>
      <w:tabs>
        <w:tab w:val="left" w:pos="2835"/>
      </w:tabs>
      <w:ind w:left="2835" w:hanging="2835"/>
    </w:pPr>
  </w:style>
  <w:style w:type="paragraph" w:customStyle="1" w:styleId="BodyTextnopadding">
    <w:name w:val="Body Text no padding"/>
    <w:basedOn w:val="BodyText"/>
    <w:qFormat/>
    <w:rsid w:val="008A04ED"/>
    <w:pPr>
      <w:spacing w:before="0" w:after="0"/>
    </w:pPr>
  </w:style>
  <w:style w:type="paragraph" w:customStyle="1" w:styleId="BodyTextBold">
    <w:name w:val="Body Text Bold"/>
    <w:basedOn w:val="BodyText"/>
    <w:qFormat/>
    <w:rsid w:val="008A04ED"/>
    <w:rPr>
      <w:b/>
    </w:rPr>
  </w:style>
  <w:style w:type="character" w:styleId="Hyperlink">
    <w:name w:val="Hyperlink"/>
    <w:basedOn w:val="DefaultParagraphFont"/>
    <w:uiPriority w:val="99"/>
    <w:unhideWhenUsed/>
    <w:rsid w:val="002D64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3512</Characters>
  <Application>Microsoft Office Word</Application>
  <DocSecurity>0</DocSecurity>
  <Lines>81</Lines>
  <Paragraphs>59</Paragraphs>
  <ScaleCrop>false</ScaleCrop>
  <Company>Author-it Software Corporation Ltd.</Company>
  <LinksUpToDate>false</LinksUpToDate>
  <CharactersWithSpaces>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AVIW0007 Perform aerial mapping and modelling using remote piloted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