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8C1" w:rsidP="001728C1">
      <w:pPr>
        <w:pStyle w:val="Title"/>
      </w:pPr>
      <w:r>
        <w:fldChar w:fldCharType="begin"/>
      </w:r>
      <w:r>
        <w:instrText xml:space="preserve"> TITLE   \* MERGEFORMAT </w:instrText>
      </w:r>
      <w:r>
        <w:fldChar w:fldCharType="separate"/>
      </w:r>
      <w:r>
        <w:t>AVIW0004 Perform operational inspections on remote operated systems</w:t>
      </w:r>
      <w:r>
        <w:fldChar w:fldCharType="end"/>
      </w:r>
    </w:p>
    <w:p w:rsidR="001728C1" w:rsidP="001728C1">
      <w:pPr>
        <w:pStyle w:val="Version"/>
        <w:sectPr w:rsidSect="00A22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328" w:rsidP="00A22328">
      <w:pPr>
        <w:pStyle w:val="SuperHeading"/>
      </w:pPr>
      <w:r w:rsidRPr="00A22328">
        <w:t>AVIW0004 Perform operational inspections on remote operated systems</w:t>
      </w:r>
    </w:p>
    <w:p w:rsidR="00000000" w:rsidRPr="00A22328" w:rsidP="00A22328">
      <w:pPr>
        <w:pStyle w:val="Heading1"/>
      </w:pPr>
      <w:bookmarkStart w:id="1" w:name="O_1026905"/>
      <w:bookmarkEnd w:id="1"/>
      <w:r w:rsidRPr="00A22328">
        <w:t>Modification History</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Release 1. This is the first release of this unit of competency in the AVI Aviation Training Package.</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2" w:name="O_1026906"/>
      <w:bookmarkEnd w:id="2"/>
      <w:r w:rsidRPr="00A22328">
        <w:t>Application</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This unit involves the skills and knowledge required to perform operational inspections on remote operated systems in compliance with relevant regulatory requirements of the Civil Aviation Safety Authority (CASA) and national operating standards.</w:t>
            </w:r>
          </w:p>
          <w:p w:rsidR="00000000" w:rsidRPr="00A22328" w:rsidP="00A22328">
            <w:pPr>
              <w:pStyle w:val="BodyText"/>
            </w:pPr>
            <w:r w:rsidRPr="00A22328">
              <w:t>It includ</w:t>
            </w:r>
            <w:r w:rsidRPr="00A22328">
              <w:t>es completing operational inspection administration, operational inspections, and performing and recording operational inspections.</w:t>
            </w:r>
          </w:p>
          <w:p w:rsidR="00000000" w:rsidRPr="00A22328" w:rsidP="00A22328">
            <w:pPr>
              <w:pStyle w:val="BodyText"/>
            </w:pPr>
            <w:r w:rsidRPr="00A22328">
              <w:t>This unit addresses technical skill requirements (physical, mental and task-management abilities) related to equipment and s</w:t>
            </w:r>
            <w:r w:rsidRPr="00A22328">
              <w:t>ystem operations of remote system operations personnel and contributes to safe and effective performance in complex operational environments.</w:t>
            </w:r>
          </w:p>
          <w:p w:rsidR="00000000" w:rsidRPr="00A22328" w:rsidP="00A22328">
            <w:pPr>
              <w:pStyle w:val="BodyText"/>
            </w:pPr>
            <w:r w:rsidRPr="00A22328">
              <w:t>Remote system operations are conducted as part of recreational, commercial and military activities across a variet</w:t>
            </w:r>
            <w:r w:rsidRPr="00A22328">
              <w:t>y of operational contexts within Australian industry.</w:t>
            </w:r>
          </w:p>
          <w:p w:rsidR="00000000" w:rsidRPr="00A22328" w:rsidP="00A22328">
            <w:pPr>
              <w:pStyle w:val="BodyText"/>
            </w:pPr>
            <w:r w:rsidRPr="00A22328">
              <w:t>Work is performed independently or under limited supervision within a single-pilot or multi-crew remote operated system environment.</w:t>
            </w:r>
          </w:p>
          <w:p w:rsidR="00000000" w:rsidRPr="00A22328" w:rsidP="00A22328">
            <w:pPr>
              <w:pStyle w:val="BodyText"/>
            </w:pPr>
            <w:r w:rsidRPr="00A22328">
              <w:t xml:space="preserve">Licensing, legislative, regulatory or certification requirements are </w:t>
            </w:r>
            <w:r w:rsidRPr="00A22328">
              <w:t>applicable to this unit.</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3" w:name="O_1026907"/>
      <w:bookmarkEnd w:id="3"/>
      <w:r w:rsidRPr="00A22328">
        <w:t>Pre-requisite Unit</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Not applicable.</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4" w:name="O_1026908"/>
      <w:bookmarkEnd w:id="4"/>
      <w:r w:rsidRPr="00A22328">
        <w:t>Competency Field</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W – Equipment and Systems Operations</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5" w:name="O_1026909"/>
      <w:bookmarkEnd w:id="5"/>
      <w:r w:rsidRPr="00A22328">
        <w:t>Unit Sector</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Not applicable.</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6" w:name="O_1026910"/>
      <w:bookmarkEnd w:id="6"/>
      <w:r w:rsidRPr="00A2232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223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PERFORMANCE CRITERIA</w:t>
            </w:r>
          </w:p>
        </w:tc>
      </w:tr>
      <w:tr w:rsidTr="00A223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Performance criteria describe the performance needed to demonstrate achievement of the element.</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 xml:space="preserve">Prepare charts and operational plan </w:t>
            </w: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Suitable maps, charts and weather briefings for intended remote operation are selected and operations plan and geofencing set if required is prepared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Pre-operational information and Notice to Airmen (NOTAM), or industry equivalent, is accessed, anal</w:t>
            </w:r>
            <w:r w:rsidRPr="00A22328">
              <w:t>ysed and applied to operational plan</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Hazards are clearly indicated on charts and risk controls are implemented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Effects of wind velocity, adverse environmental conditions and contingency actions are planned for</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Lost link profile and routing is prepared and validated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Awareness of current and forecast weather conditions is maintained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Complete operational inspection administration</w:t>
            </w: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Information about remote operated system is obtained, read and used to guide work as required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Pre- and post-operational planning and documentation is completed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Remote system operating weight and configuration is confirmed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Pre- and post</w:t>
            </w:r>
            <w:r w:rsidRPr="00A22328">
              <w:t>-operation technical release and remote system operation administration documentation is completed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System serviceability is determined by approved technical inspection</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Certification of inspection for technical release is completed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Perform operational actions/ inspection</w:t>
            </w: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Equipment and documentation are identified and accessible in accordance with regulatory requirements</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Internal and external checks are completed in accordance with approved system checklist</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Deploymen</w:t>
            </w:r>
            <w:r w:rsidRPr="00A22328">
              <w:t xml:space="preserve">t administration tasks and communications </w:t>
            </w:r>
            <w:r w:rsidRPr="00A22328">
              <w:t>are conducted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Remote operated system is secured in accordance with manufacturer specifications and organisational procedures</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rPr>
                <w:rStyle w:val="SpecialBold"/>
              </w:rPr>
              <w:t>Perform and record operational inspection</w:t>
            </w: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 xml:space="preserve">Pre-operating inspection of </w:t>
            </w:r>
            <w:r w:rsidRPr="00A22328">
              <w:t>remote operated system and ancillary equipment is performed in accordance with original equipment manufacturer (OEM) documentation and operations manual</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t>Appropriate actions are undertaken to rectify discrepancies and are recorded</w:t>
            </w:r>
          </w:p>
        </w:tc>
      </w:tr>
      <w:tr w:rsidTr="00A223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2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2328">
            <w:pPr>
              <w:pStyle w:val="BodyText"/>
              <w:rPr>
                <w:lang w:val="en-NZ"/>
              </w:rPr>
            </w:pPr>
            <w:r w:rsidRPr="00A2232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Pre-operatin</w:t>
            </w:r>
            <w:r w:rsidRPr="00A22328">
              <w:t>g inspection is recorded in accordance with operations manual</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7" w:name="O_1026911"/>
      <w:bookmarkEnd w:id="7"/>
      <w:r w:rsidRPr="00A22328">
        <w:t>Foundation Skills</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Foundation skills essential to performance are explicit in the performance criteria of this unit of competency.</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8" w:name="O_1026912"/>
      <w:bookmarkEnd w:id="8"/>
      <w:r w:rsidRPr="00A22328">
        <w:t>Range of Conditions</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Range is restricted to essential operating conditions and any other variables essential to the work environment.</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9" w:name="O_1026913"/>
      <w:bookmarkEnd w:id="9"/>
      <w:r w:rsidRPr="00A22328">
        <w:t>Unit Mapping Information</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 xml:space="preserve">This unit replaces and is not equivalent to AVIW3037 - Manage remote pilot aircraft systems pre- </w:t>
            </w:r>
            <w:r w:rsidRPr="00A22328">
              <w:t xml:space="preserve">and post-flight actions </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10" w:name="O_1026920"/>
      <w:bookmarkEnd w:id="10"/>
      <w:r w:rsidRPr="00A22328">
        <w:t>Links</w:t>
      </w:r>
    </w:p>
    <w:p w:rsidR="00000000" w:rsidRPr="00A22328" w:rsidP="001728C1">
      <w:pPr>
        <w:pStyle w:val="BodyText"/>
      </w:pPr>
      <w:r w:rsidRPr="00A2232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D16FC">
        <w:rPr>
          <w:rStyle w:val="Hyperlink"/>
        </w:rPr>
        <w:t>https://vetnet.gov.au/Pages/TrainingDocs.aspx?q=4725260a-0af3-4daf-912b-ef1c2f3e5816</w:t>
      </w:r>
      <w:r>
        <w:fldChar w:fldCharType="end"/>
      </w:r>
    </w:p>
    <w:p w:rsidR="00000000" w:rsidRPr="00A22328" w:rsidP="001728C1">
      <w:pPr>
        <w:pStyle w:val="BodyText"/>
        <w:sectPr w:rsidSect="00A22328">
          <w:headerReference w:type="default" r:id="rId10"/>
          <w:footerReference w:type="default" r:id="rId11"/>
          <w:pgSz w:w="11908" w:h="16833"/>
          <w:pgMar w:top="1702" w:right="1418" w:bottom="1702" w:left="1418" w:header="992" w:footer="992" w:gutter="0"/>
          <w:cols w:space="720"/>
          <w:noEndnote/>
          <w:docGrid w:linePitch="299"/>
        </w:sectPr>
      </w:pPr>
    </w:p>
    <w:p w:rsidR="00000000" w:rsidRPr="00A22328" w:rsidP="00A22328">
      <w:pPr>
        <w:pStyle w:val="SuperHeading"/>
      </w:pPr>
      <w:r w:rsidRPr="00A22328">
        <w:t>Assessment Requirements for AVIW0004 Perform operational inspections on remote operated systems</w:t>
      </w:r>
    </w:p>
    <w:p w:rsidR="00000000" w:rsidRPr="00A22328" w:rsidP="00A22328">
      <w:pPr>
        <w:pStyle w:val="Heading1"/>
      </w:pPr>
      <w:bookmarkStart w:id="11" w:name="O_1026915"/>
      <w:bookmarkEnd w:id="11"/>
      <w:r w:rsidRPr="00A22328">
        <w:t>Modification History</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Release 1. This is the first release of this unit of competency in the AVI Aviation Training Package.</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12" w:name="O_1026916"/>
      <w:bookmarkEnd w:id="12"/>
      <w:r w:rsidRPr="00A22328">
        <w:t>Performance Evidence</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Evidence required to demonstrate competence in this unit must be relevant to and satisfy all of the requirements of the elements, performance criteria and range of conditions on at least one occasion and include:</w:t>
            </w:r>
          </w:p>
          <w:p w:rsidR="00000000" w:rsidRPr="00A22328" w:rsidP="00A22328">
            <w:pPr>
              <w:pStyle w:val="ListBullet"/>
            </w:pPr>
            <w:r w:rsidRPr="00A22328">
              <w:t>acc</w:t>
            </w:r>
            <w:r w:rsidRPr="00A22328">
              <w:t>essing and applying relevant regulations, orders and information to the performance of the required planning and operational inspection administrative functions</w:t>
            </w:r>
          </w:p>
          <w:p w:rsidR="00000000" w:rsidRPr="00A22328" w:rsidP="00A22328">
            <w:pPr>
              <w:pStyle w:val="ListBullet"/>
            </w:pPr>
            <w:r w:rsidRPr="00A22328">
              <w:t>adapting to differences in equipment and operating environment in accordance with standard oper</w:t>
            </w:r>
            <w:r w:rsidRPr="00A22328">
              <w:t>ating procedures (SOPs)</w:t>
            </w:r>
          </w:p>
          <w:p w:rsidR="00000000" w:rsidRPr="00A22328" w:rsidP="00A22328">
            <w:pPr>
              <w:pStyle w:val="ListBullet"/>
            </w:pPr>
            <w:r w:rsidRPr="00A22328">
              <w:t>applying industry safety practices and regulations</w:t>
            </w:r>
          </w:p>
          <w:p w:rsidR="00000000" w:rsidRPr="00A22328" w:rsidP="00A22328">
            <w:pPr>
              <w:pStyle w:val="ListBullet"/>
            </w:pPr>
            <w:r w:rsidRPr="00A22328">
              <w:t>applying precautions and required action to minimise, control or eliminate identified hazards</w:t>
            </w:r>
          </w:p>
          <w:p w:rsidR="00000000" w:rsidRPr="00A22328" w:rsidP="00A22328">
            <w:pPr>
              <w:pStyle w:val="ListBullet"/>
            </w:pPr>
            <w:r w:rsidRPr="00A22328">
              <w:t>applying relevant legislation and workplace procedures</w:t>
            </w:r>
          </w:p>
          <w:p w:rsidR="00000000" w:rsidRPr="00A22328" w:rsidP="00A22328">
            <w:pPr>
              <w:pStyle w:val="ListBullet"/>
            </w:pPr>
            <w:r w:rsidRPr="00A22328">
              <w:t>applying relevant remote operate</w:t>
            </w:r>
            <w:r w:rsidRPr="00A22328">
              <w:t>d system knowledge to industry application</w:t>
            </w:r>
          </w:p>
          <w:p w:rsidR="00000000" w:rsidRPr="00A22328" w:rsidP="00A22328">
            <w:pPr>
              <w:pStyle w:val="ListBullet"/>
            </w:pPr>
            <w:r w:rsidRPr="00A22328">
              <w:t>communicating effectively with others</w:t>
            </w:r>
          </w:p>
          <w:p w:rsidR="00000000" w:rsidRPr="00A22328" w:rsidP="00A22328">
            <w:pPr>
              <w:pStyle w:val="ListBullet"/>
            </w:pPr>
            <w:r w:rsidRPr="00A22328">
              <w:t>completing relevant documentation</w:t>
            </w:r>
          </w:p>
          <w:p w:rsidR="00000000" w:rsidRPr="00A22328" w:rsidP="00A22328">
            <w:pPr>
              <w:pStyle w:val="ListBullet"/>
            </w:pPr>
            <w:r w:rsidRPr="00A22328">
              <w:t>complying with operational task authorisations</w:t>
            </w:r>
          </w:p>
          <w:p w:rsidR="00000000" w:rsidRPr="00A22328" w:rsidP="00A22328">
            <w:pPr>
              <w:pStyle w:val="ListBullet"/>
            </w:pPr>
            <w:r w:rsidRPr="00A22328">
              <w:t>identifying and correctly using equipment required when performing inspections</w:t>
            </w:r>
          </w:p>
          <w:p w:rsidR="00000000" w:rsidRPr="00A22328" w:rsidP="00A22328">
            <w:pPr>
              <w:pStyle w:val="ListBullet"/>
            </w:pPr>
            <w:r w:rsidRPr="00A22328">
              <w:t>implementing technical contingency plans</w:t>
            </w:r>
          </w:p>
          <w:p w:rsidR="00000000" w:rsidRPr="00A22328" w:rsidP="00A22328">
            <w:pPr>
              <w:pStyle w:val="ListBullet"/>
            </w:pPr>
            <w:r w:rsidRPr="00A22328">
              <w:t>implementing work health and safety (WHS) procedures and relevant regulations</w:t>
            </w:r>
          </w:p>
          <w:p w:rsidR="00000000" w:rsidRPr="00A22328" w:rsidP="00A22328">
            <w:pPr>
              <w:pStyle w:val="ListBullet"/>
            </w:pPr>
            <w:r w:rsidRPr="00A22328">
              <w:t>interpreting and following operational instructions and prioritising work</w:t>
            </w:r>
          </w:p>
          <w:p w:rsidR="00000000" w:rsidRPr="00A22328" w:rsidP="00A22328">
            <w:pPr>
              <w:pStyle w:val="ListBullet"/>
            </w:pPr>
            <w:r w:rsidRPr="00A22328">
              <w:t>modifying activities depending on workplace contingencies, situ</w:t>
            </w:r>
            <w:r w:rsidRPr="00A22328">
              <w:t>ations and environments</w:t>
            </w:r>
          </w:p>
          <w:p w:rsidR="00000000" w:rsidRPr="00A22328" w:rsidP="00A22328">
            <w:pPr>
              <w:pStyle w:val="ListBullet"/>
            </w:pPr>
            <w:r w:rsidRPr="00A22328">
              <w:t>monitoring and anticipate operational problems and hazards and taking appropriate action</w:t>
            </w:r>
          </w:p>
          <w:p w:rsidR="00000000" w:rsidRPr="00A22328" w:rsidP="00A22328">
            <w:pPr>
              <w:pStyle w:val="ListBullet"/>
            </w:pPr>
            <w:r w:rsidRPr="00A22328">
              <w:t>monitoring work activities in terms of planned schedule</w:t>
            </w:r>
          </w:p>
          <w:p w:rsidR="00000000" w:rsidRPr="00A22328" w:rsidP="00A22328">
            <w:pPr>
              <w:pStyle w:val="ListBullet"/>
            </w:pPr>
            <w:r w:rsidRPr="00A22328">
              <w:t>operating electronic communications equipment to required protocol</w:t>
            </w:r>
          </w:p>
          <w:p w:rsidR="00000000" w:rsidRPr="00A22328" w:rsidP="00A22328">
            <w:pPr>
              <w:pStyle w:val="ListBullet"/>
            </w:pPr>
            <w:r w:rsidRPr="00A22328">
              <w:t>performing input and</w:t>
            </w:r>
            <w:r w:rsidRPr="00A22328">
              <w:t xml:space="preserve"> downloading of data from flight planning systems</w:t>
            </w:r>
          </w:p>
          <w:p w:rsidR="00000000" w:rsidRPr="00A22328" w:rsidP="00A22328">
            <w:pPr>
              <w:pStyle w:val="ListBullet"/>
            </w:pPr>
            <w:r w:rsidRPr="00A22328">
              <w:t>planning pre-operational plan, including:</w:t>
            </w:r>
          </w:p>
          <w:p w:rsidR="00000000" w:rsidRPr="00A22328" w:rsidP="00A22328">
            <w:pPr>
              <w:pStyle w:val="ListBullet2"/>
            </w:pPr>
            <w:r w:rsidRPr="00A22328">
              <w:t>availability of consumables enroute and at destination</w:t>
            </w:r>
          </w:p>
          <w:p w:rsidR="00000000" w:rsidRPr="00A22328" w:rsidP="00A22328">
            <w:pPr>
              <w:pStyle w:val="ListBullet2"/>
            </w:pPr>
            <w:r w:rsidRPr="00A22328">
              <w:t>consumables required for flight</w:t>
            </w:r>
          </w:p>
          <w:p w:rsidR="00000000" w:rsidRPr="00A22328" w:rsidP="00A22328">
            <w:pPr>
              <w:pStyle w:val="ListBullet"/>
            </w:pPr>
            <w:r w:rsidRPr="00A22328">
              <w:t>reporting and/or rectifying problems, faults or malfunctions promptly in accordance with workplace procedures</w:t>
            </w:r>
          </w:p>
          <w:p w:rsidR="00000000" w:rsidRPr="00A22328" w:rsidP="00A22328">
            <w:pPr>
              <w:pStyle w:val="ListBullet"/>
            </w:pPr>
            <w:r w:rsidRPr="00A22328">
              <w:t>selecting and using required personal protective equipment (PPE) conforming to industry and WHS standards</w:t>
            </w:r>
          </w:p>
          <w:p w:rsidR="00000000" w:rsidRPr="00A22328" w:rsidP="00A22328">
            <w:pPr>
              <w:pStyle w:val="ListBullet"/>
            </w:pPr>
            <w:r w:rsidRPr="00A22328">
              <w:t>understanding and meeting the obligation</w:t>
            </w:r>
            <w:r w:rsidRPr="00A22328">
              <w:t>s placed on a remote system operator with regard to operational inspections</w:t>
            </w:r>
          </w:p>
          <w:p w:rsidR="00000000" w:rsidRPr="00A22328" w:rsidP="00A22328">
            <w:pPr>
              <w:pStyle w:val="ListBullet"/>
            </w:pPr>
            <w:r w:rsidRPr="00A22328">
              <w:t>working collaboratively with others</w:t>
            </w:r>
          </w:p>
          <w:p w:rsidR="00000000" w:rsidRPr="00A22328" w:rsidP="00A22328">
            <w:pPr>
              <w:pStyle w:val="ListBullet"/>
            </w:pPr>
            <w:r w:rsidRPr="00A22328">
              <w:t>working systematically with required attention to detail without injury to self or others, or damage to goods or equipment.</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13" w:name="O_1026917"/>
      <w:bookmarkEnd w:id="13"/>
      <w:r w:rsidRPr="00A22328">
        <w:t>Knowledge Evidence</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Evidence required to demonstrate competence in this unit must be relevant to and satisfy all of the requirements of the elements, performance criteria and range of conditions and include knowledge of:</w:t>
            </w:r>
          </w:p>
          <w:p w:rsidR="00000000" w:rsidRPr="00A22328" w:rsidP="00A22328">
            <w:pPr>
              <w:pStyle w:val="ListBullet"/>
            </w:pPr>
            <w:r w:rsidRPr="00A22328">
              <w:t>decision-making processes relevant to remote system operations</w:t>
            </w:r>
          </w:p>
          <w:p w:rsidR="00000000" w:rsidRPr="00A22328" w:rsidP="00A22328">
            <w:pPr>
              <w:pStyle w:val="ListBullet"/>
            </w:pPr>
            <w:r w:rsidRPr="00A22328">
              <w:t>system technical release requirements and procedures for intended operations</w:t>
            </w:r>
          </w:p>
          <w:p w:rsidR="00000000" w:rsidRPr="00A22328" w:rsidP="00A22328">
            <w:pPr>
              <w:pStyle w:val="ListBullet"/>
            </w:pPr>
            <w:r w:rsidRPr="00A22328">
              <w:t>checklist use and procedures</w:t>
            </w:r>
          </w:p>
          <w:p w:rsidR="00000000" w:rsidRPr="00A22328" w:rsidP="00A22328">
            <w:pPr>
              <w:pStyle w:val="ListBullet"/>
            </w:pPr>
            <w:r w:rsidRPr="00A22328">
              <w:t>effective communication</w:t>
            </w:r>
          </w:p>
          <w:p w:rsidR="00000000" w:rsidRPr="00A22328" w:rsidP="00A22328">
            <w:pPr>
              <w:pStyle w:val="ListBullet"/>
            </w:pPr>
            <w:r w:rsidRPr="00A22328">
              <w:t>error management, including error types, causes and consequence</w:t>
            </w:r>
            <w:r w:rsidRPr="00A22328">
              <w:t>s</w:t>
            </w:r>
          </w:p>
          <w:p w:rsidR="00000000" w:rsidRPr="00A22328" w:rsidP="00A22328">
            <w:pPr>
              <w:pStyle w:val="ListBullet"/>
            </w:pPr>
            <w:r w:rsidRPr="00A22328">
              <w:t>fatigue management</w:t>
            </w:r>
          </w:p>
          <w:p w:rsidR="00000000" w:rsidRPr="00A22328" w:rsidP="00A22328">
            <w:pPr>
              <w:pStyle w:val="ListBullet"/>
            </w:pPr>
            <w:r w:rsidRPr="00A22328">
              <w:t>flight-specific reports, including incident reporting</w:t>
            </w:r>
          </w:p>
          <w:p w:rsidR="00000000" w:rsidRPr="00A22328" w:rsidP="00A22328">
            <w:pPr>
              <w:pStyle w:val="ListBullet"/>
            </w:pPr>
            <w:r w:rsidRPr="00A22328">
              <w:t>human factors applicable to remote system operations</w:t>
            </w:r>
          </w:p>
          <w:p w:rsidR="00000000" w:rsidRPr="00A22328" w:rsidP="00A22328">
            <w:pPr>
              <w:pStyle w:val="ListBullet"/>
            </w:pPr>
            <w:r w:rsidRPr="00A22328">
              <w:t>human performance and its limitations, including the senses, memory and situational awareness</w:t>
            </w:r>
          </w:p>
          <w:p w:rsidR="00000000" w:rsidRPr="00A22328" w:rsidP="00A22328">
            <w:pPr>
              <w:pStyle w:val="ListBullet"/>
            </w:pPr>
            <w:r w:rsidRPr="00A22328">
              <w:t>inspection procedures, including r</w:t>
            </w:r>
            <w:r w:rsidRPr="00A22328">
              <w:t>ectification actions</w:t>
            </w:r>
          </w:p>
          <w:p w:rsidR="00000000" w:rsidRPr="00A22328" w:rsidP="00A22328">
            <w:pPr>
              <w:pStyle w:val="ListBullet"/>
            </w:pPr>
            <w:r w:rsidRPr="00A22328">
              <w:t>minimum equipment list for applicable remote operated system</w:t>
            </w:r>
          </w:p>
          <w:p w:rsidR="00000000" w:rsidRPr="00A22328" w:rsidP="00A22328">
            <w:pPr>
              <w:pStyle w:val="ListBullet"/>
            </w:pPr>
            <w:r w:rsidRPr="00A22328">
              <w:t>information, including one or more of the following:</w:t>
            </w:r>
          </w:p>
          <w:p w:rsidR="00000000" w:rsidRPr="00A22328" w:rsidP="00A22328">
            <w:pPr>
              <w:pStyle w:val="ListBullet2"/>
            </w:pPr>
            <w:r w:rsidRPr="00A22328">
              <w:t>aeronautical charts</w:t>
            </w:r>
          </w:p>
          <w:p w:rsidR="00000000" w:rsidRPr="00A22328" w:rsidP="00A22328">
            <w:pPr>
              <w:pStyle w:val="ListBullet2"/>
            </w:pPr>
            <w:r w:rsidRPr="00A22328">
              <w:t>aircraft flight manual (AFM)</w:t>
            </w:r>
          </w:p>
          <w:p w:rsidR="00000000" w:rsidRPr="00A22328" w:rsidP="00A22328">
            <w:pPr>
              <w:pStyle w:val="ListBullet2"/>
            </w:pPr>
            <w:r w:rsidRPr="00A22328">
              <w:t>approved checklists</w:t>
            </w:r>
          </w:p>
          <w:p w:rsidR="00000000" w:rsidRPr="00A22328" w:rsidP="00A22328">
            <w:pPr>
              <w:pStyle w:val="ListBullet2"/>
            </w:pPr>
            <w:r w:rsidRPr="00A22328">
              <w:t>conditions of service, legislation and industrial agreements, including workplace agreements and awards</w:t>
            </w:r>
          </w:p>
          <w:p w:rsidR="00000000" w:rsidRPr="00A22328" w:rsidP="00A22328">
            <w:pPr>
              <w:pStyle w:val="ListBullet2"/>
            </w:pPr>
            <w:r w:rsidRPr="00A22328">
              <w:t>En Route Supplement Australia (ERSA)</w:t>
            </w:r>
          </w:p>
          <w:p w:rsidR="00000000" w:rsidRPr="00A22328" w:rsidP="00A22328">
            <w:pPr>
              <w:pStyle w:val="ListBullet2"/>
            </w:pPr>
            <w:r w:rsidRPr="00A22328">
              <w:t>flight and technical log</w:t>
            </w:r>
          </w:p>
          <w:p w:rsidR="00000000" w:rsidRPr="00A22328" w:rsidP="00A22328">
            <w:pPr>
              <w:pStyle w:val="ListBullet2"/>
            </w:pPr>
            <w:r w:rsidRPr="00A22328">
              <w:t>induction and training materials</w:t>
            </w:r>
          </w:p>
          <w:p w:rsidR="00000000" w:rsidRPr="00A22328" w:rsidP="00A22328">
            <w:pPr>
              <w:pStyle w:val="ListBullet2"/>
            </w:pPr>
            <w:r w:rsidRPr="00A22328">
              <w:t>maintenance release</w:t>
            </w:r>
          </w:p>
          <w:p w:rsidR="00000000" w:rsidRPr="00A22328" w:rsidP="00A22328">
            <w:pPr>
              <w:pStyle w:val="ListBullet2"/>
            </w:pPr>
            <w:r w:rsidRPr="00A22328">
              <w:t>meteorological forecasts</w:t>
            </w:r>
          </w:p>
          <w:p w:rsidR="00000000" w:rsidRPr="00A22328" w:rsidP="00A22328">
            <w:pPr>
              <w:pStyle w:val="ListBullet2"/>
            </w:pPr>
            <w:r w:rsidRPr="00A22328">
              <w:t>Notice to Ai</w:t>
            </w:r>
            <w:r w:rsidRPr="00A22328">
              <w:t>rmen (NOTAM)</w:t>
            </w:r>
          </w:p>
          <w:p w:rsidR="00000000" w:rsidRPr="00A22328" w:rsidP="00A22328">
            <w:pPr>
              <w:pStyle w:val="ListBullet2"/>
            </w:pPr>
            <w:r w:rsidRPr="00A22328">
              <w:t>operations manuals</w:t>
            </w:r>
          </w:p>
          <w:p w:rsidR="00000000" w:rsidRPr="00A22328" w:rsidP="00A22328">
            <w:pPr>
              <w:pStyle w:val="ListBullet2"/>
            </w:pPr>
            <w:r w:rsidRPr="00A22328">
              <w:t>workplace procedures and instructions, and job specification</w:t>
            </w:r>
          </w:p>
          <w:p w:rsidR="00000000" w:rsidRPr="00A22328" w:rsidP="00A22328">
            <w:pPr>
              <w:pStyle w:val="ListBullet"/>
            </w:pPr>
            <w:r w:rsidRPr="00A22328">
              <w:t>pre- and post-operation planning administration procedures, including operational task authorisations</w:t>
            </w:r>
          </w:p>
          <w:p w:rsidR="00000000" w:rsidRPr="00A22328" w:rsidP="00A22328">
            <w:pPr>
              <w:pStyle w:val="ListBullet"/>
            </w:pPr>
            <w:r w:rsidRPr="00A22328">
              <w:t>production methods for operational plans, including:</w:t>
            </w:r>
          </w:p>
          <w:p w:rsidR="00000000" w:rsidRPr="00A22328" w:rsidP="00A22328">
            <w:pPr>
              <w:pStyle w:val="ListBullet2"/>
            </w:pPr>
            <w:r w:rsidRPr="00A22328">
              <w:t>automated operational planning systems</w:t>
            </w:r>
          </w:p>
          <w:p w:rsidR="00000000" w:rsidRPr="00A22328" w:rsidP="00A22328">
            <w:pPr>
              <w:pStyle w:val="ListBullet2"/>
            </w:pPr>
            <w:r w:rsidRPr="00A22328">
              <w:t>manual planning methods</w:t>
            </w:r>
          </w:p>
          <w:p w:rsidR="00000000" w:rsidRPr="00A22328" w:rsidP="00A22328">
            <w:pPr>
              <w:pStyle w:val="ListBullet"/>
            </w:pPr>
            <w:r w:rsidRPr="00A22328">
              <w:t>relevant Australian Standards</w:t>
            </w:r>
          </w:p>
          <w:p w:rsidR="00000000" w:rsidRPr="00A22328" w:rsidP="00A22328">
            <w:pPr>
              <w:pStyle w:val="ListBullet"/>
            </w:pPr>
            <w:r w:rsidRPr="00A22328">
              <w:t>relevant legislation, regulations and orders applicable to industrial sector</w:t>
            </w:r>
          </w:p>
          <w:p w:rsidR="00000000" w:rsidRPr="00A22328" w:rsidP="00A22328">
            <w:pPr>
              <w:pStyle w:val="ListBullet"/>
            </w:pPr>
            <w:r w:rsidRPr="00A22328">
              <w:t>relevant WHS and environmental procedures and regulations</w:t>
            </w:r>
          </w:p>
          <w:p w:rsidR="00000000" w:rsidRPr="00A22328" w:rsidP="00A22328">
            <w:pPr>
              <w:pStyle w:val="ListBullet"/>
            </w:pPr>
            <w:r w:rsidRPr="00A22328">
              <w:t>risk identification, analys</w:t>
            </w:r>
            <w:r w:rsidRPr="00A22328">
              <w:t>is and control</w:t>
            </w:r>
          </w:p>
          <w:p w:rsidR="00000000" w:rsidRPr="00A22328" w:rsidP="00A22328">
            <w:pPr>
              <w:pStyle w:val="ListBullet"/>
            </w:pPr>
            <w:r w:rsidRPr="00A22328">
              <w:t>stress, workload and time pressure management.</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14" w:name="O_1026918"/>
      <w:bookmarkEnd w:id="14"/>
      <w:r w:rsidRPr="00A22328">
        <w:t>Assessment Conditions</w:t>
      </w:r>
    </w:p>
    <w:tbl>
      <w:tblPr>
        <w:tblW w:w="9497" w:type="dxa"/>
        <w:tblLayout w:type="fixed"/>
        <w:tblCellMar>
          <w:left w:w="62" w:type="dxa"/>
          <w:right w:w="62" w:type="dxa"/>
        </w:tblCellMar>
        <w:tblLook w:val="0000"/>
      </w:tblPr>
      <w:tblGrid>
        <w:gridCol w:w="9497"/>
      </w:tblGrid>
      <w:tr w:rsidTr="00A22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328" w:rsidP="00A22328">
            <w:pPr>
              <w:pStyle w:val="BodyText"/>
            </w:pPr>
            <w:r w:rsidRPr="00A22328">
              <w:t>Assessors must hold credentials specified within the Standards for Registered Training Organisations current at the time of assessment.</w:t>
            </w:r>
          </w:p>
          <w:p w:rsidR="00000000" w:rsidRPr="00A22328" w:rsidP="00A22328">
            <w:pPr>
              <w:pStyle w:val="BodyText"/>
            </w:pPr>
            <w:r w:rsidRPr="00A22328">
              <w:t>Assessment must satisfy the Principles of Assessment and Rules of Evidence and all regulatory requirements included within the Standards for Registered Training Organisations current at the time of assessment.</w:t>
            </w:r>
          </w:p>
          <w:p w:rsidR="00000000" w:rsidRPr="00A22328" w:rsidP="00A22328">
            <w:pPr>
              <w:pStyle w:val="BodyText"/>
            </w:pPr>
            <w:r w:rsidRPr="00A22328">
              <w:t>Assessment must occur in workplace operational</w:t>
            </w:r>
            <w:r w:rsidRPr="00A22328">
              <w:t xml:space="preserve"> situations. Where this is not appropriate, assessment </w:t>
            </w:r>
            <w:r w:rsidRPr="00A22328">
              <w:t>must occur in simulated workplace operational situations that reflect workplace conditions.</w:t>
            </w:r>
          </w:p>
          <w:p w:rsidR="00000000" w:rsidRPr="00A22328" w:rsidP="00A22328">
            <w:pPr>
              <w:pStyle w:val="BodyText"/>
            </w:pPr>
            <w:r w:rsidRPr="00A22328">
              <w:t>Assessment processes and techniques must be appropriate to the language, literacy and numeracy requirements o</w:t>
            </w:r>
            <w:r w:rsidRPr="00A22328">
              <w:t>f the work being performed and the needs of the candidate.</w:t>
            </w:r>
          </w:p>
          <w:p w:rsidR="00000000" w:rsidRPr="00A22328" w:rsidP="00A22328">
            <w:pPr>
              <w:pStyle w:val="BodyText"/>
            </w:pPr>
            <w:r w:rsidRPr="00A22328">
              <w:t>Resources for assessment must include access to:</w:t>
            </w:r>
          </w:p>
          <w:p w:rsidR="00000000" w:rsidRPr="00A22328" w:rsidP="00A22328">
            <w:pPr>
              <w:pStyle w:val="ListBullet"/>
            </w:pPr>
            <w:r w:rsidRPr="00A22328">
              <w:t>a range of relevant exercises, case studies and/or simulations</w:t>
            </w:r>
          </w:p>
          <w:p w:rsidR="00000000" w:rsidRPr="00A22328" w:rsidP="00A22328">
            <w:pPr>
              <w:pStyle w:val="ListBullet"/>
            </w:pPr>
            <w:r w:rsidRPr="00A22328">
              <w:t>acceptable means of simulation assessment</w:t>
            </w:r>
          </w:p>
          <w:p w:rsidR="00000000" w:rsidRPr="00A22328" w:rsidP="00A22328">
            <w:pPr>
              <w:pStyle w:val="ListBullet"/>
            </w:pPr>
            <w:r w:rsidRPr="00A22328">
              <w:t>applicable documentation, including workpl</w:t>
            </w:r>
            <w:r w:rsidRPr="00A22328">
              <w:t>ace procedures, regulations, codes of practice and operation manuals</w:t>
            </w:r>
          </w:p>
          <w:p w:rsidR="00000000" w:rsidRPr="00A22328" w:rsidP="00A22328">
            <w:pPr>
              <w:pStyle w:val="ListBullet"/>
            </w:pPr>
            <w:r w:rsidRPr="00A22328">
              <w:t>relevant materials, tools, equipment and PPE currently used in industry.</w:t>
            </w:r>
          </w:p>
        </w:tc>
      </w:tr>
    </w:tbl>
    <w:p w:rsidR="00000000" w:rsidRPr="00A22328" w:rsidP="00A22328">
      <w:pPr>
        <w:pStyle w:val="NoPaddingFontSize1"/>
      </w:pPr>
    </w:p>
    <w:p w:rsidR="00000000" w:rsidRPr="00A22328" w:rsidP="00A22328">
      <w:pPr>
        <w:pStyle w:val="AllowPageBreak"/>
      </w:pPr>
    </w:p>
    <w:p w:rsidR="00000000" w:rsidRPr="00A22328" w:rsidP="00A22328">
      <w:pPr>
        <w:pStyle w:val="Heading1"/>
      </w:pPr>
      <w:bookmarkStart w:id="15" w:name="O_1026921"/>
      <w:bookmarkEnd w:id="15"/>
      <w:r w:rsidRPr="00A22328">
        <w:t>Links</w:t>
      </w:r>
    </w:p>
    <w:p w:rsidR="00000000" w:rsidRPr="00A22328" w:rsidP="001728C1">
      <w:pPr>
        <w:pStyle w:val="BodyText"/>
      </w:pPr>
      <w:r w:rsidRPr="00A2232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D16FC">
        <w:rPr>
          <w:rStyle w:val="Hyperlink"/>
        </w:rPr>
        <w:t>https://vetnet.gov.au/Pages/TrainingDocs.aspx?q=4725260a-0af3-4daf-912b-ef1c2f3e5816</w:t>
      </w:r>
      <w:r>
        <w:fldChar w:fldCharType="end"/>
      </w:r>
    </w:p>
    <w:p w:rsidR="00000000" w:rsidRPr="00A22328" w:rsidP="00A22328"/>
    <w:sectPr w:rsidSect="00A22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rsidRPr="001728C1" w:rsidP="00172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C1" w:rsidP="00A22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28C1" w:rsidP="00A22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28C1" w:rsidP="00A22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rsidP="00A22328">
    <w:pPr>
      <w:pStyle w:val="Footer"/>
      <w:framePr w:wrap="around"/>
    </w:pPr>
    <w:r>
      <w:fldChar w:fldCharType="begin"/>
    </w:r>
    <w:r>
      <w:instrText xml:space="preserve"> DOCPROPERTY  Subject  \* MERGEFORMAT </w:instrText>
    </w:r>
    <w:r>
      <w:fldChar w:fldCharType="separate"/>
    </w:r>
    <w:r w:rsidR="001728C1">
      <w:t>Approved</w:t>
    </w:r>
    <w:r w:rsidR="001728C1">
      <w:fldChar w:fldCharType="end"/>
    </w:r>
    <w:r>
      <w:tab/>
      <w:t xml:space="preserve">Page </w:t>
    </w:r>
    <w:r>
      <w:fldChar w:fldCharType="begin"/>
    </w:r>
    <w:r>
      <w:instrText xml:space="preserve"> PAGE  \* Arabic  \* MERGEFORMAT </w:instrText>
    </w:r>
    <w:r>
      <w:fldChar w:fldCharType="separate"/>
    </w:r>
    <w:r w:rsidR="001728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8C1">
      <w:rPr>
        <w:noProof/>
      </w:rPr>
      <w:t>5</w:t>
    </w:r>
    <w:r>
      <w:rPr>
        <w:noProof/>
      </w:rPr>
      <w:fldChar w:fldCharType="end"/>
    </w:r>
  </w:p>
  <w:p w:rsidR="00A22328" w:rsidP="00A22328">
    <w:pPr>
      <w:pStyle w:val="Footer"/>
      <w:framePr w:wrap="around"/>
    </w:pPr>
    <w:r>
      <w:t xml:space="preserve">© Commonwealth of Australia, </w:t>
    </w:r>
    <w:r>
      <w:fldChar w:fldCharType="begin"/>
    </w:r>
    <w:r>
      <w:instrText xml:space="preserve"> DATE  \@ "yyyy"  \* MERGEFORMAT </w:instrText>
    </w:r>
    <w:r>
      <w:fldChar w:fldCharType="separate"/>
    </w:r>
    <w:r w:rsidR="001728C1">
      <w:rPr>
        <w:noProof/>
      </w:rPr>
      <w:t>2025</w:t>
    </w:r>
    <w:r>
      <w:fldChar w:fldCharType="end"/>
    </w:r>
    <w:r>
      <w:tab/>
    </w:r>
    <w:r>
      <w:fldChar w:fldCharType="begin"/>
    </w:r>
    <w:r>
      <w:instrText xml:space="preserve"> DOCPROPERTY  Author  \* MERGEFORMAT </w:instrText>
    </w:r>
    <w:r>
      <w:fldChar w:fldCharType="separate"/>
    </w:r>
    <w:r w:rsidR="001728C1">
      <w:t>Industry Skills Australia</w:t>
    </w:r>
    <w:r w:rsidR="001728C1">
      <w:fldChar w:fldCharType="end"/>
    </w:r>
  </w:p>
  <w:p w:rsidR="00A22328" w:rsidP="00A22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328" w:rsidRPr="001728C1" w:rsidP="00172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C1" w:rsidRPr="002D2AF8" w:rsidP="00A22328">
    <w:pPr>
      <w:pStyle w:val="Header"/>
      <w:framePr w:wrap="around"/>
    </w:pPr>
    <w:r>
      <w:fldChar w:fldCharType="begin"/>
    </w:r>
    <w:r>
      <w:instrText xml:space="preserve"> TITLE   \* MERGEFORMAT </w:instrText>
    </w:r>
    <w:r>
      <w:fldChar w:fldCharType="separate"/>
    </w:r>
    <w:r>
      <w:t>AVIW0004 Perform operational inspections on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8C1" w:rsidP="00A22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28" w:rsidRPr="002D2AF8" w:rsidP="00A22328">
    <w:pPr>
      <w:pStyle w:val="Header"/>
      <w:framePr w:wrap="around"/>
    </w:pPr>
    <w:r>
      <w:fldChar w:fldCharType="begin"/>
    </w:r>
    <w:r>
      <w:instrText xml:space="preserve"> TITLE   \* MERGEFORMAT </w:instrText>
    </w:r>
    <w:r>
      <w:fldChar w:fldCharType="separate"/>
    </w:r>
    <w:r w:rsidR="001728C1">
      <w:t>AVIW0004 Perform operational inspections on remote operated systems</w:t>
    </w:r>
    <w:r w:rsidR="001728C1">
      <w:fldChar w:fldCharType="end"/>
    </w:r>
    <w:r>
      <w:tab/>
      <w:t xml:space="preserve">Date this document was generated: </w:t>
    </w:r>
    <w:r>
      <w:fldChar w:fldCharType="begin"/>
    </w:r>
    <w:r>
      <w:instrText xml:space="preserve"> CREATEDATE  \@ "d MMMM yyyy"  \* MERGEFORMAT </w:instrText>
    </w:r>
    <w:r>
      <w:fldChar w:fldCharType="separate"/>
    </w:r>
    <w:r w:rsidR="001728C1">
      <w:rPr>
        <w:noProof/>
      </w:rPr>
      <w:t>2 March 2025</w:t>
    </w:r>
    <w:r>
      <w:fldChar w:fldCharType="end"/>
    </w:r>
  </w:p>
  <w:p w:rsidR="00A22328" w:rsidP="00A22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6E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8B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A4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328"/>
    <w:pPr>
      <w:spacing w:before="360" w:after="60"/>
      <w:outlineLvl w:val="0"/>
    </w:pPr>
    <w:rPr>
      <w:sz w:val="32"/>
    </w:rPr>
  </w:style>
  <w:style w:type="paragraph" w:styleId="Heading2">
    <w:name w:val="heading 2"/>
    <w:basedOn w:val="HeadingBase"/>
    <w:next w:val="BodyText"/>
    <w:link w:val="Heading2Char"/>
    <w:qFormat/>
    <w:rsid w:val="00A22328"/>
    <w:pPr>
      <w:keepLines/>
      <w:spacing w:before="240" w:after="120"/>
      <w:outlineLvl w:val="1"/>
    </w:pPr>
    <w:rPr>
      <w:sz w:val="28"/>
      <w:szCs w:val="40"/>
    </w:rPr>
  </w:style>
  <w:style w:type="paragraph" w:styleId="Heading3">
    <w:name w:val="heading 3"/>
    <w:basedOn w:val="HeadingBase"/>
    <w:next w:val="BodyText"/>
    <w:link w:val="Heading3Char"/>
    <w:qFormat/>
    <w:rsid w:val="00A22328"/>
    <w:pPr>
      <w:spacing w:before="180" w:after="120"/>
      <w:outlineLvl w:val="2"/>
    </w:pPr>
    <w:rPr>
      <w:spacing w:val="-10"/>
      <w:kern w:val="32"/>
    </w:rPr>
  </w:style>
  <w:style w:type="paragraph" w:styleId="Heading4">
    <w:name w:val="heading 4"/>
    <w:basedOn w:val="HeadingBase"/>
    <w:next w:val="BodyText"/>
    <w:link w:val="Heading4Char"/>
    <w:qFormat/>
    <w:rsid w:val="00A22328"/>
    <w:pPr>
      <w:spacing w:before="160" w:after="120"/>
      <w:outlineLvl w:val="3"/>
    </w:pPr>
    <w:rPr>
      <w:sz w:val="22"/>
    </w:rPr>
  </w:style>
  <w:style w:type="paragraph" w:styleId="Heading5">
    <w:name w:val="heading 5"/>
    <w:basedOn w:val="HeadingBase"/>
    <w:next w:val="Normal"/>
    <w:link w:val="Heading5Char"/>
    <w:qFormat/>
    <w:rsid w:val="00A22328"/>
    <w:pPr>
      <w:spacing w:before="80"/>
      <w:outlineLvl w:val="4"/>
    </w:pPr>
    <w:rPr>
      <w:color w:val="918585"/>
      <w:sz w:val="20"/>
    </w:rPr>
  </w:style>
  <w:style w:type="paragraph" w:styleId="Heading6">
    <w:name w:val="heading 6"/>
    <w:basedOn w:val="HeadingBase"/>
    <w:next w:val="Normal"/>
    <w:link w:val="Heading6Char"/>
    <w:qFormat/>
    <w:rsid w:val="00A22328"/>
    <w:pPr>
      <w:spacing w:before="60"/>
      <w:outlineLvl w:val="5"/>
    </w:pPr>
    <w:rPr>
      <w:color w:val="918585"/>
      <w:sz w:val="20"/>
    </w:rPr>
  </w:style>
  <w:style w:type="paragraph" w:styleId="Heading7">
    <w:name w:val="heading 7"/>
    <w:basedOn w:val="Normal"/>
    <w:next w:val="Normal"/>
    <w:link w:val="Heading7Char"/>
    <w:qFormat/>
    <w:rsid w:val="00A22328"/>
    <w:pPr>
      <w:ind w:left="720"/>
      <w:outlineLvl w:val="6"/>
    </w:pPr>
    <w:rPr>
      <w:i/>
    </w:rPr>
  </w:style>
  <w:style w:type="paragraph" w:styleId="Heading8">
    <w:name w:val="heading 8"/>
    <w:basedOn w:val="Normal"/>
    <w:next w:val="Normal"/>
    <w:link w:val="Heading8Char"/>
    <w:qFormat/>
    <w:rsid w:val="00A22328"/>
    <w:pPr>
      <w:ind w:left="720"/>
      <w:outlineLvl w:val="7"/>
    </w:pPr>
    <w:rPr>
      <w:i/>
    </w:rPr>
  </w:style>
  <w:style w:type="paragraph" w:styleId="Heading9">
    <w:name w:val="heading 9"/>
    <w:basedOn w:val="Normal"/>
    <w:next w:val="Normal"/>
    <w:link w:val="Heading9Char"/>
    <w:qFormat/>
    <w:rsid w:val="00A22328"/>
    <w:pPr>
      <w:ind w:left="720"/>
      <w:outlineLvl w:val="8"/>
    </w:pPr>
    <w:rPr>
      <w:i/>
    </w:rPr>
  </w:style>
  <w:style w:type="character" w:default="1" w:styleId="DefaultParagraphFont">
    <w:name w:val="Default Paragraph Font"/>
    <w:uiPriority w:val="1"/>
    <w:unhideWhenUsed/>
    <w:rsid w:val="00A22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328"/>
  </w:style>
  <w:style w:type="character" w:customStyle="1" w:styleId="Heading1Char">
    <w:name w:val="Heading 1 Char"/>
    <w:basedOn w:val="DefaultParagraphFont"/>
    <w:link w:val="Heading1"/>
    <w:rsid w:val="00A22328"/>
    <w:rPr>
      <w:rFonts w:ascii="Times New Roman" w:eastAsia="Times New Roman" w:hAnsi="Times New Roman" w:cs="Times New Roman"/>
      <w:b/>
      <w:sz w:val="32"/>
      <w:szCs w:val="20"/>
      <w:lang w:eastAsia="en-US"/>
    </w:rPr>
  </w:style>
  <w:style w:type="paragraph" w:styleId="BodyText">
    <w:name w:val="Body Text"/>
    <w:basedOn w:val="Normal"/>
    <w:link w:val="BodyTextChar"/>
    <w:rsid w:val="00A22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328"/>
    <w:rPr>
      <w:rFonts w:ascii="Times New Roman" w:eastAsia="Times New Roman" w:hAnsi="Times New Roman" w:cs="Times New Roman"/>
      <w:sz w:val="24"/>
      <w:lang w:eastAsia="en-US"/>
    </w:rPr>
  </w:style>
  <w:style w:type="paragraph" w:styleId="ListBullet">
    <w:name w:val="List Bullet"/>
    <w:basedOn w:val="List"/>
    <w:rsid w:val="00A22328"/>
    <w:pPr>
      <w:numPr>
        <w:numId w:val="12"/>
      </w:numPr>
      <w:tabs>
        <w:tab w:val="clear" w:pos="340"/>
      </w:tabs>
      <w:spacing w:before="40" w:after="40"/>
    </w:pPr>
  </w:style>
  <w:style w:type="character" w:customStyle="1" w:styleId="SpecialBold">
    <w:name w:val="Special Bold"/>
    <w:basedOn w:val="DefaultParagraphFont"/>
    <w:rsid w:val="00A22328"/>
    <w:rPr>
      <w:b/>
      <w:spacing w:val="0"/>
    </w:rPr>
  </w:style>
  <w:style w:type="paragraph" w:styleId="ListBullet2">
    <w:name w:val="List Bullet 2"/>
    <w:basedOn w:val="List2"/>
    <w:rsid w:val="00A22328"/>
    <w:pPr>
      <w:numPr>
        <w:numId w:val="13"/>
      </w:numPr>
      <w:tabs>
        <w:tab w:val="clear" w:pos="680"/>
      </w:tabs>
    </w:pPr>
  </w:style>
  <w:style w:type="paragraph" w:customStyle="1" w:styleId="SuperHeading">
    <w:name w:val="SuperHeading"/>
    <w:basedOn w:val="Normal"/>
    <w:rsid w:val="00A22328"/>
    <w:pPr>
      <w:spacing w:before="240" w:after="120"/>
      <w:outlineLvl w:val="0"/>
    </w:pPr>
    <w:rPr>
      <w:rFonts w:ascii="Times New Roman" w:hAnsi="Times New Roman"/>
      <w:b/>
      <w:sz w:val="32"/>
    </w:rPr>
  </w:style>
  <w:style w:type="paragraph" w:customStyle="1" w:styleId="AllowPageBreak">
    <w:name w:val="AllowPageBreak"/>
    <w:rsid w:val="00A223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2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328"/>
    <w:rPr>
      <w:rFonts w:ascii="Courier New" w:eastAsia="Times New Roman" w:hAnsi="Courier New" w:cs="Times New Roman"/>
      <w:i/>
      <w:szCs w:val="20"/>
      <w:lang w:eastAsia="en-US"/>
    </w:rPr>
  </w:style>
  <w:style w:type="paragraph" w:customStyle="1" w:styleId="HeadingBase">
    <w:name w:val="Heading Base"/>
    <w:rsid w:val="00A22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328"/>
    <w:pPr>
      <w:tabs>
        <w:tab w:val="right" w:leader="dot" w:pos="9072"/>
      </w:tabs>
      <w:ind w:left="567"/>
    </w:pPr>
    <w:rPr>
      <w:szCs w:val="22"/>
    </w:rPr>
  </w:style>
  <w:style w:type="paragraph" w:customStyle="1" w:styleId="TOCBase">
    <w:name w:val="TOC Base"/>
    <w:rsid w:val="00A22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328"/>
    <w:pPr>
      <w:tabs>
        <w:tab w:val="right" w:leader="dot" w:pos="9072"/>
      </w:tabs>
      <w:spacing w:before="40" w:after="40"/>
      <w:ind w:left="284"/>
    </w:pPr>
    <w:rPr>
      <w:rFonts w:ascii="Times New Roman" w:hAnsi="Times New Roman"/>
    </w:rPr>
  </w:style>
  <w:style w:type="paragraph" w:styleId="TOC1">
    <w:name w:val="toc 1"/>
    <w:basedOn w:val="TOCBase"/>
    <w:next w:val="Normal"/>
    <w:rsid w:val="00A22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328"/>
    <w:rPr>
      <w:rFonts w:ascii="Times New Roman" w:eastAsia="Times New Roman" w:hAnsi="Times New Roman" w:cs="Times New Roman"/>
      <w:sz w:val="16"/>
      <w:lang w:eastAsia="en-US"/>
    </w:rPr>
  </w:style>
  <w:style w:type="paragraph" w:styleId="Title">
    <w:name w:val="Title"/>
    <w:basedOn w:val="HeadingBase"/>
    <w:link w:val="TitleChar"/>
    <w:qFormat/>
    <w:rsid w:val="00A22328"/>
    <w:pPr>
      <w:spacing w:before="5040"/>
      <w:jc w:val="center"/>
    </w:pPr>
    <w:rPr>
      <w:sz w:val="48"/>
      <w:szCs w:val="72"/>
      <w:lang w:val="en-US"/>
    </w:rPr>
  </w:style>
  <w:style w:type="character" w:customStyle="1" w:styleId="TitleChar">
    <w:name w:val="Title Char"/>
    <w:basedOn w:val="DefaultParagraphFont"/>
    <w:link w:val="Title"/>
    <w:rsid w:val="00A22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328"/>
    <w:pPr>
      <w:tabs>
        <w:tab w:val="left" w:pos="3600"/>
        <w:tab w:val="left" w:pos="3958"/>
      </w:tabs>
    </w:pPr>
  </w:style>
  <w:style w:type="paragraph" w:styleId="List">
    <w:name w:val="List"/>
    <w:basedOn w:val="BodyText"/>
    <w:next w:val="BodyText"/>
    <w:rsid w:val="00A22328"/>
    <w:pPr>
      <w:tabs>
        <w:tab w:val="left" w:pos="340"/>
      </w:tabs>
      <w:spacing w:before="60" w:after="60"/>
      <w:ind w:left="340" w:hanging="340"/>
    </w:pPr>
  </w:style>
  <w:style w:type="paragraph" w:customStyle="1" w:styleId="Note">
    <w:name w:val="Note"/>
    <w:basedOn w:val="BodyText"/>
    <w:rsid w:val="00A22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328"/>
    <w:pPr>
      <w:framePr w:wrap="auto" w:hAnchor="text" w:y="6049"/>
    </w:pPr>
    <w:rPr>
      <w:color w:val="000000"/>
      <w:sz w:val="40"/>
    </w:rPr>
  </w:style>
  <w:style w:type="paragraph" w:customStyle="1" w:styleId="TOCTitle">
    <w:name w:val="TOCTitle"/>
    <w:basedOn w:val="Heading1"/>
    <w:rsid w:val="00A22328"/>
    <w:pPr>
      <w:spacing w:after="240"/>
      <w:jc w:val="center"/>
      <w:outlineLvl w:val="9"/>
    </w:pPr>
    <w:rPr>
      <w:caps/>
    </w:rPr>
  </w:style>
  <w:style w:type="paragraph" w:customStyle="1" w:styleId="Version">
    <w:name w:val="Version"/>
    <w:rsid w:val="00A22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328"/>
    <w:pPr>
      <w:keepNext w:val="0"/>
      <w:tabs>
        <w:tab w:val="right" w:pos="4176"/>
      </w:tabs>
      <w:ind w:left="198" w:hanging="198"/>
    </w:pPr>
    <w:rPr>
      <w:rFonts w:ascii="Garamond" w:hAnsi="Garamond"/>
    </w:rPr>
  </w:style>
  <w:style w:type="paragraph" w:styleId="IndexHeading">
    <w:name w:val="index heading"/>
    <w:basedOn w:val="Normal"/>
    <w:next w:val="Index1"/>
    <w:semiHidden/>
    <w:rsid w:val="00A22328"/>
    <w:pPr>
      <w:spacing w:before="120" w:after="120"/>
    </w:pPr>
    <w:rPr>
      <w:rFonts w:ascii="Arial" w:hAnsi="Arial"/>
      <w:b/>
      <w:color w:val="918585"/>
      <w:sz w:val="24"/>
    </w:rPr>
  </w:style>
  <w:style w:type="paragraph" w:styleId="Header">
    <w:name w:val="header"/>
    <w:basedOn w:val="Normal"/>
    <w:link w:val="HeaderChar"/>
    <w:rsid w:val="00A22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328"/>
    <w:rPr>
      <w:rFonts w:ascii="Times New Roman" w:eastAsia="Times New Roman" w:hAnsi="Times New Roman" w:cs="Times New Roman"/>
      <w:sz w:val="16"/>
      <w:szCs w:val="20"/>
      <w:lang w:val="en-GB" w:eastAsia="en-US"/>
    </w:rPr>
  </w:style>
  <w:style w:type="paragraph" w:customStyle="1" w:styleId="Chapter">
    <w:name w:val="Chapter"/>
    <w:basedOn w:val="Normal"/>
    <w:rsid w:val="00A22328"/>
    <w:pPr>
      <w:spacing w:before="240"/>
    </w:pPr>
    <w:rPr>
      <w:rFonts w:ascii="Times New Roman" w:hAnsi="Times New Roman"/>
      <w:smallCaps/>
      <w:spacing w:val="80"/>
      <w:sz w:val="28"/>
    </w:rPr>
  </w:style>
  <w:style w:type="paragraph" w:customStyle="1" w:styleId="InChapter">
    <w:name w:val="InChapter"/>
    <w:basedOn w:val="Heading3"/>
    <w:rsid w:val="00A22328"/>
    <w:pPr>
      <w:spacing w:after="240"/>
      <w:outlineLvl w:val="9"/>
    </w:pPr>
    <w:rPr>
      <w:noProof/>
    </w:rPr>
  </w:style>
  <w:style w:type="paragraph" w:styleId="Index2">
    <w:name w:val="index 2"/>
    <w:basedOn w:val="Normal"/>
    <w:next w:val="Normal"/>
    <w:semiHidden/>
    <w:rsid w:val="00A22328"/>
    <w:pPr>
      <w:tabs>
        <w:tab w:val="right" w:pos="4176"/>
      </w:tabs>
      <w:ind w:left="568" w:hanging="284"/>
    </w:pPr>
    <w:rPr>
      <w:rFonts w:ascii="Garamond" w:hAnsi="Garamond"/>
    </w:rPr>
  </w:style>
  <w:style w:type="paragraph" w:customStyle="1" w:styleId="Byline">
    <w:name w:val="Byline"/>
    <w:rsid w:val="00A22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328"/>
    <w:pPr>
      <w:tabs>
        <w:tab w:val="clear" w:pos="3600"/>
        <w:tab w:val="clear" w:pos="3958"/>
      </w:tabs>
      <w:jc w:val="right"/>
    </w:pPr>
  </w:style>
  <w:style w:type="character" w:styleId="Emphasis">
    <w:name w:val="Emphasis"/>
    <w:basedOn w:val="DefaultParagraphFont"/>
    <w:qFormat/>
    <w:rsid w:val="00A22328"/>
    <w:rPr>
      <w:i/>
    </w:rPr>
  </w:style>
  <w:style w:type="paragraph" w:styleId="Caption">
    <w:name w:val="caption"/>
    <w:basedOn w:val="BodyText"/>
    <w:next w:val="Normal"/>
    <w:qFormat/>
    <w:rsid w:val="00A22328"/>
    <w:pPr>
      <w:framePr w:w="2268" w:hSpace="181" w:vSpace="181" w:wrap="around" w:vAnchor="text" w:hAnchor="page" w:x="1135" w:y="285" w:anchorLock="1"/>
    </w:pPr>
    <w:rPr>
      <w:i/>
    </w:rPr>
  </w:style>
  <w:style w:type="paragraph" w:customStyle="1" w:styleId="MiniTOCTitle">
    <w:name w:val="MiniTOCTitle"/>
    <w:basedOn w:val="Heading4"/>
    <w:rsid w:val="00A22328"/>
    <w:pPr>
      <w:spacing w:before="240"/>
      <w:outlineLvl w:val="9"/>
    </w:pPr>
    <w:rPr>
      <w:noProof/>
      <w:sz w:val="24"/>
    </w:rPr>
  </w:style>
  <w:style w:type="paragraph" w:customStyle="1" w:styleId="MiniTOCItem">
    <w:name w:val="MiniTOCItem"/>
    <w:basedOn w:val="ListBullet"/>
    <w:rsid w:val="00A22328"/>
    <w:pPr>
      <w:numPr>
        <w:numId w:val="0"/>
      </w:numPr>
      <w:tabs>
        <w:tab w:val="right" w:leader="dot" w:pos="6521"/>
      </w:tabs>
      <w:spacing w:before="0" w:after="0"/>
    </w:pPr>
  </w:style>
  <w:style w:type="paragraph" w:customStyle="1" w:styleId="TOFTitle">
    <w:name w:val="TOFTitle"/>
    <w:basedOn w:val="TOCTitle"/>
    <w:rsid w:val="00A22328"/>
  </w:style>
  <w:style w:type="paragraph" w:styleId="TableofFigures">
    <w:name w:val="table of figures"/>
    <w:basedOn w:val="Normal"/>
    <w:next w:val="Normal"/>
    <w:semiHidden/>
    <w:rsid w:val="00A22328"/>
    <w:pPr>
      <w:tabs>
        <w:tab w:val="right" w:leader="dot" w:pos="9072"/>
      </w:tabs>
      <w:ind w:left="970" w:hanging="403"/>
    </w:pPr>
    <w:rPr>
      <w:rFonts w:ascii="Times New Roman" w:hAnsi="Times New Roman"/>
      <w:b/>
    </w:rPr>
  </w:style>
  <w:style w:type="paragraph" w:styleId="ListNumber">
    <w:name w:val="List Number"/>
    <w:basedOn w:val="List"/>
    <w:rsid w:val="00A22328"/>
    <w:pPr>
      <w:numPr>
        <w:numId w:val="15"/>
      </w:numPr>
      <w:tabs>
        <w:tab w:val="clear" w:pos="340"/>
      </w:tabs>
    </w:pPr>
  </w:style>
  <w:style w:type="character" w:customStyle="1" w:styleId="WingdingSymbols">
    <w:name w:val="Wingding Symbols"/>
    <w:rsid w:val="00A22328"/>
    <w:rPr>
      <w:rFonts w:ascii="Wingdings" w:hAnsi="Wingdings"/>
    </w:rPr>
  </w:style>
  <w:style w:type="paragraph" w:customStyle="1" w:styleId="TableHeading">
    <w:name w:val="Table Heading"/>
    <w:basedOn w:val="HeadingBase"/>
    <w:rsid w:val="00A22328"/>
    <w:pPr>
      <w:keepLines/>
      <w:pBdr>
        <w:bottom w:val="single" w:sz="6" w:space="1" w:color="918585"/>
      </w:pBdr>
      <w:spacing w:before="240"/>
    </w:pPr>
  </w:style>
  <w:style w:type="character" w:customStyle="1" w:styleId="HotSpot">
    <w:name w:val="HotSpot"/>
    <w:rsid w:val="00A22328"/>
    <w:rPr>
      <w:color w:val="0033CC"/>
      <w:u w:val="none"/>
    </w:rPr>
  </w:style>
  <w:style w:type="paragraph" w:customStyle="1" w:styleId="BodyTextRight">
    <w:name w:val="Body Text Right"/>
    <w:basedOn w:val="BodyText"/>
    <w:rsid w:val="00A22328"/>
    <w:pPr>
      <w:spacing w:before="0" w:after="0"/>
      <w:jc w:val="right"/>
    </w:pPr>
  </w:style>
  <w:style w:type="paragraph" w:styleId="Index3">
    <w:name w:val="index 3"/>
    <w:basedOn w:val="ListNumber2"/>
    <w:next w:val="Normal"/>
    <w:semiHidden/>
    <w:rsid w:val="00A22328"/>
    <w:pPr>
      <w:numPr>
        <w:numId w:val="0"/>
      </w:numPr>
      <w:tabs>
        <w:tab w:val="right" w:leader="dot" w:pos="4176"/>
      </w:tabs>
    </w:pPr>
  </w:style>
  <w:style w:type="paragraph" w:styleId="ListNumber2">
    <w:name w:val="List Number 2"/>
    <w:basedOn w:val="List2"/>
    <w:rsid w:val="00A22328"/>
    <w:pPr>
      <w:numPr>
        <w:numId w:val="10"/>
      </w:numPr>
      <w:tabs>
        <w:tab w:val="clear" w:pos="1060"/>
      </w:tabs>
    </w:pPr>
  </w:style>
  <w:style w:type="paragraph" w:customStyle="1" w:styleId="MarginNote">
    <w:name w:val="Margin Note"/>
    <w:basedOn w:val="BodyText"/>
    <w:rsid w:val="00A22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328"/>
    <w:rPr>
      <w:sz w:val="32"/>
    </w:rPr>
  </w:style>
  <w:style w:type="paragraph" w:customStyle="1" w:styleId="HeadingProcedure">
    <w:name w:val="Heading Procedure"/>
    <w:basedOn w:val="HeadingBase"/>
    <w:next w:val="Normal"/>
    <w:rsid w:val="00A22328"/>
    <w:pPr>
      <w:tabs>
        <w:tab w:val="left" w:pos="0"/>
      </w:tabs>
      <w:spacing w:before="120" w:after="60"/>
    </w:pPr>
    <w:rPr>
      <w:i/>
      <w:color w:val="918585"/>
      <w:sz w:val="22"/>
    </w:rPr>
  </w:style>
  <w:style w:type="paragraph" w:customStyle="1" w:styleId="TableBodyText">
    <w:name w:val="Table Body Text"/>
    <w:basedOn w:val="BodyText"/>
    <w:rsid w:val="00A22328"/>
    <w:pPr>
      <w:spacing w:before="60" w:after="60"/>
    </w:pPr>
  </w:style>
  <w:style w:type="paragraph" w:styleId="ListContinue">
    <w:name w:val="List Continue"/>
    <w:basedOn w:val="List"/>
    <w:rsid w:val="00A22328"/>
    <w:pPr>
      <w:ind w:firstLine="0"/>
    </w:pPr>
  </w:style>
  <w:style w:type="paragraph" w:customStyle="1" w:styleId="ListNote">
    <w:name w:val="List Note"/>
    <w:basedOn w:val="List"/>
    <w:rsid w:val="00A22328"/>
    <w:pPr>
      <w:pBdr>
        <w:top w:val="single" w:sz="6" w:space="2" w:color="918585"/>
        <w:bottom w:val="single" w:sz="6" w:space="2" w:color="918585"/>
      </w:pBdr>
      <w:tabs>
        <w:tab w:val="left" w:pos="1021"/>
      </w:tabs>
      <w:ind w:firstLine="0"/>
    </w:pPr>
  </w:style>
  <w:style w:type="paragraph" w:customStyle="1" w:styleId="Warning">
    <w:name w:val="Warning"/>
    <w:basedOn w:val="BodyText"/>
    <w:rsid w:val="00A22328"/>
    <w:pPr>
      <w:shd w:val="clear" w:color="auto" w:fill="D9D9D9"/>
      <w:tabs>
        <w:tab w:val="left" w:pos="992"/>
      </w:tabs>
      <w:ind w:left="119" w:right="119"/>
    </w:pPr>
    <w:rPr>
      <w:sz w:val="20"/>
    </w:rPr>
  </w:style>
  <w:style w:type="paragraph" w:customStyle="1" w:styleId="MarginIcons">
    <w:name w:val="Margin Icons"/>
    <w:basedOn w:val="BodyText"/>
    <w:rsid w:val="00A22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328"/>
    <w:rPr>
      <w:rFonts w:ascii="Courier New" w:hAnsi="Courier New"/>
    </w:rPr>
  </w:style>
  <w:style w:type="paragraph" w:customStyle="1" w:styleId="NoteBullet">
    <w:name w:val="Note Bullet"/>
    <w:basedOn w:val="Note"/>
    <w:rsid w:val="00A22328"/>
    <w:pPr>
      <w:tabs>
        <w:tab w:val="clear" w:pos="680"/>
      </w:tabs>
      <w:spacing w:before="60" w:after="60"/>
    </w:pPr>
  </w:style>
  <w:style w:type="paragraph" w:customStyle="1" w:styleId="SubHeading2">
    <w:name w:val="SubHeading2"/>
    <w:basedOn w:val="HeadingBase"/>
    <w:rsid w:val="00A22328"/>
    <w:pPr>
      <w:spacing w:before="240" w:after="60"/>
    </w:pPr>
    <w:rPr>
      <w:sz w:val="20"/>
    </w:rPr>
  </w:style>
  <w:style w:type="paragraph" w:customStyle="1" w:styleId="SubHeading1">
    <w:name w:val="SubHeading1"/>
    <w:basedOn w:val="HeadingBase"/>
    <w:rsid w:val="00A22328"/>
    <w:pPr>
      <w:spacing w:before="240" w:after="60"/>
    </w:pPr>
    <w:rPr>
      <w:color w:val="918585"/>
      <w:sz w:val="22"/>
    </w:rPr>
  </w:style>
  <w:style w:type="paragraph" w:customStyle="1" w:styleId="SideHeading">
    <w:name w:val="Side Heading"/>
    <w:basedOn w:val="HeadingBase"/>
    <w:rsid w:val="00A22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328"/>
    <w:pPr>
      <w:tabs>
        <w:tab w:val="num" w:pos="360"/>
      </w:tabs>
    </w:pPr>
  </w:style>
  <w:style w:type="paragraph" w:styleId="PlainText">
    <w:name w:val="Plain Text"/>
    <w:basedOn w:val="Normal"/>
    <w:link w:val="PlainTextChar"/>
    <w:rsid w:val="00A22328"/>
    <w:rPr>
      <w:sz w:val="20"/>
    </w:rPr>
  </w:style>
  <w:style w:type="character" w:customStyle="1" w:styleId="PlainTextChar">
    <w:name w:val="Plain Text Char"/>
    <w:basedOn w:val="DefaultParagraphFont"/>
    <w:link w:val="PlainText"/>
    <w:rsid w:val="00A22328"/>
    <w:rPr>
      <w:rFonts w:ascii="Courier New" w:eastAsia="Times New Roman" w:hAnsi="Courier New" w:cs="Times New Roman"/>
      <w:sz w:val="20"/>
      <w:szCs w:val="20"/>
      <w:lang w:eastAsia="en-US"/>
    </w:rPr>
  </w:style>
  <w:style w:type="character" w:customStyle="1" w:styleId="MenuOption">
    <w:name w:val="Menu Option"/>
    <w:basedOn w:val="DefaultParagraphFont"/>
    <w:rsid w:val="00A22328"/>
    <w:rPr>
      <w:b/>
      <w:smallCaps/>
    </w:rPr>
  </w:style>
  <w:style w:type="paragraph" w:customStyle="1" w:styleId="TableListNumber">
    <w:name w:val="Table List Number"/>
    <w:basedOn w:val="ListNumber"/>
    <w:rsid w:val="00A22328"/>
    <w:pPr>
      <w:numPr>
        <w:numId w:val="0"/>
      </w:numPr>
    </w:pPr>
  </w:style>
  <w:style w:type="paragraph" w:styleId="TOC4">
    <w:name w:val="toc 4"/>
    <w:basedOn w:val="TOCBase"/>
    <w:next w:val="Normal"/>
    <w:semiHidden/>
    <w:rsid w:val="00A22328"/>
    <w:pPr>
      <w:tabs>
        <w:tab w:val="right" w:leader="dot" w:pos="9071"/>
      </w:tabs>
      <w:ind w:left="1701"/>
    </w:pPr>
  </w:style>
  <w:style w:type="paragraph" w:customStyle="1" w:styleId="ListAlpha">
    <w:name w:val="List Alpha"/>
    <w:basedOn w:val="List"/>
    <w:rsid w:val="00A22328"/>
    <w:pPr>
      <w:numPr>
        <w:numId w:val="9"/>
      </w:numPr>
    </w:pPr>
  </w:style>
  <w:style w:type="paragraph" w:customStyle="1" w:styleId="ListAlpha2">
    <w:name w:val="List Alpha 2"/>
    <w:basedOn w:val="List2"/>
    <w:rsid w:val="00A22328"/>
    <w:pPr>
      <w:numPr>
        <w:numId w:val="8"/>
      </w:numPr>
    </w:pPr>
  </w:style>
  <w:style w:type="paragraph" w:styleId="List2">
    <w:name w:val="List 2"/>
    <w:basedOn w:val="BodyText"/>
    <w:rsid w:val="00A22328"/>
    <w:pPr>
      <w:tabs>
        <w:tab w:val="left" w:pos="680"/>
      </w:tabs>
      <w:spacing w:before="60" w:after="60"/>
      <w:ind w:left="680" w:hanging="340"/>
    </w:pPr>
  </w:style>
  <w:style w:type="paragraph" w:styleId="List3">
    <w:name w:val="List 3"/>
    <w:basedOn w:val="BodyText"/>
    <w:rsid w:val="00A22328"/>
    <w:pPr>
      <w:tabs>
        <w:tab w:val="left" w:pos="1021"/>
      </w:tabs>
      <w:spacing w:before="60" w:after="60"/>
      <w:ind w:left="1020" w:hanging="340"/>
    </w:pPr>
  </w:style>
  <w:style w:type="paragraph" w:styleId="List4">
    <w:name w:val="List 4"/>
    <w:basedOn w:val="BodyText"/>
    <w:rsid w:val="00A22328"/>
    <w:pPr>
      <w:tabs>
        <w:tab w:val="left" w:pos="1361"/>
      </w:tabs>
      <w:spacing w:before="60" w:after="60"/>
      <w:ind w:left="1361" w:hanging="340"/>
    </w:pPr>
  </w:style>
  <w:style w:type="paragraph" w:styleId="List5">
    <w:name w:val="List 5"/>
    <w:basedOn w:val="BodyText"/>
    <w:rsid w:val="00A22328"/>
    <w:pPr>
      <w:tabs>
        <w:tab w:val="left" w:pos="1701"/>
      </w:tabs>
      <w:spacing w:before="60" w:after="60"/>
      <w:ind w:left="1701" w:hanging="340"/>
    </w:pPr>
  </w:style>
  <w:style w:type="paragraph" w:styleId="ListBullet3">
    <w:name w:val="List Bullet 3"/>
    <w:basedOn w:val="List3"/>
    <w:rsid w:val="00A22328"/>
    <w:pPr>
      <w:numPr>
        <w:numId w:val="14"/>
      </w:numPr>
      <w:tabs>
        <w:tab w:val="clear" w:pos="1021"/>
      </w:tabs>
      <w:ind w:left="1037" w:hanging="357"/>
    </w:pPr>
  </w:style>
  <w:style w:type="paragraph" w:styleId="ListBullet4">
    <w:name w:val="List Bullet 4"/>
    <w:basedOn w:val="List4"/>
    <w:rsid w:val="00A22328"/>
    <w:pPr>
      <w:numPr>
        <w:numId w:val="3"/>
      </w:numPr>
      <w:tabs>
        <w:tab w:val="clear" w:pos="1361"/>
      </w:tabs>
    </w:pPr>
  </w:style>
  <w:style w:type="paragraph" w:styleId="ListBullet5">
    <w:name w:val="List Bullet 5"/>
    <w:basedOn w:val="List5"/>
    <w:rsid w:val="00A22328"/>
    <w:pPr>
      <w:numPr>
        <w:numId w:val="4"/>
      </w:numPr>
    </w:pPr>
  </w:style>
  <w:style w:type="paragraph" w:styleId="ListContinue2">
    <w:name w:val="List Continue 2"/>
    <w:basedOn w:val="List2"/>
    <w:rsid w:val="00A22328"/>
    <w:pPr>
      <w:ind w:firstLine="0"/>
    </w:pPr>
  </w:style>
  <w:style w:type="paragraph" w:styleId="ListContinue3">
    <w:name w:val="List Continue 3"/>
    <w:basedOn w:val="List3"/>
    <w:rsid w:val="00A22328"/>
    <w:pPr>
      <w:ind w:left="1021" w:firstLine="0"/>
    </w:pPr>
  </w:style>
  <w:style w:type="paragraph" w:styleId="ListContinue4">
    <w:name w:val="List Continue 4"/>
    <w:basedOn w:val="List4"/>
    <w:rsid w:val="00A22328"/>
    <w:pPr>
      <w:ind w:firstLine="0"/>
    </w:pPr>
  </w:style>
  <w:style w:type="paragraph" w:styleId="ListContinue5">
    <w:name w:val="List Continue 5"/>
    <w:basedOn w:val="List5"/>
    <w:rsid w:val="00A22328"/>
    <w:pPr>
      <w:ind w:firstLine="0"/>
    </w:pPr>
  </w:style>
  <w:style w:type="paragraph" w:styleId="ListNumber3">
    <w:name w:val="List Number 3"/>
    <w:basedOn w:val="List3"/>
    <w:rsid w:val="00A22328"/>
    <w:pPr>
      <w:numPr>
        <w:numId w:val="5"/>
      </w:numPr>
    </w:pPr>
  </w:style>
  <w:style w:type="paragraph" w:styleId="ListNumber4">
    <w:name w:val="List Number 4"/>
    <w:basedOn w:val="List4"/>
    <w:rsid w:val="00A22328"/>
    <w:pPr>
      <w:numPr>
        <w:numId w:val="6"/>
      </w:numPr>
    </w:pPr>
  </w:style>
  <w:style w:type="paragraph" w:styleId="ListNumber5">
    <w:name w:val="List Number 5"/>
    <w:basedOn w:val="List5"/>
    <w:rsid w:val="00A22328"/>
    <w:pPr>
      <w:numPr>
        <w:numId w:val="7"/>
      </w:numPr>
    </w:pPr>
  </w:style>
  <w:style w:type="paragraph" w:styleId="BlockText">
    <w:name w:val="Block Text"/>
    <w:basedOn w:val="Normal"/>
    <w:rsid w:val="00A22328"/>
    <w:pPr>
      <w:spacing w:after="120"/>
      <w:ind w:left="1440" w:right="1440"/>
    </w:pPr>
  </w:style>
  <w:style w:type="character" w:customStyle="1" w:styleId="Subscript">
    <w:name w:val="Subscript"/>
    <w:basedOn w:val="DefaultParagraphFont"/>
    <w:rsid w:val="00A22328"/>
    <w:rPr>
      <w:sz w:val="16"/>
      <w:vertAlign w:val="subscript"/>
    </w:rPr>
  </w:style>
  <w:style w:type="character" w:customStyle="1" w:styleId="Superscript">
    <w:name w:val="Superscript"/>
    <w:basedOn w:val="DefaultParagraphFont"/>
    <w:rsid w:val="00A22328"/>
    <w:rPr>
      <w:sz w:val="16"/>
      <w:vertAlign w:val="superscript"/>
    </w:rPr>
  </w:style>
  <w:style w:type="character" w:customStyle="1" w:styleId="Symbols">
    <w:name w:val="Symbols"/>
    <w:basedOn w:val="DefaultParagraphFont"/>
    <w:rsid w:val="00A22328"/>
    <w:rPr>
      <w:rFonts w:ascii="Symbol" w:hAnsi="Symbol"/>
    </w:rPr>
  </w:style>
  <w:style w:type="character" w:customStyle="1" w:styleId="MenuOptions">
    <w:name w:val="Menu Options"/>
    <w:basedOn w:val="DefaultParagraphFont"/>
    <w:rsid w:val="00A22328"/>
    <w:rPr>
      <w:rFonts w:ascii="Arial Narrow" w:hAnsi="Arial Narrow"/>
      <w:smallCaps/>
    </w:rPr>
  </w:style>
  <w:style w:type="character" w:customStyle="1" w:styleId="Buttons">
    <w:name w:val="Buttons"/>
    <w:basedOn w:val="DefaultParagraphFont"/>
    <w:rsid w:val="00A22328"/>
    <w:rPr>
      <w:b/>
    </w:rPr>
  </w:style>
  <w:style w:type="character" w:customStyle="1" w:styleId="Underlined">
    <w:name w:val="Underlined"/>
    <w:basedOn w:val="DefaultParagraphFont"/>
    <w:rsid w:val="00A22328"/>
    <w:rPr>
      <w:u w:val="single"/>
    </w:rPr>
  </w:style>
  <w:style w:type="paragraph" w:customStyle="1" w:styleId="TableBodyTextRight">
    <w:name w:val="Table Body Text Right"/>
    <w:basedOn w:val="TableBodyText"/>
    <w:rsid w:val="00A22328"/>
    <w:pPr>
      <w:widowControl w:val="0"/>
      <w:autoSpaceDE w:val="0"/>
      <w:autoSpaceDN w:val="0"/>
      <w:adjustRightInd w:val="0"/>
      <w:jc w:val="right"/>
    </w:pPr>
    <w:rPr>
      <w:rFonts w:cs="Arial"/>
      <w:szCs w:val="18"/>
    </w:rPr>
  </w:style>
  <w:style w:type="paragraph" w:customStyle="1" w:styleId="CopyrightText">
    <w:name w:val="Copyright Text"/>
    <w:basedOn w:val="BodyText"/>
    <w:rsid w:val="00A22328"/>
    <w:rPr>
      <w:sz w:val="18"/>
    </w:rPr>
  </w:style>
  <w:style w:type="paragraph" w:customStyle="1" w:styleId="BodySmallRight">
    <w:name w:val="Body Small Right"/>
    <w:basedOn w:val="BodyTextRight"/>
    <w:rsid w:val="00A22328"/>
    <w:rPr>
      <w:sz w:val="18"/>
      <w:szCs w:val="18"/>
    </w:rPr>
  </w:style>
  <w:style w:type="paragraph" w:customStyle="1" w:styleId="MarginEdition">
    <w:name w:val="Margin Edition"/>
    <w:basedOn w:val="MarginNote"/>
    <w:rsid w:val="00A22328"/>
    <w:pPr>
      <w:spacing w:before="0" w:after="0"/>
    </w:pPr>
    <w:rPr>
      <w:rFonts w:ascii="Times New Roman" w:hAnsi="Times New Roman"/>
      <w:color w:val="999999"/>
    </w:rPr>
  </w:style>
  <w:style w:type="paragraph" w:customStyle="1" w:styleId="Spacer">
    <w:name w:val="Spacer"/>
    <w:basedOn w:val="Normal"/>
    <w:rsid w:val="00A22328"/>
    <w:rPr>
      <w:sz w:val="2"/>
      <w:szCs w:val="2"/>
    </w:rPr>
  </w:style>
  <w:style w:type="character" w:customStyle="1" w:styleId="Small">
    <w:name w:val="Small"/>
    <w:basedOn w:val="DefaultParagraphFont"/>
    <w:rsid w:val="00A22328"/>
    <w:rPr>
      <w:sz w:val="16"/>
    </w:rPr>
  </w:style>
  <w:style w:type="paragraph" w:customStyle="1" w:styleId="WideTable">
    <w:name w:val="Wide Table"/>
    <w:basedOn w:val="Normal"/>
    <w:rsid w:val="00A22328"/>
    <w:pPr>
      <w:ind w:left="-1418"/>
    </w:pPr>
    <w:rPr>
      <w:sz w:val="2"/>
      <w:szCs w:val="2"/>
    </w:rPr>
  </w:style>
  <w:style w:type="character" w:styleId="PageNumber">
    <w:name w:val="page number"/>
    <w:basedOn w:val="DefaultParagraphFont"/>
    <w:rsid w:val="00A22328"/>
  </w:style>
  <w:style w:type="paragraph" w:styleId="Quote">
    <w:name w:val="Quote"/>
    <w:basedOn w:val="Heading1"/>
    <w:link w:val="QuoteChar"/>
    <w:qFormat/>
    <w:rsid w:val="00A22328"/>
    <w:rPr>
      <w:b w:val="0"/>
      <w:sz w:val="72"/>
      <w:szCs w:val="72"/>
      <w:lang w:val="en-NZ"/>
    </w:rPr>
  </w:style>
  <w:style w:type="character" w:customStyle="1" w:styleId="QuoteChar">
    <w:name w:val="Quote Char"/>
    <w:basedOn w:val="DefaultParagraphFont"/>
    <w:link w:val="Quote"/>
    <w:rsid w:val="00A22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328"/>
    <w:pPr>
      <w:pageBreakBefore/>
    </w:pPr>
  </w:style>
  <w:style w:type="paragraph" w:customStyle="1" w:styleId="Border">
    <w:name w:val="Border"/>
    <w:basedOn w:val="Normal"/>
    <w:qFormat/>
    <w:rsid w:val="00A22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328"/>
    <w:rPr>
      <w:b/>
      <w:bCs/>
      <w:i/>
      <w:iCs/>
      <w:color w:val="auto"/>
    </w:rPr>
  </w:style>
  <w:style w:type="paragraph" w:styleId="IntenseQuote">
    <w:name w:val="Intense Quote"/>
    <w:basedOn w:val="Normal"/>
    <w:next w:val="Normal"/>
    <w:link w:val="IntenseQuoteChar"/>
    <w:uiPriority w:val="30"/>
    <w:qFormat/>
    <w:rsid w:val="00A22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328"/>
    <w:rPr>
      <w:smallCaps/>
      <w:color w:val="auto"/>
      <w:u w:val="single"/>
    </w:rPr>
  </w:style>
  <w:style w:type="character" w:styleId="IntenseReference">
    <w:name w:val="Intense Reference"/>
    <w:basedOn w:val="DefaultParagraphFont"/>
    <w:uiPriority w:val="32"/>
    <w:qFormat/>
    <w:rsid w:val="00A22328"/>
    <w:rPr>
      <w:b/>
      <w:bCs/>
      <w:smallCaps/>
      <w:color w:val="auto"/>
      <w:spacing w:val="5"/>
      <w:u w:val="single"/>
    </w:rPr>
  </w:style>
  <w:style w:type="paragraph" w:customStyle="1" w:styleId="2ColumnHeading">
    <w:name w:val="2Column Heading"/>
    <w:basedOn w:val="BodyText"/>
    <w:qFormat/>
    <w:rsid w:val="00A22328"/>
    <w:pPr>
      <w:spacing w:after="60"/>
      <w:ind w:left="-2268"/>
    </w:pPr>
    <w:rPr>
      <w:b/>
    </w:rPr>
  </w:style>
  <w:style w:type="paragraph" w:customStyle="1" w:styleId="Heading1TOC">
    <w:name w:val="Heading1 TOC"/>
    <w:basedOn w:val="Normal"/>
    <w:qFormat/>
    <w:rsid w:val="00A22328"/>
    <w:pPr>
      <w:spacing w:before="240" w:after="120"/>
    </w:pPr>
    <w:rPr>
      <w:rFonts w:ascii="Times New Roman" w:hAnsi="Times New Roman"/>
      <w:b/>
      <w:sz w:val="32"/>
    </w:rPr>
  </w:style>
  <w:style w:type="paragraph" w:customStyle="1" w:styleId="Heading2TOC">
    <w:name w:val="Heading2 TOC"/>
    <w:basedOn w:val="Normal"/>
    <w:qFormat/>
    <w:rsid w:val="00A22328"/>
    <w:pPr>
      <w:spacing w:before="240" w:after="60"/>
    </w:pPr>
    <w:rPr>
      <w:rFonts w:ascii="Times New Roman" w:hAnsi="Times New Roman"/>
      <w:b/>
      <w:sz w:val="28"/>
    </w:rPr>
  </w:style>
  <w:style w:type="character" w:customStyle="1" w:styleId="Underline">
    <w:name w:val="Underline"/>
    <w:basedOn w:val="DefaultParagraphFont"/>
    <w:qFormat/>
    <w:rsid w:val="00A22328"/>
    <w:rPr>
      <w:u w:val="single"/>
    </w:rPr>
  </w:style>
  <w:style w:type="character" w:customStyle="1" w:styleId="BoldandItalics">
    <w:name w:val="Bold and Italics"/>
    <w:qFormat/>
    <w:rsid w:val="00A22328"/>
    <w:rPr>
      <w:b/>
      <w:i/>
      <w:u w:val="none"/>
    </w:rPr>
  </w:style>
  <w:style w:type="paragraph" w:styleId="BalloonText">
    <w:name w:val="Balloon Text"/>
    <w:basedOn w:val="Normal"/>
    <w:link w:val="BalloonTextChar"/>
    <w:rsid w:val="00A22328"/>
    <w:rPr>
      <w:rFonts w:ascii="Tahoma" w:hAnsi="Tahoma" w:cs="Tahoma"/>
      <w:sz w:val="16"/>
      <w:szCs w:val="16"/>
    </w:rPr>
  </w:style>
  <w:style w:type="character" w:customStyle="1" w:styleId="BalloonTextChar">
    <w:name w:val="Balloon Text Char"/>
    <w:basedOn w:val="DefaultParagraphFont"/>
    <w:link w:val="BalloonText"/>
    <w:rsid w:val="00A22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328"/>
    <w:rPr>
      <w:b/>
      <w:color w:val="660033"/>
      <w:spacing w:val="0"/>
    </w:rPr>
  </w:style>
  <w:style w:type="paragraph" w:customStyle="1" w:styleId="Nameditemlist">
    <w:name w:val="Named item list"/>
    <w:basedOn w:val="BodyText"/>
    <w:qFormat/>
    <w:rsid w:val="00A22328"/>
    <w:pPr>
      <w:tabs>
        <w:tab w:val="left" w:pos="2835"/>
      </w:tabs>
      <w:ind w:left="2835" w:hanging="2835"/>
    </w:pPr>
  </w:style>
  <w:style w:type="paragraph" w:customStyle="1" w:styleId="BodyTextnopadding">
    <w:name w:val="Body Text no padding"/>
    <w:basedOn w:val="BodyText"/>
    <w:qFormat/>
    <w:rsid w:val="00A22328"/>
    <w:pPr>
      <w:spacing w:before="0" w:after="0"/>
    </w:pPr>
  </w:style>
  <w:style w:type="paragraph" w:customStyle="1" w:styleId="BodyTextBold">
    <w:name w:val="Body Text Bold"/>
    <w:basedOn w:val="BodyText"/>
    <w:qFormat/>
    <w:rsid w:val="00A22328"/>
    <w:rPr>
      <w:b/>
    </w:rPr>
  </w:style>
  <w:style w:type="character" w:styleId="Hyperlink">
    <w:name w:val="Hyperlink"/>
    <w:basedOn w:val="DefaultParagraphFont"/>
    <w:uiPriority w:val="99"/>
    <w:unhideWhenUsed/>
    <w:rsid w:val="00172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8723</Characters>
  <Application>Microsoft Office Word</Application>
  <DocSecurity>0</DocSecurity>
  <Lines>300</Lines>
  <Paragraphs>181</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AVIW0004 Perform operational inspections on remote operated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