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838" w:rsidP="008D0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AVIW0003 Undertake helicopter aquatic rescue and recovery</w:t>
      </w:r>
      <w:r>
        <w:fldChar w:fldCharType="end"/>
      </w:r>
    </w:p>
    <w:p w:rsidR="008D0838" w:rsidP="008D0838">
      <w:pPr>
        <w:pStyle w:val="Version"/>
        <w:sectPr w:rsidSect="00645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D8F" w:rsidP="00645D8F">
      <w:pPr>
        <w:pStyle w:val="SuperHeading"/>
      </w:pPr>
      <w:r w:rsidRPr="00645D8F">
        <w:t>AVIW0003 Undertake helicopter aquatic rescue and recovery</w:t>
      </w:r>
    </w:p>
    <w:p w:rsidR="00000000" w:rsidRPr="00645D8F" w:rsidP="00645D8F">
      <w:pPr>
        <w:pStyle w:val="Heading1"/>
      </w:pPr>
      <w:bookmarkStart w:id="1" w:name="O_1026886"/>
      <w:bookmarkEnd w:id="1"/>
      <w:r w:rsidRPr="00645D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Release 1.</w:t>
            </w:r>
            <w:r w:rsidRPr="00645D8F">
              <w:t xml:space="preserve"> This is the first release of this unit of competency in the AVI Aviation Training Package.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2" w:name="O_1026887"/>
      <w:bookmarkEnd w:id="2"/>
      <w:r w:rsidRPr="00645D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This unit involves the skills and knowledge required to undertake helicopter aquat</w:t>
            </w:r>
            <w:r w:rsidRPr="00645D8F">
              <w:t>ic rescue and recovery in compliance with relevant regulatory requirements of the Civil Aviation Safety Authority (CASA), the Australian Maritime Safety Authority (AMSA) and national operating standards.</w:t>
            </w:r>
          </w:p>
          <w:p w:rsidR="00000000" w:rsidRPr="00645D8F" w:rsidP="00645D8F">
            <w:pPr>
              <w:pStyle w:val="BodyText"/>
            </w:pPr>
            <w:r w:rsidRPr="00645D8F">
              <w:t>It includes preparing and responding to aquatic resc</w:t>
            </w:r>
            <w:r w:rsidRPr="00645D8F">
              <w:t>ue incidents from a helicopter, assessing the rescue scene, in offshore or inland waterways and developing rescue plans. It also includes gaining access to and performing a rescue on a patient, recovering the patient, and concluding the rescue.</w:t>
            </w:r>
          </w:p>
          <w:p w:rsidR="00000000" w:rsidRPr="00645D8F" w:rsidP="00645D8F">
            <w:pPr>
              <w:pStyle w:val="BodyText"/>
            </w:pPr>
            <w:r w:rsidRPr="00645D8F">
              <w:t>This unit a</w:t>
            </w:r>
            <w:r w:rsidRPr="00645D8F">
              <w:t>ddresses technical skill requirements (physical, mental and task-management abilities) related to equipment and system operations of flight or maritime operations personnel and contributes to safe and effective performance in complex operational offshore r</w:t>
            </w:r>
            <w:r w:rsidRPr="00645D8F">
              <w:t>escue environments.</w:t>
            </w:r>
          </w:p>
          <w:p w:rsidR="00000000" w:rsidRPr="00645D8F" w:rsidP="00645D8F">
            <w:pPr>
              <w:pStyle w:val="BodyText"/>
            </w:pPr>
            <w:r w:rsidRPr="00645D8F">
              <w:t>Operations are conducted as part of commercial and military aircraft or marine activities across a variety of operational contexts within Australian industry.</w:t>
            </w:r>
          </w:p>
          <w:p w:rsidR="00000000" w:rsidRPr="00645D8F" w:rsidP="00645D8F">
            <w:pPr>
              <w:pStyle w:val="BodyText"/>
            </w:pPr>
            <w:r w:rsidRPr="00645D8F">
              <w:t>Work is performed independently or under limited supervision within a multi-c</w:t>
            </w:r>
            <w:r w:rsidRPr="00645D8F">
              <w:t>rew environment</w:t>
            </w:r>
          </w:p>
          <w:p w:rsidR="00000000" w:rsidRPr="00645D8F" w:rsidP="00645D8F">
            <w:pPr>
              <w:pStyle w:val="BodyText"/>
            </w:pPr>
            <w:r w:rsidRPr="00645D8F">
              <w:t>Licensing, legislative, regulatory or certification requirements are applicable to this unit.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3" w:name="O_1026888"/>
      <w:bookmarkEnd w:id="3"/>
      <w:r w:rsidRPr="00645D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Not applicable.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4" w:name="O_1026889"/>
      <w:bookmarkEnd w:id="4"/>
      <w:r w:rsidRPr="00645D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W – Equipment and Systems Operations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5" w:name="O_1026890"/>
      <w:bookmarkEnd w:id="5"/>
      <w:r w:rsidRPr="00645D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Not applicable.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6" w:name="O_1026891"/>
      <w:bookmarkEnd w:id="6"/>
      <w:r w:rsidRPr="00645D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PERFORMANCE CRITERIA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Performance criteria describe the performance needed to demonstrate achievement of the element.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Prepare and respond to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Operation and task information is obtained from communications centre, briefing from supervisor or other sources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R</w:t>
            </w:r>
            <w:r w:rsidRPr="00645D8F">
              <w:t>escue equipment and/or resources are identified and selected based on task information received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Personal protective equipment (PPE) and clothing is selected based on the nature of the rescue operation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Any further details on the nature of the rescue received en route is discussed with rescue team members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Anticipated situational and environmental hazards are discussed with rescue team members while en route and are for the development of a rescue p</w:t>
            </w:r>
            <w:r w:rsidRPr="00645D8F">
              <w:t>lan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Assess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Observations are made to determine the location, number, condition and position of patients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Risk assessment on situational and environme</w:t>
            </w:r>
            <w:r w:rsidRPr="00645D8F">
              <w:t>ntal hazards is conducted and control measures applied to ensure safety of self and others are developed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Requests for additional personnel and/or specialist equipment based on risk assessment is communicated via the communications centre in accordan</w:t>
            </w:r>
            <w:r w:rsidRPr="00645D8F">
              <w:t xml:space="preserve">ce with organisational procedures 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Personal capabilities and limitations of self and other team members are considered in the development of the rescue plan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Develop aquatic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Rescue and recovery techniques suitable to the patient condition, location and offshore environment are identified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Primary and alternate rescue plans are developed based on situational risk assessment, identification of appropriate rescue and recove</w:t>
            </w:r>
            <w:r w:rsidRPr="00645D8F">
              <w:t>ry techniques and consultation with other rescue team members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Appropriate equipment and resources are selected to perform offshore rescue and recovery as identified by the rescue plan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Alternate rescue plans are implemented when required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Gain access and perform offshore rescue of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 xml:space="preserve">Communication with team members is maintained during rescue  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Positioning of the patient to assist in extrication and management of a conscious patient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Offshore rescue asset is appropriately positioned to perform a rescue or recovery where required by the rescue plan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Offshore rescue techniques and equipment are deployed to gain access to patient as identified in the rescue plan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Recover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5</w:t>
            </w:r>
            <w:r w:rsidRPr="00645D8F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Offshore rescue plan is implemented, where the patient is extricated and secured by using appropriate rescue and recovery techniques and equipment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Patient is recovered using techniques in accordance with organisational policies and procedures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Patient is secured in accordance with organisational emergency care procedures or as directed by first aid or medical personnel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Conclude offshore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Equipment is recovered, cleaned and maintained in accordance with manufacturer guidelines and organisational procedures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Offshore rescue equipment and PPE is inspected and refurbished at conclusion of incident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Operational debrief is participat</w:t>
            </w:r>
            <w:r w:rsidRPr="00645D8F">
              <w:t>ed in or conducted in accordance with own role during the offshore rescue</w:t>
            </w:r>
          </w:p>
        </w:tc>
      </w:tr>
      <w:tr w:rsidTr="00645D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Post-incident documentation is completed to organisational standards and in accordance with own role requirements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7" w:name="O_1026892"/>
      <w:bookmarkEnd w:id="7"/>
      <w:r w:rsidRPr="00645D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Foundation skills essential to performance are explicit in the performance criteria of this unit of competency.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8" w:name="O_1026893"/>
      <w:bookmarkEnd w:id="8"/>
      <w:r w:rsidRPr="00645D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Range is restricted to essential operating conditions and any other variables essential to the work env</w:t>
            </w:r>
            <w:r w:rsidRPr="00645D8F">
              <w:t>ironment.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9" w:name="O_1026894"/>
      <w:bookmarkEnd w:id="9"/>
      <w:r w:rsidRPr="00645D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No equivalent unit.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10" w:name="O_1026901"/>
      <w:bookmarkEnd w:id="10"/>
      <w:r w:rsidRPr="00645D8F">
        <w:t>Links</w:t>
      </w:r>
    </w:p>
    <w:p w:rsidR="00000000" w:rsidRPr="00645D8F" w:rsidP="008D0838">
      <w:pPr>
        <w:pStyle w:val="BodyText"/>
      </w:pPr>
      <w:r w:rsidRPr="00645D8F">
        <w:t>AVI Training Package Companion Volume Implementat</w:t>
      </w:r>
      <w:r w:rsidRPr="00645D8F">
        <w:t xml:space="preserve">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1559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45D8F" w:rsidP="008D0838">
      <w:pPr>
        <w:pStyle w:val="BodyText"/>
        <w:sectPr w:rsidSect="00645D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D8F" w:rsidP="00645D8F">
      <w:pPr>
        <w:pStyle w:val="SuperHeading"/>
      </w:pPr>
      <w:r w:rsidRPr="00645D8F">
        <w:t>Assessment Requirements for AVIW0003 Undertake helicopter aquatic rescue and recovery</w:t>
      </w:r>
    </w:p>
    <w:p w:rsidR="00000000" w:rsidRPr="00645D8F" w:rsidP="00645D8F">
      <w:pPr>
        <w:pStyle w:val="Heading1"/>
      </w:pPr>
      <w:bookmarkStart w:id="11" w:name="O_1026896"/>
      <w:bookmarkEnd w:id="11"/>
      <w:r w:rsidRPr="00645D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rPr>
                <w:rStyle w:val="SpecialBold"/>
              </w:rPr>
              <w:t>Release 1.</w:t>
            </w:r>
            <w:r w:rsidRPr="00645D8F">
              <w:t xml:space="preserve"> This is the first release of this unit of competency in the PUA Public Safety Training Package.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12" w:name="O_1026897"/>
      <w:bookmarkEnd w:id="12"/>
      <w:r w:rsidRPr="00645D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Evidence required to demonstrate competence in this unit must be rel</w:t>
            </w:r>
            <w:r w:rsidRPr="00645D8F">
              <w:t>evant to and satisfy all the requirements of the elements and performance criteria and range of conditions on at least one occasion and includes:</w:t>
            </w:r>
          </w:p>
        </w:tc>
      </w:tr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ListBullet"/>
            </w:pPr>
            <w:r w:rsidRPr="00645D8F">
              <w:t>anticipating, identifying and mitigating offshore rescue hazards and risks</w:t>
            </w:r>
          </w:p>
          <w:p w:rsidR="00000000" w:rsidRPr="00645D8F" w:rsidP="00645D8F">
            <w:pPr>
              <w:pStyle w:val="ListBullet"/>
            </w:pPr>
            <w:r w:rsidRPr="00645D8F">
              <w:t>applying aggressive, manoeuvring and defensive swimming techniques to escape hazards</w:t>
            </w:r>
          </w:p>
          <w:p w:rsidR="00000000" w:rsidRPr="00645D8F" w:rsidP="00645D8F">
            <w:pPr>
              <w:pStyle w:val="ListBullet"/>
            </w:pPr>
            <w:r w:rsidRPr="00645D8F">
              <w:t xml:space="preserve">applying aquatic rescue techniques </w:t>
            </w:r>
          </w:p>
          <w:p w:rsidR="00000000" w:rsidRPr="00645D8F" w:rsidP="00645D8F">
            <w:pPr>
              <w:pStyle w:val="ListBullet"/>
            </w:pPr>
            <w:r w:rsidRPr="00645D8F">
              <w:t>applying first aid in an aquatic rescue environment</w:t>
            </w:r>
          </w:p>
          <w:p w:rsidR="00000000" w:rsidRPr="00645D8F" w:rsidP="00645D8F">
            <w:pPr>
              <w:pStyle w:val="ListBullet"/>
            </w:pPr>
            <w:r w:rsidRPr="00645D8F">
              <w:t>determining appropriate rescue and recovery methods to use according to the inciden</w:t>
            </w:r>
            <w:r w:rsidRPr="00645D8F">
              <w:t>t</w:t>
            </w:r>
          </w:p>
          <w:p w:rsidR="00000000" w:rsidRPr="00645D8F" w:rsidP="00645D8F">
            <w:pPr>
              <w:pStyle w:val="ListBullet"/>
            </w:pPr>
            <w:r w:rsidRPr="00645D8F">
              <w:t>handling and packaging patient</w:t>
            </w:r>
          </w:p>
          <w:p w:rsidR="00000000" w:rsidRPr="00645D8F" w:rsidP="00645D8F">
            <w:pPr>
              <w:pStyle w:val="ListBullet"/>
            </w:pPr>
            <w:r w:rsidRPr="00645D8F">
              <w:t>identifying changes in patient condition and position</w:t>
            </w:r>
          </w:p>
          <w:p w:rsidR="00000000" w:rsidRPr="00645D8F" w:rsidP="00645D8F">
            <w:pPr>
              <w:pStyle w:val="ListBullet"/>
            </w:pPr>
            <w:r w:rsidRPr="00645D8F">
              <w:t>identifying changes in the aquatic environment, including:</w:t>
            </w:r>
          </w:p>
          <w:p w:rsidR="00000000" w:rsidRPr="00645D8F" w:rsidP="00645D8F">
            <w:pPr>
              <w:pStyle w:val="ListBullet2"/>
            </w:pPr>
            <w:r w:rsidRPr="00645D8F">
              <w:t>swell conditions</w:t>
            </w:r>
          </w:p>
          <w:p w:rsidR="00000000" w:rsidRPr="00645D8F" w:rsidP="00645D8F">
            <w:pPr>
              <w:pStyle w:val="ListBullet2"/>
            </w:pPr>
            <w:r w:rsidRPr="00645D8F">
              <w:t>rips and currents</w:t>
            </w:r>
          </w:p>
          <w:p w:rsidR="00000000" w:rsidRPr="00645D8F" w:rsidP="00645D8F">
            <w:pPr>
              <w:pStyle w:val="ListBullet2"/>
            </w:pPr>
            <w:r w:rsidRPr="00645D8F">
              <w:t>eddies</w:t>
            </w:r>
          </w:p>
          <w:p w:rsidR="00000000" w:rsidRPr="00645D8F" w:rsidP="00645D8F">
            <w:pPr>
              <w:pStyle w:val="ListBullet2"/>
            </w:pPr>
            <w:r w:rsidRPr="00645D8F">
              <w:t>other hydrological features</w:t>
            </w:r>
          </w:p>
          <w:p w:rsidR="00000000" w:rsidRPr="00645D8F" w:rsidP="00645D8F">
            <w:pPr>
              <w:pStyle w:val="ListBullet"/>
            </w:pPr>
            <w:r w:rsidRPr="00645D8F">
              <w:t>informing relevant personnel of incide</w:t>
            </w:r>
            <w:r w:rsidRPr="00645D8F">
              <w:t>nt progress</w:t>
            </w:r>
          </w:p>
          <w:p w:rsidR="00000000" w:rsidRPr="00645D8F" w:rsidP="00645D8F">
            <w:pPr>
              <w:pStyle w:val="ListBullet"/>
            </w:pPr>
            <w:r w:rsidRPr="00645D8F">
              <w:t xml:space="preserve">interacting with other members of the rescue team, patient and others </w:t>
            </w:r>
          </w:p>
          <w:p w:rsidR="00000000" w:rsidRPr="00645D8F" w:rsidP="00645D8F">
            <w:pPr>
              <w:pStyle w:val="ListBullet"/>
            </w:pPr>
            <w:r w:rsidRPr="00645D8F">
              <w:t>managing spinal injuries in the context of an offshore rescue incident</w:t>
            </w:r>
          </w:p>
          <w:p w:rsidR="00000000" w:rsidRPr="00645D8F" w:rsidP="00645D8F">
            <w:pPr>
              <w:pStyle w:val="ListBullet"/>
            </w:pPr>
            <w:r w:rsidRPr="00645D8F">
              <w:t>selecting aquatic rescue equipment and resources appropriate to incident type</w:t>
            </w:r>
          </w:p>
          <w:p w:rsidR="00000000" w:rsidRPr="00645D8F" w:rsidP="00645D8F">
            <w:pPr>
              <w:pStyle w:val="ListBullet"/>
            </w:pPr>
            <w:r w:rsidRPr="00645D8F">
              <w:t>patient working as part of a team and supporting others in an aquatic rescue operation.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13" w:name="O_1026898"/>
      <w:bookmarkEnd w:id="13"/>
      <w:r w:rsidRPr="00645D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D8F">
            <w:pPr>
              <w:pStyle w:val="BodyText"/>
              <w:rPr>
                <w:lang w:val="en-NZ"/>
              </w:rPr>
            </w:pPr>
            <w:r w:rsidRPr="00645D8F">
              <w:t>Evidence required to demonstrate competence in this unit must be relevant to and satisfy all the requirements of the elements an</w:t>
            </w:r>
            <w:r w:rsidRPr="00645D8F">
              <w:t>d performance criteria and includes knowledge of:</w:t>
            </w:r>
          </w:p>
        </w:tc>
      </w:tr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ListBullet"/>
            </w:pPr>
            <w:r w:rsidRPr="00645D8F">
              <w:t>behaviour of patients in aquatic environments</w:t>
            </w:r>
          </w:p>
          <w:p w:rsidR="00000000" w:rsidRPr="00645D8F" w:rsidP="00645D8F">
            <w:pPr>
              <w:pStyle w:val="ListBullet"/>
            </w:pPr>
            <w:r w:rsidRPr="00645D8F">
              <w:t>composition of offshore rescue teams, and roles and responsibilities of rescue team members</w:t>
            </w:r>
          </w:p>
          <w:p w:rsidR="00000000" w:rsidRPr="00645D8F" w:rsidP="00645D8F">
            <w:pPr>
              <w:pStyle w:val="ListBullet"/>
            </w:pPr>
            <w:r w:rsidRPr="00645D8F">
              <w:t>first aid hazards and risks associated with offshore rescues and r</w:t>
            </w:r>
            <w:r w:rsidRPr="00645D8F">
              <w:t>ecoveries, including:</w:t>
            </w:r>
          </w:p>
          <w:p w:rsidR="00000000" w:rsidRPr="00645D8F" w:rsidP="00645D8F">
            <w:pPr>
              <w:pStyle w:val="ListBullet2"/>
            </w:pPr>
            <w:r w:rsidRPr="00645D8F">
              <w:t>circum-rescue collapse</w:t>
            </w:r>
          </w:p>
          <w:p w:rsidR="00000000" w:rsidRPr="00645D8F" w:rsidP="00645D8F">
            <w:pPr>
              <w:pStyle w:val="ListBullet2"/>
            </w:pPr>
            <w:r w:rsidRPr="00645D8F">
              <w:t>hypothermia</w:t>
            </w:r>
          </w:p>
          <w:p w:rsidR="00000000" w:rsidRPr="00645D8F" w:rsidP="00645D8F">
            <w:pPr>
              <w:pStyle w:val="ListBullet"/>
            </w:pPr>
            <w:r w:rsidRPr="00645D8F">
              <w:t>offshore environmental considerations, including:</w:t>
            </w:r>
          </w:p>
          <w:p w:rsidR="00000000" w:rsidRPr="00645D8F" w:rsidP="00645D8F">
            <w:pPr>
              <w:pStyle w:val="ListBullet2"/>
            </w:pPr>
            <w:r w:rsidRPr="00645D8F">
              <w:t>swell conditions</w:t>
            </w:r>
          </w:p>
          <w:p w:rsidR="00000000" w:rsidRPr="00645D8F" w:rsidP="00645D8F">
            <w:pPr>
              <w:pStyle w:val="ListBullet2"/>
            </w:pPr>
            <w:r w:rsidRPr="00645D8F">
              <w:t>rips and currents</w:t>
            </w:r>
          </w:p>
          <w:p w:rsidR="00000000" w:rsidRPr="00645D8F" w:rsidP="00645D8F">
            <w:pPr>
              <w:pStyle w:val="ListBullet2"/>
            </w:pPr>
            <w:r w:rsidRPr="00645D8F">
              <w:t>eddies</w:t>
            </w:r>
          </w:p>
          <w:p w:rsidR="00000000" w:rsidRPr="00645D8F" w:rsidP="00645D8F">
            <w:pPr>
              <w:pStyle w:val="ListBullet2"/>
            </w:pPr>
            <w:r w:rsidRPr="00645D8F">
              <w:t>other offshore hydrological features</w:t>
            </w:r>
          </w:p>
          <w:p w:rsidR="00000000" w:rsidRPr="00645D8F" w:rsidP="00645D8F">
            <w:pPr>
              <w:pStyle w:val="ListBullet"/>
            </w:pPr>
            <w:r w:rsidRPr="00645D8F">
              <w:t>aquatic rescue and recovery equipment characteristics, including:</w:t>
            </w:r>
          </w:p>
          <w:p w:rsidR="00000000" w:rsidRPr="00645D8F" w:rsidP="00645D8F">
            <w:pPr>
              <w:pStyle w:val="ListBullet2"/>
            </w:pPr>
            <w:r w:rsidRPr="00645D8F">
              <w:t>advantages and disadvantages for deployment</w:t>
            </w:r>
          </w:p>
          <w:p w:rsidR="00000000" w:rsidRPr="00645D8F" w:rsidP="00645D8F">
            <w:pPr>
              <w:pStyle w:val="ListBullet2"/>
            </w:pPr>
            <w:r w:rsidRPr="00645D8F">
              <w:t>care and maintenance to enable appropriate selection and use</w:t>
            </w:r>
          </w:p>
          <w:p w:rsidR="00000000" w:rsidRPr="00645D8F" w:rsidP="00645D8F">
            <w:pPr>
              <w:pStyle w:val="ListBullet"/>
            </w:pPr>
            <w:r w:rsidRPr="00645D8F">
              <w:t>organisational communication techniques used during aquatic rescue operations</w:t>
            </w:r>
          </w:p>
          <w:p w:rsidR="00000000" w:rsidRPr="00645D8F" w:rsidP="00645D8F">
            <w:pPr>
              <w:pStyle w:val="ListBullet"/>
            </w:pPr>
            <w:r w:rsidRPr="00645D8F">
              <w:t>potential contaminants in water and their potential impact on the rescu</w:t>
            </w:r>
            <w:r w:rsidRPr="00645D8F">
              <w:t>er and patient</w:t>
            </w:r>
          </w:p>
          <w:p w:rsidR="00000000" w:rsidRPr="00645D8F" w:rsidP="00645D8F">
            <w:pPr>
              <w:pStyle w:val="ListBullet"/>
            </w:pPr>
            <w:r w:rsidRPr="00645D8F">
              <w:t>principles of risk assessment, including hierarchy of control and control methods</w:t>
            </w:r>
          </w:p>
          <w:p w:rsidR="00000000" w:rsidRPr="00645D8F" w:rsidP="00645D8F">
            <w:pPr>
              <w:pStyle w:val="ListBullet"/>
            </w:pPr>
            <w:r w:rsidRPr="00645D8F">
              <w:t>psychological considerations of offshore rescue for the rescuer, patient (normal survivor behaviour, panic, counter-panic patient, instinctive drowning response), and the potential need for support resources</w:t>
            </w:r>
          </w:p>
          <w:p w:rsidR="00000000" w:rsidRPr="00645D8F" w:rsidP="00645D8F">
            <w:pPr>
              <w:pStyle w:val="ListBullet"/>
            </w:pPr>
            <w:r w:rsidRPr="00645D8F">
              <w:t>signs and symptoms of operational stress in self</w:t>
            </w:r>
            <w:r w:rsidRPr="00645D8F">
              <w:t xml:space="preserve"> and others and reporting to appropriate support personnel</w:t>
            </w:r>
          </w:p>
          <w:p w:rsidR="00000000" w:rsidRPr="00645D8F" w:rsidP="00645D8F">
            <w:pPr>
              <w:pStyle w:val="ListBullet"/>
            </w:pPr>
            <w:r w:rsidRPr="00645D8F">
              <w:t>relevant legislation, and organisational policies and procedures to enable safe conduct of aquatic rescue and recovery activities.</w:t>
            </w:r>
          </w:p>
        </w:tc>
      </w:tr>
    </w:tbl>
    <w:p w:rsidR="008D0838" w:rsidP="00645D8F">
      <w:pPr>
        <w:pStyle w:val="NoPaddingFontSize1"/>
      </w:pPr>
    </w:p>
    <w:p w:rsidR="008D0838" w:rsidP="00645D8F">
      <w:pPr>
        <w:pStyle w:val="NoPaddingFontSize1"/>
      </w:pPr>
    </w:p>
    <w:p w:rsidR="00000000" w:rsidRPr="00645D8F" w:rsidP="00645D8F">
      <w:pPr>
        <w:pStyle w:val="Heading1"/>
      </w:pPr>
      <w:bookmarkStart w:id="14" w:name="O_1026899"/>
      <w:bookmarkEnd w:id="14"/>
      <w:r w:rsidRPr="00645D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D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D8F" w:rsidP="00645D8F">
            <w:pPr>
              <w:pStyle w:val="BodyText"/>
            </w:pPr>
            <w:r w:rsidRPr="00645D8F">
              <w:t>Assessors must hold cr</w:t>
            </w:r>
            <w:r w:rsidRPr="00645D8F">
              <w:t xml:space="preserve">edentials specified within the Standards for Registered Training Organisations current at the time of assessment. </w:t>
            </w:r>
          </w:p>
          <w:p w:rsidR="00000000" w:rsidRPr="00645D8F" w:rsidP="00645D8F">
            <w:pPr>
              <w:pStyle w:val="BodyText"/>
            </w:pPr>
            <w:r w:rsidRPr="00645D8F">
              <w:t xml:space="preserve">Assessment must satisfy the Principles of Assessment and Rules of Evidence and all regulatory requirements included within the Standards for </w:t>
            </w:r>
            <w:r w:rsidRPr="00645D8F">
              <w:t xml:space="preserve">Registered Training Organisations current at the time of assessment. </w:t>
            </w:r>
          </w:p>
          <w:p w:rsidR="00000000" w:rsidRPr="00645D8F" w:rsidP="00645D8F">
            <w:pPr>
              <w:pStyle w:val="BodyText"/>
            </w:pPr>
            <w:r w:rsidRPr="00645D8F">
              <w:t>Assessment must occur in workplace operational situations where it is appropriate to do so; where this is not appropriate, assessment must occur in organisationally approved simulated op</w:t>
            </w:r>
            <w:r w:rsidRPr="00645D8F">
              <w:t>erational situations that replicate workplace conditions.</w:t>
            </w:r>
          </w:p>
          <w:p w:rsidR="00000000" w:rsidRPr="00645D8F" w:rsidP="00645D8F">
            <w:pPr>
              <w:pStyle w:val="BodyText"/>
            </w:pPr>
            <w:r w:rsidRPr="00645D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45D8F" w:rsidP="00645D8F">
            <w:pPr>
              <w:pStyle w:val="BodyText"/>
            </w:pPr>
            <w:r w:rsidRPr="00645D8F">
              <w:t>Resources for ass</w:t>
            </w:r>
            <w:r w:rsidRPr="00645D8F">
              <w:t>essment must include access to:</w:t>
            </w:r>
          </w:p>
          <w:p w:rsidR="00000000" w:rsidRPr="00645D8F" w:rsidP="00645D8F">
            <w:pPr>
              <w:pStyle w:val="ListBullet"/>
            </w:pPr>
            <w:r w:rsidRPr="00645D8F">
              <w:t>a range of relevant exercises, case studies and/or other simulations</w:t>
            </w:r>
          </w:p>
          <w:p w:rsidR="00000000" w:rsidRPr="00645D8F" w:rsidP="00645D8F">
            <w:pPr>
              <w:pStyle w:val="ListBullet"/>
            </w:pPr>
            <w:r w:rsidRPr="00645D8F">
              <w:t xml:space="preserve">acceptable means of simulated assessment </w:t>
            </w:r>
          </w:p>
          <w:p w:rsidR="00000000" w:rsidRPr="00645D8F" w:rsidP="00645D8F">
            <w:pPr>
              <w:pStyle w:val="ListBullet"/>
            </w:pPr>
            <w:r w:rsidRPr="00645D8F">
              <w:t>applicable documentation, including workplace procedures, regulations, codes of practice and operation manuals</w:t>
            </w:r>
          </w:p>
          <w:p w:rsidR="00000000" w:rsidRPr="00645D8F" w:rsidP="00645D8F">
            <w:pPr>
              <w:pStyle w:val="ListBullet"/>
            </w:pPr>
            <w:r w:rsidRPr="00645D8F">
              <w:t>r</w:t>
            </w:r>
            <w:r w:rsidRPr="00645D8F">
              <w:t>elevant and appropriate materials, tools, equipment and personal protective equipment (PPE) currently used in industry.</w:t>
            </w:r>
          </w:p>
        </w:tc>
      </w:tr>
    </w:tbl>
    <w:p w:rsidR="00000000" w:rsidRPr="00645D8F" w:rsidP="00645D8F">
      <w:pPr>
        <w:pStyle w:val="NoPaddingFontSize1"/>
      </w:pPr>
    </w:p>
    <w:p w:rsidR="00000000" w:rsidRPr="00645D8F" w:rsidP="00645D8F">
      <w:pPr>
        <w:pStyle w:val="AllowPageBreak"/>
      </w:pPr>
    </w:p>
    <w:p w:rsidR="00000000" w:rsidRPr="00645D8F" w:rsidP="00645D8F">
      <w:pPr>
        <w:pStyle w:val="Heading1"/>
      </w:pPr>
      <w:bookmarkStart w:id="15" w:name="O_1026902"/>
      <w:bookmarkEnd w:id="15"/>
      <w:r w:rsidRPr="00645D8F">
        <w:t>Links</w:t>
      </w:r>
    </w:p>
    <w:p w:rsidR="00000000" w:rsidRPr="00645D8F" w:rsidP="008D0838">
      <w:pPr>
        <w:pStyle w:val="BodyText"/>
      </w:pPr>
      <w:r w:rsidRPr="00645D8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1559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45D8F" w:rsidP="00645D8F"/>
    <w:sectPr w:rsidSect="00645D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 w:rsidRPr="008D0838" w:rsidP="008D0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38" w:rsidP="0064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0838" w:rsidP="0064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0838" w:rsidP="00645D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 w:rsidP="0064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0838">
      <w:t>Approved</w:t>
    </w:r>
    <w:r w:rsidR="008D08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083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0838">
      <w:rPr>
        <w:noProof/>
      </w:rPr>
      <w:t>5</w:t>
    </w:r>
    <w:r>
      <w:rPr>
        <w:noProof/>
      </w:rPr>
      <w:fldChar w:fldCharType="end"/>
    </w:r>
  </w:p>
  <w:p w:rsidR="00645D8F" w:rsidP="0064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08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0838">
      <w:t>Industry Skills Australia</w:t>
    </w:r>
    <w:r w:rsidR="008D0838">
      <w:fldChar w:fldCharType="end"/>
    </w:r>
  </w:p>
  <w:p w:rsidR="00645D8F" w:rsidP="00645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D8F" w:rsidRPr="008D0838" w:rsidP="008D0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38" w:rsidRPr="002D2AF8" w:rsidP="0064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AVIW0003 Undertake helicopter aquatic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0838" w:rsidP="00645D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8F" w:rsidRPr="002D2AF8" w:rsidP="0064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0838">
      <w:t>AVIW0003 Undertake helicopter aquatic rescue and recovery</w:t>
    </w:r>
    <w:r w:rsidR="008D08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0838">
      <w:rPr>
        <w:noProof/>
      </w:rPr>
      <w:t>1 March 2025</w:t>
    </w:r>
    <w:r>
      <w:fldChar w:fldCharType="end"/>
    </w:r>
  </w:p>
  <w:p w:rsidR="00645D8F" w:rsidP="00645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EE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42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FC8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D8F"/>
  </w:style>
  <w:style w:type="character" w:customStyle="1" w:styleId="Heading1Char">
    <w:name w:val="Heading 1 Char"/>
    <w:basedOn w:val="DefaultParagraphFont"/>
    <w:link w:val="Heading1"/>
    <w:rsid w:val="00645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D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D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D8F"/>
    <w:rPr>
      <w:b/>
      <w:spacing w:val="0"/>
    </w:rPr>
  </w:style>
  <w:style w:type="paragraph" w:styleId="ListBullet2">
    <w:name w:val="List Bullet 2"/>
    <w:basedOn w:val="List2"/>
    <w:rsid w:val="00645D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5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D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D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D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D8F"/>
    <w:rPr>
      <w:i/>
    </w:rPr>
  </w:style>
  <w:style w:type="paragraph" w:styleId="Caption">
    <w:name w:val="caption"/>
    <w:basedOn w:val="BodyText"/>
    <w:next w:val="Normal"/>
    <w:qFormat/>
    <w:rsid w:val="00645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D8F"/>
  </w:style>
  <w:style w:type="paragraph" w:styleId="TableofFigures">
    <w:name w:val="table of figures"/>
    <w:basedOn w:val="Normal"/>
    <w:next w:val="Normal"/>
    <w:semiHidden/>
    <w:rsid w:val="00645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D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D8F"/>
    <w:rPr>
      <w:rFonts w:ascii="Wingdings" w:hAnsi="Wingdings"/>
    </w:rPr>
  </w:style>
  <w:style w:type="paragraph" w:customStyle="1" w:styleId="TableHeading">
    <w:name w:val="Table Heading"/>
    <w:basedOn w:val="HeadingBase"/>
    <w:rsid w:val="00645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D8F"/>
    <w:rPr>
      <w:color w:val="0033CC"/>
      <w:u w:val="none"/>
    </w:rPr>
  </w:style>
  <w:style w:type="paragraph" w:customStyle="1" w:styleId="BodyTextRight">
    <w:name w:val="Body Text Right"/>
    <w:basedOn w:val="BodyText"/>
    <w:rsid w:val="00645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D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D8F"/>
    <w:rPr>
      <w:sz w:val="32"/>
    </w:rPr>
  </w:style>
  <w:style w:type="paragraph" w:customStyle="1" w:styleId="HeadingProcedure">
    <w:name w:val="Heading Procedure"/>
    <w:basedOn w:val="HeadingBase"/>
    <w:next w:val="Normal"/>
    <w:rsid w:val="00645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D8F"/>
    <w:pPr>
      <w:spacing w:before="60" w:after="60"/>
    </w:pPr>
  </w:style>
  <w:style w:type="paragraph" w:styleId="ListContinue">
    <w:name w:val="List Continue"/>
    <w:basedOn w:val="List"/>
    <w:rsid w:val="00645D8F"/>
    <w:pPr>
      <w:ind w:firstLine="0"/>
    </w:pPr>
  </w:style>
  <w:style w:type="paragraph" w:customStyle="1" w:styleId="ListNote">
    <w:name w:val="List Note"/>
    <w:basedOn w:val="List"/>
    <w:rsid w:val="00645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D8F"/>
    <w:rPr>
      <w:rFonts w:ascii="Courier New" w:hAnsi="Courier New"/>
    </w:rPr>
  </w:style>
  <w:style w:type="paragraph" w:customStyle="1" w:styleId="NoteBullet">
    <w:name w:val="Note Bullet"/>
    <w:basedOn w:val="Note"/>
    <w:rsid w:val="00645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D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D8F"/>
    <w:rPr>
      <w:b/>
      <w:smallCaps/>
    </w:rPr>
  </w:style>
  <w:style w:type="paragraph" w:customStyle="1" w:styleId="TableListNumber">
    <w:name w:val="Table List Number"/>
    <w:basedOn w:val="ListNumber"/>
    <w:rsid w:val="00645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D8F"/>
    <w:pPr>
      <w:numPr>
        <w:numId w:val="9"/>
      </w:numPr>
    </w:pPr>
  </w:style>
  <w:style w:type="paragraph" w:customStyle="1" w:styleId="ListAlpha2">
    <w:name w:val="List Alpha 2"/>
    <w:basedOn w:val="List2"/>
    <w:rsid w:val="00645D8F"/>
    <w:pPr>
      <w:numPr>
        <w:numId w:val="8"/>
      </w:numPr>
    </w:pPr>
  </w:style>
  <w:style w:type="paragraph" w:styleId="List2">
    <w:name w:val="List 2"/>
    <w:basedOn w:val="BodyText"/>
    <w:rsid w:val="00645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D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D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D8F"/>
    <w:pPr>
      <w:numPr>
        <w:numId w:val="4"/>
      </w:numPr>
    </w:pPr>
  </w:style>
  <w:style w:type="paragraph" w:styleId="ListContinue2">
    <w:name w:val="List Continue 2"/>
    <w:basedOn w:val="List2"/>
    <w:rsid w:val="00645D8F"/>
    <w:pPr>
      <w:ind w:firstLine="0"/>
    </w:pPr>
  </w:style>
  <w:style w:type="paragraph" w:styleId="ListContinue3">
    <w:name w:val="List Continue 3"/>
    <w:basedOn w:val="List3"/>
    <w:rsid w:val="00645D8F"/>
    <w:pPr>
      <w:ind w:left="1021" w:firstLine="0"/>
    </w:pPr>
  </w:style>
  <w:style w:type="paragraph" w:styleId="ListContinue4">
    <w:name w:val="List Continue 4"/>
    <w:basedOn w:val="List4"/>
    <w:rsid w:val="00645D8F"/>
    <w:pPr>
      <w:ind w:firstLine="0"/>
    </w:pPr>
  </w:style>
  <w:style w:type="paragraph" w:styleId="ListContinue5">
    <w:name w:val="List Continue 5"/>
    <w:basedOn w:val="List5"/>
    <w:rsid w:val="00645D8F"/>
    <w:pPr>
      <w:ind w:firstLine="0"/>
    </w:pPr>
  </w:style>
  <w:style w:type="paragraph" w:styleId="ListNumber3">
    <w:name w:val="List Number 3"/>
    <w:basedOn w:val="List3"/>
    <w:rsid w:val="00645D8F"/>
    <w:pPr>
      <w:numPr>
        <w:numId w:val="5"/>
      </w:numPr>
    </w:pPr>
  </w:style>
  <w:style w:type="paragraph" w:styleId="ListNumber4">
    <w:name w:val="List Number 4"/>
    <w:basedOn w:val="List4"/>
    <w:rsid w:val="00645D8F"/>
    <w:pPr>
      <w:numPr>
        <w:numId w:val="6"/>
      </w:numPr>
    </w:pPr>
  </w:style>
  <w:style w:type="paragraph" w:styleId="ListNumber5">
    <w:name w:val="List Number 5"/>
    <w:basedOn w:val="List5"/>
    <w:rsid w:val="00645D8F"/>
    <w:pPr>
      <w:numPr>
        <w:numId w:val="7"/>
      </w:numPr>
    </w:pPr>
  </w:style>
  <w:style w:type="paragraph" w:styleId="BlockText">
    <w:name w:val="Block Text"/>
    <w:basedOn w:val="Normal"/>
    <w:rsid w:val="00645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D8F"/>
    <w:rPr>
      <w:sz w:val="16"/>
      <w:vertAlign w:val="superscript"/>
    </w:rPr>
  </w:style>
  <w:style w:type="character" w:customStyle="1" w:styleId="Symbols">
    <w:name w:val="Symbols"/>
    <w:basedOn w:val="DefaultParagraphFont"/>
    <w:rsid w:val="00645D8F"/>
    <w:rPr>
      <w:rFonts w:ascii="Symbol" w:hAnsi="Symbol"/>
    </w:rPr>
  </w:style>
  <w:style w:type="character" w:customStyle="1" w:styleId="MenuOptions">
    <w:name w:val="Menu Options"/>
    <w:basedOn w:val="DefaultParagraphFont"/>
    <w:rsid w:val="00645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D8F"/>
    <w:rPr>
      <w:b/>
    </w:rPr>
  </w:style>
  <w:style w:type="character" w:customStyle="1" w:styleId="Underlined">
    <w:name w:val="Underlined"/>
    <w:basedOn w:val="DefaultParagraphFont"/>
    <w:rsid w:val="00645D8F"/>
    <w:rPr>
      <w:u w:val="single"/>
    </w:rPr>
  </w:style>
  <w:style w:type="paragraph" w:customStyle="1" w:styleId="TableBodyTextRight">
    <w:name w:val="Table Body Text Right"/>
    <w:basedOn w:val="TableBodyText"/>
    <w:rsid w:val="00645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D8F"/>
    <w:rPr>
      <w:sz w:val="18"/>
    </w:rPr>
  </w:style>
  <w:style w:type="paragraph" w:customStyle="1" w:styleId="BodySmallRight">
    <w:name w:val="Body Small Right"/>
    <w:basedOn w:val="BodyTextRight"/>
    <w:rsid w:val="00645D8F"/>
    <w:rPr>
      <w:sz w:val="18"/>
      <w:szCs w:val="18"/>
    </w:rPr>
  </w:style>
  <w:style w:type="paragraph" w:customStyle="1" w:styleId="MarginEdition">
    <w:name w:val="Margin Edition"/>
    <w:basedOn w:val="MarginNote"/>
    <w:rsid w:val="00645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D8F"/>
    <w:rPr>
      <w:sz w:val="2"/>
      <w:szCs w:val="2"/>
    </w:rPr>
  </w:style>
  <w:style w:type="character" w:customStyle="1" w:styleId="Small">
    <w:name w:val="Small"/>
    <w:basedOn w:val="DefaultParagraphFont"/>
    <w:rsid w:val="00645D8F"/>
    <w:rPr>
      <w:sz w:val="16"/>
    </w:rPr>
  </w:style>
  <w:style w:type="paragraph" w:customStyle="1" w:styleId="WideTable">
    <w:name w:val="Wide Table"/>
    <w:basedOn w:val="Normal"/>
    <w:rsid w:val="00645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D8F"/>
  </w:style>
  <w:style w:type="paragraph" w:styleId="Quote">
    <w:name w:val="Quote"/>
    <w:basedOn w:val="Heading1"/>
    <w:link w:val="QuoteChar"/>
    <w:qFormat/>
    <w:rsid w:val="00645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D8F"/>
    <w:pPr>
      <w:pageBreakBefore/>
    </w:pPr>
  </w:style>
  <w:style w:type="paragraph" w:customStyle="1" w:styleId="Border">
    <w:name w:val="Border"/>
    <w:basedOn w:val="Normal"/>
    <w:qFormat/>
    <w:rsid w:val="00645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D8F"/>
    <w:rPr>
      <w:u w:val="single"/>
    </w:rPr>
  </w:style>
  <w:style w:type="character" w:customStyle="1" w:styleId="BoldandItalics">
    <w:name w:val="Bold and Italics"/>
    <w:qFormat/>
    <w:rsid w:val="00645D8F"/>
    <w:rPr>
      <w:b/>
      <w:i/>
      <w:u w:val="none"/>
    </w:rPr>
  </w:style>
  <w:style w:type="paragraph" w:styleId="BalloonText">
    <w:name w:val="Balloon Text"/>
    <w:basedOn w:val="Normal"/>
    <w:link w:val="BalloonTextChar"/>
    <w:rsid w:val="00645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D8F"/>
    <w:pPr>
      <w:spacing w:before="0" w:after="0"/>
    </w:pPr>
  </w:style>
  <w:style w:type="paragraph" w:customStyle="1" w:styleId="BodyTextBold">
    <w:name w:val="Body Text Bold"/>
    <w:basedOn w:val="BodyText"/>
    <w:qFormat/>
    <w:rsid w:val="00645D8F"/>
    <w:rPr>
      <w:b/>
    </w:rPr>
  </w:style>
  <w:style w:type="character" w:styleId="Hyperlink">
    <w:name w:val="Hyperlink"/>
    <w:basedOn w:val="DefaultParagraphFont"/>
    <w:uiPriority w:val="99"/>
    <w:unhideWhenUsed/>
    <w:rsid w:val="008D0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1340</Words>
  <Characters>8524</Characters>
  <Application>Microsoft Office Word</Application>
  <DocSecurity>0</DocSecurity>
  <Lines>304</Lines>
  <Paragraphs>173</Paragraphs>
  <ScaleCrop>false</ScaleCrop>
  <Company>Author-it Software Corporation Ltd.</Company>
  <LinksUpToDate>false</LinksUpToDate>
  <CharactersWithSpaces>9691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AVIW0003 Undertake helicopter aquatic rescue and recovery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