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54E" w:rsidP="00BB654E">
      <w:pPr>
        <w:pStyle w:val="Title"/>
      </w:pPr>
      <w:r>
        <w:fldChar w:fldCharType="begin"/>
      </w:r>
      <w:r>
        <w:instrText xml:space="preserve"> TITLE   \* MERGEFORMAT </w:instrText>
      </w:r>
      <w:r>
        <w:fldChar w:fldCharType="separate"/>
      </w:r>
      <w:r>
        <w:t>Assessment Requirements for AVIR3001 Service customer airline contracts</w:t>
      </w:r>
      <w:r>
        <w:fldChar w:fldCharType="end"/>
      </w:r>
    </w:p>
    <w:p w:rsidR="00BB654E" w:rsidP="00BB654E">
      <w:pPr>
        <w:pStyle w:val="Version"/>
        <w:sectPr w:rsidSect="002A0D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0D94" w:rsidP="002A0D94">
      <w:pPr>
        <w:pStyle w:val="SuperHeading"/>
      </w:pPr>
      <w:r w:rsidRPr="002A0D94">
        <w:t>Assessment Requirements for AVIR3001 Service customer airline contracts</w:t>
      </w:r>
    </w:p>
    <w:p w:rsidR="00000000" w:rsidRPr="002A0D94" w:rsidP="002A0D94">
      <w:pPr>
        <w:pStyle w:val="Heading1"/>
      </w:pPr>
      <w:bookmarkStart w:id="1" w:name="O_664424"/>
      <w:bookmarkEnd w:id="1"/>
      <w:r w:rsidRPr="002A0D94">
        <w:t>Modification History</w:t>
      </w:r>
    </w:p>
    <w:p w:rsidR="00BB654E" w:rsidP="00BB654E">
      <w:pPr>
        <w:pStyle w:val="BodyText"/>
      </w:pPr>
      <w:r w:rsidRPr="002A0D94">
        <w:t>Release 1. This is the first release of this unit of competency in the AVI Aviation Training Package.</w:t>
      </w:r>
    </w:p>
    <w:p w:rsidR="00000000" w:rsidRPr="002A0D94" w:rsidP="002A0D94">
      <w:pPr>
        <w:pStyle w:val="Heading1"/>
      </w:pPr>
      <w:bookmarkStart w:id="2" w:name="O_664425"/>
      <w:bookmarkEnd w:id="2"/>
      <w:r w:rsidRPr="002A0D94">
        <w:t>Performance Evidence</w:t>
      </w:r>
    </w:p>
    <w:tbl>
      <w:tblPr>
        <w:tblW w:w="9498" w:type="dxa"/>
        <w:tblLayout w:type="fixed"/>
        <w:tblCellMar>
          <w:left w:w="62" w:type="dxa"/>
          <w:right w:w="62" w:type="dxa"/>
        </w:tblCellMar>
        <w:tblLook w:val="0000"/>
      </w:tblPr>
      <w:tblGrid>
        <w:gridCol w:w="9498"/>
      </w:tblGrid>
      <w:tr w:rsidTr="002A0D9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A0D94">
            <w:pPr>
              <w:pStyle w:val="BodyText"/>
              <w:rPr>
                <w:lang w:val="en-NZ"/>
              </w:rPr>
            </w:pPr>
            <w:r w:rsidRPr="002A0D94">
              <w:t>Evidence required to demonstrate competence in this unit must be relevant to and satisfy all of the requirements of the elements, performance criteria and range of conditions on at least one occasion and include:</w:t>
            </w:r>
          </w:p>
        </w:tc>
      </w:tr>
      <w:tr w:rsidTr="002A0D94">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2A0D94" w:rsidP="002A0D94">
            <w:pPr>
              <w:pStyle w:val="ListBullet"/>
            </w:pPr>
            <w:r w:rsidRPr="002A0D94">
              <w:t xml:space="preserve">adapting to differences in equipment and </w:t>
            </w:r>
            <w:r w:rsidRPr="002A0D94">
              <w:t>operating environment in accordance with standard operating procedures</w:t>
            </w:r>
          </w:p>
          <w:p w:rsidR="00000000" w:rsidRPr="002A0D94" w:rsidP="002A0D94">
            <w:pPr>
              <w:pStyle w:val="ListBullet"/>
            </w:pPr>
            <w:r w:rsidRPr="002A0D94">
              <w:t xml:space="preserve">applying precautions and required action to minimise, control or eliminate identified hazards </w:t>
            </w:r>
          </w:p>
          <w:p w:rsidR="00000000" w:rsidRPr="002A0D94" w:rsidP="002A0D94">
            <w:pPr>
              <w:pStyle w:val="ListBullet"/>
            </w:pPr>
            <w:r w:rsidRPr="002A0D94">
              <w:t>applying relevant legislation and workplace procedures</w:t>
            </w:r>
          </w:p>
          <w:p w:rsidR="00000000" w:rsidRPr="002A0D94" w:rsidP="002A0D94">
            <w:pPr>
              <w:pStyle w:val="ListBullet"/>
            </w:pPr>
            <w:r w:rsidRPr="002A0D94">
              <w:t>communicating effectively with othe</w:t>
            </w:r>
            <w:r w:rsidRPr="002A0D94">
              <w:t xml:space="preserve">rs </w:t>
            </w:r>
          </w:p>
          <w:p w:rsidR="00000000" w:rsidRPr="002A0D94" w:rsidP="002A0D94">
            <w:pPr>
              <w:pStyle w:val="ListBullet"/>
            </w:pPr>
            <w:r w:rsidRPr="002A0D94">
              <w:t xml:space="preserve">identifying and correctly using relevant equipment </w:t>
            </w:r>
          </w:p>
          <w:p w:rsidR="00000000" w:rsidRPr="002A0D94" w:rsidP="002A0D94">
            <w:pPr>
              <w:pStyle w:val="ListBullet"/>
            </w:pPr>
            <w:r w:rsidRPr="002A0D94">
              <w:t>implementing and following work health and safety (WHS)/occupational health and safety (OHS) procedures and relevant regulations</w:t>
            </w:r>
          </w:p>
          <w:p w:rsidR="00000000" w:rsidRPr="002A0D94" w:rsidP="002A0D94">
            <w:pPr>
              <w:pStyle w:val="ListBullet"/>
            </w:pPr>
            <w:r w:rsidRPr="002A0D94">
              <w:t xml:space="preserve">implementing contingency plans </w:t>
            </w:r>
          </w:p>
          <w:p w:rsidR="00000000" w:rsidRPr="002A0D94" w:rsidP="002A0D94">
            <w:pPr>
              <w:pStyle w:val="ListBullet"/>
            </w:pPr>
            <w:r w:rsidRPr="002A0D94">
              <w:t>interpreting and following operational instructions and prioritising work</w:t>
            </w:r>
          </w:p>
          <w:p w:rsidR="00000000" w:rsidRPr="002A0D94" w:rsidP="002A0D94">
            <w:pPr>
              <w:pStyle w:val="ListBullet"/>
            </w:pPr>
            <w:r w:rsidRPr="002A0D94">
              <w:t>modifying activities depending on workplace contingencies, situations and environments</w:t>
            </w:r>
          </w:p>
          <w:p w:rsidR="00000000" w:rsidRPr="002A0D94" w:rsidP="002A0D94">
            <w:pPr>
              <w:pStyle w:val="ListBullet"/>
            </w:pPr>
            <w:r w:rsidRPr="002A0D94">
              <w:t>monitoring and anticipating operational problems and hazards and taking appropriate action</w:t>
            </w:r>
          </w:p>
          <w:p w:rsidR="00000000" w:rsidRPr="002A0D94" w:rsidP="002A0D94">
            <w:pPr>
              <w:pStyle w:val="ListBullet"/>
            </w:pPr>
            <w:r w:rsidRPr="002A0D94">
              <w:t>moni</w:t>
            </w:r>
            <w:r w:rsidRPr="002A0D94">
              <w:t>toring work activities in terms of planned schedule</w:t>
            </w:r>
          </w:p>
          <w:p w:rsidR="00000000" w:rsidRPr="002A0D94" w:rsidP="002A0D94">
            <w:pPr>
              <w:pStyle w:val="ListBullet"/>
            </w:pPr>
            <w:r w:rsidRPr="002A0D94">
              <w:t>operating electronic communications equipment to required protocol</w:t>
            </w:r>
          </w:p>
          <w:p w:rsidR="00000000" w:rsidRPr="002A0D94" w:rsidP="002A0D94">
            <w:pPr>
              <w:pStyle w:val="ListBullet"/>
            </w:pPr>
            <w:r w:rsidRPr="002A0D94">
              <w:t>reading, interpreting and following instructions, regulations, procedures, information and signs</w:t>
            </w:r>
          </w:p>
          <w:p w:rsidR="00000000" w:rsidRPr="002A0D94" w:rsidP="002A0D94">
            <w:pPr>
              <w:pStyle w:val="ListBullet"/>
            </w:pPr>
            <w:r w:rsidRPr="002A0D94">
              <w:t>reporting and/or rectifying identified p</w:t>
            </w:r>
            <w:r w:rsidRPr="002A0D94">
              <w:t>roblems promptly, in accordance with regulatory requirements and workplace procedures</w:t>
            </w:r>
          </w:p>
          <w:p w:rsidR="00000000" w:rsidRPr="002A0D94" w:rsidP="002A0D94">
            <w:pPr>
              <w:pStyle w:val="ListBullet"/>
            </w:pPr>
            <w:r w:rsidRPr="002A0D94">
              <w:t>selecting and using required personal protective equipment conforming to industry and WHS/OHS standards</w:t>
            </w:r>
          </w:p>
          <w:p w:rsidR="00000000" w:rsidRPr="002A0D94" w:rsidP="002A0D94">
            <w:pPr>
              <w:pStyle w:val="ListBullet"/>
            </w:pPr>
            <w:r w:rsidRPr="002A0D94">
              <w:t xml:space="preserve">working collaboratively with others </w:t>
            </w:r>
          </w:p>
          <w:p w:rsidR="00000000" w:rsidRPr="002A0D94" w:rsidP="002A0D94">
            <w:pPr>
              <w:pStyle w:val="ListBullet"/>
            </w:pPr>
            <w:r w:rsidRPr="002A0D94">
              <w:t>working systematically with r</w:t>
            </w:r>
            <w:r w:rsidRPr="002A0D94">
              <w:t>equired attention to detail without injury to self or others, or damage to goods or equipment.</w:t>
            </w:r>
          </w:p>
        </w:tc>
      </w:tr>
    </w:tbl>
    <w:p w:rsidR="00BB654E" w:rsidP="002A0D94">
      <w:pPr>
        <w:pStyle w:val="BodyText"/>
      </w:pPr>
    </w:p>
    <w:p w:rsidR="00BB654E" w:rsidP="002A0D94">
      <w:pPr>
        <w:pStyle w:val="BodyText"/>
      </w:pPr>
    </w:p>
    <w:p w:rsidR="00000000" w:rsidRPr="002A0D94" w:rsidP="002A0D94">
      <w:pPr>
        <w:pStyle w:val="Heading1"/>
      </w:pPr>
      <w:bookmarkStart w:id="3" w:name="O_664426"/>
      <w:bookmarkEnd w:id="3"/>
      <w:r w:rsidRPr="002A0D94">
        <w:t>Knowledge Evidence</w:t>
      </w:r>
    </w:p>
    <w:tbl>
      <w:tblPr>
        <w:tblW w:w="9498" w:type="dxa"/>
        <w:tblLayout w:type="fixed"/>
        <w:tblCellMar>
          <w:left w:w="62" w:type="dxa"/>
          <w:right w:w="62" w:type="dxa"/>
        </w:tblCellMar>
        <w:tblLook w:val="0000"/>
      </w:tblPr>
      <w:tblGrid>
        <w:gridCol w:w="9498"/>
      </w:tblGrid>
      <w:tr w:rsidTr="002A0D94">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P="002A0D94">
            <w:pPr>
              <w:pStyle w:val="BodyText"/>
              <w:rPr>
                <w:lang w:val="en-NZ"/>
              </w:rPr>
            </w:pPr>
            <w:r w:rsidRPr="002A0D94">
              <w:t>Evidence required to demonstrate competence in this unit must be relevant to and satisfy all of the requirements of the el</w:t>
            </w:r>
            <w:r w:rsidRPr="002A0D94">
              <w:t>ements, performance criteria and range of conditions and include knowledge of:</w:t>
            </w:r>
          </w:p>
        </w:tc>
      </w:tr>
      <w:tr w:rsidTr="002A0D94">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2A0D94" w:rsidP="002A0D94">
            <w:pPr>
              <w:pStyle w:val="ListBullet"/>
            </w:pPr>
            <w:r w:rsidRPr="002A0D94">
              <w:t>customer airline terminal layout, and operations area and facilities</w:t>
            </w:r>
          </w:p>
          <w:p w:rsidR="00000000" w:rsidRPr="002A0D94" w:rsidP="002A0D94">
            <w:pPr>
              <w:pStyle w:val="ListBullet"/>
            </w:pPr>
            <w:r w:rsidRPr="002A0D94">
              <w:t>customer contract specifications, standards and instructions</w:t>
            </w:r>
          </w:p>
          <w:p w:rsidR="00000000" w:rsidRPr="002A0D94" w:rsidP="002A0D94">
            <w:pPr>
              <w:pStyle w:val="ListBullet"/>
            </w:pPr>
            <w:r w:rsidRPr="002A0D94">
              <w:t>different airline types and the variations in their requirements</w:t>
            </w:r>
          </w:p>
          <w:p w:rsidR="00000000" w:rsidRPr="002A0D94" w:rsidP="002A0D94">
            <w:pPr>
              <w:pStyle w:val="ListBullet"/>
            </w:pPr>
            <w:r w:rsidRPr="002A0D94">
              <w:t>people to consult about servicing customer airline contracts:</w:t>
            </w:r>
          </w:p>
          <w:p w:rsidR="00000000" w:rsidRPr="002A0D94" w:rsidP="002A0D94">
            <w:pPr>
              <w:pStyle w:val="ListBullet2"/>
            </w:pPr>
            <w:r w:rsidRPr="002A0D94">
              <w:t>members of contract support teams</w:t>
            </w:r>
          </w:p>
          <w:p w:rsidR="00000000" w:rsidRPr="002A0D94" w:rsidP="002A0D94">
            <w:pPr>
              <w:pStyle w:val="ListBullet2"/>
            </w:pPr>
            <w:r w:rsidRPr="002A0D94">
              <w:t>representatives of customer airline contracting the services</w:t>
            </w:r>
          </w:p>
          <w:p w:rsidR="00000000" w:rsidRPr="002A0D94" w:rsidP="002A0D94">
            <w:pPr>
              <w:pStyle w:val="ListBullet2"/>
            </w:pPr>
            <w:r w:rsidRPr="002A0D94">
              <w:t>supervisors, team leaders and man</w:t>
            </w:r>
            <w:r w:rsidRPr="002A0D94">
              <w:t>agers</w:t>
            </w:r>
          </w:p>
          <w:p w:rsidR="00000000" w:rsidRPr="002A0D94" w:rsidP="002A0D94">
            <w:pPr>
              <w:pStyle w:val="ListBullet2"/>
            </w:pPr>
            <w:r w:rsidRPr="002A0D94">
              <w:t>technical staff</w:t>
            </w:r>
          </w:p>
          <w:p w:rsidR="00000000" w:rsidRPr="002A0D94" w:rsidP="002A0D94">
            <w:pPr>
              <w:pStyle w:val="ListBullet"/>
            </w:pPr>
            <w:r w:rsidRPr="002A0D94">
              <w:t>problems and issues that may occur when servicing customer airline contracts, and appropriate action that should be taken in each case</w:t>
            </w:r>
          </w:p>
          <w:p w:rsidR="00000000" w:rsidRPr="002A0D94" w:rsidP="002A0D94">
            <w:pPr>
              <w:pStyle w:val="ListBullet"/>
            </w:pPr>
            <w:r w:rsidRPr="002A0D94">
              <w:t>relevant operating and safety procedures for safely handling and using equipment/materials</w:t>
            </w:r>
          </w:p>
          <w:p w:rsidR="00000000" w:rsidRPr="002A0D94" w:rsidP="002A0D94">
            <w:pPr>
              <w:pStyle w:val="ListBullet"/>
            </w:pPr>
            <w:r w:rsidRPr="002A0D94">
              <w:t>relevant sections of Civil Aviation Safety Regulations (CASRs) and Civil Aviation Orders for airline service provisions</w:t>
            </w:r>
          </w:p>
          <w:p w:rsidR="00000000" w:rsidRPr="002A0D94" w:rsidP="002A0D94">
            <w:pPr>
              <w:pStyle w:val="ListBullet"/>
            </w:pPr>
            <w:r w:rsidRPr="002A0D94">
              <w:t>relevant WHS/OHS and environmental procedures and regulations, including manual handling procedures</w:t>
            </w:r>
          </w:p>
          <w:p w:rsidR="00000000" w:rsidRPr="002A0D94" w:rsidP="002A0D94">
            <w:pPr>
              <w:pStyle w:val="ListBullet"/>
            </w:pPr>
            <w:r w:rsidRPr="002A0D94">
              <w:t>risks that exist when servicing cust</w:t>
            </w:r>
            <w:r w:rsidRPr="002A0D94">
              <w:t>omer airline contracts, and related risk control procedures and precautions</w:t>
            </w:r>
          </w:p>
          <w:p w:rsidR="00000000" w:rsidRPr="002A0D94" w:rsidP="002A0D94">
            <w:pPr>
              <w:pStyle w:val="ListBullet"/>
            </w:pPr>
            <w:r w:rsidRPr="002A0D94">
              <w:t>safety and security requirements of the customer airline</w:t>
            </w:r>
          </w:p>
          <w:p w:rsidR="00000000" w:rsidRPr="002A0D94" w:rsidP="002A0D94">
            <w:pPr>
              <w:pStyle w:val="ListBullet"/>
            </w:pPr>
            <w:r w:rsidRPr="002A0D94">
              <w:t>workplace procedures and standards for contracted services involved.</w:t>
            </w:r>
          </w:p>
        </w:tc>
      </w:tr>
    </w:tbl>
    <w:p w:rsidR="00BB654E" w:rsidP="002A0D94">
      <w:pPr>
        <w:pStyle w:val="BodyText"/>
      </w:pPr>
    </w:p>
    <w:p w:rsidR="00BB654E" w:rsidP="002A0D94">
      <w:pPr>
        <w:pStyle w:val="BodyText"/>
      </w:pPr>
    </w:p>
    <w:p w:rsidR="00000000" w:rsidRPr="002A0D94" w:rsidP="002A0D94">
      <w:pPr>
        <w:pStyle w:val="Heading1"/>
      </w:pPr>
      <w:bookmarkStart w:id="4" w:name="O_664427"/>
      <w:bookmarkEnd w:id="4"/>
      <w:r w:rsidRPr="002A0D94">
        <w:t>Assessment Conditions</w:t>
      </w:r>
    </w:p>
    <w:tbl>
      <w:tblPr>
        <w:tblW w:w="9498" w:type="dxa"/>
        <w:tblLayout w:type="fixed"/>
        <w:tblCellMar>
          <w:left w:w="62" w:type="dxa"/>
          <w:right w:w="62" w:type="dxa"/>
        </w:tblCellMar>
        <w:tblLook w:val="0000"/>
      </w:tblPr>
      <w:tblGrid>
        <w:gridCol w:w="9498"/>
      </w:tblGrid>
      <w:tr w:rsidTr="002A0D9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A0D94" w:rsidP="002A0D94">
            <w:pPr>
              <w:pStyle w:val="BodyText"/>
            </w:pPr>
            <w:r w:rsidRPr="002A0D94">
              <w:t xml:space="preserve">As a minimum, assessors must satisfy applicable regulatory requirements, which include requirements in </w:t>
            </w:r>
            <w:r w:rsidRPr="002A0D94">
              <w:rPr>
                <w:rStyle w:val="Emphasis"/>
              </w:rPr>
              <w:t>the Standards for Registered Training Organisations</w:t>
            </w:r>
            <w:r w:rsidRPr="002A0D94">
              <w:t xml:space="preserve"> current at the time of assessment. </w:t>
            </w:r>
          </w:p>
          <w:p w:rsidR="00000000" w:rsidRPr="002A0D94" w:rsidP="002A0D94">
            <w:pPr>
              <w:pStyle w:val="BodyText"/>
            </w:pPr>
            <w:r w:rsidRPr="002A0D94">
              <w:t>As a minimum, assessment must satisfy applicable regulatory requi</w:t>
            </w:r>
            <w:r w:rsidRPr="002A0D94">
              <w:t xml:space="preserve">rements, which include requirements in the </w:t>
            </w:r>
            <w:r w:rsidRPr="002A0D94">
              <w:rPr>
                <w:rStyle w:val="Emphasis"/>
              </w:rPr>
              <w:t>Standards for Registered Training Organisations</w:t>
            </w:r>
            <w:r w:rsidRPr="002A0D94">
              <w:t xml:space="preserve"> current at the time of assessment.</w:t>
            </w:r>
          </w:p>
          <w:p w:rsidR="00000000" w:rsidRPr="002A0D94" w:rsidP="002A0D94">
            <w:pPr>
              <w:pStyle w:val="BodyText"/>
            </w:pPr>
            <w:r w:rsidRPr="002A0D94">
              <w:t>Assessment processes and techniques must be appropriate to the language, literacy and numeracy requirements of the work being perf</w:t>
            </w:r>
            <w:r w:rsidRPr="002A0D94">
              <w:t>ormed and the needs of the candidate.</w:t>
            </w:r>
          </w:p>
          <w:p w:rsidR="00000000" w:rsidRPr="002A0D94" w:rsidP="002A0D94">
            <w:pPr>
              <w:pStyle w:val="BodyText"/>
            </w:pPr>
            <w:r w:rsidRPr="002A0D94">
              <w:t>Assessment must occur in workplace operational situations. Where this is not appropriate, assessment must occur in simulated workplace operational situations that reflect workplace conditions.</w:t>
            </w:r>
          </w:p>
          <w:p w:rsidR="00000000" w:rsidRPr="002A0D94" w:rsidP="002A0D94">
            <w:pPr>
              <w:pStyle w:val="BodyText"/>
            </w:pPr>
            <w:r w:rsidRPr="002A0D94">
              <w:t xml:space="preserve">Resources for assessment </w:t>
            </w:r>
            <w:r w:rsidRPr="002A0D94">
              <w:t>must include access to:</w:t>
            </w:r>
          </w:p>
          <w:p w:rsidR="00000000" w:rsidRPr="002A0D94" w:rsidP="002A0D94">
            <w:pPr>
              <w:pStyle w:val="ListBullet"/>
            </w:pPr>
            <w:r w:rsidRPr="002A0D94">
              <w:t>a range of relevant exercises, case studies and/or simulations</w:t>
            </w:r>
          </w:p>
          <w:p w:rsidR="00000000" w:rsidRPr="002A0D94" w:rsidP="002A0D94">
            <w:pPr>
              <w:pStyle w:val="ListBullet"/>
            </w:pPr>
            <w:r w:rsidRPr="002A0D94">
              <w:t>acceptable means of simulation assessment</w:t>
            </w:r>
          </w:p>
          <w:p w:rsidR="00000000" w:rsidRPr="002A0D94" w:rsidP="002A0D94">
            <w:pPr>
              <w:pStyle w:val="ListBullet"/>
            </w:pPr>
            <w:r w:rsidRPr="002A0D94">
              <w:t>applicable documentation including workplace procedures, regulations, codes of practice and operation manuals</w:t>
            </w:r>
          </w:p>
          <w:p w:rsidR="00000000" w:rsidRPr="002A0D94" w:rsidP="002A0D94">
            <w:pPr>
              <w:pStyle w:val="ListBullet"/>
            </w:pPr>
            <w:r w:rsidRPr="002A0D94">
              <w:t>relevant materia</w:t>
            </w:r>
            <w:r w:rsidRPr="002A0D94">
              <w:t>ls, tools, equipment and personal protective equipment currently used in industry.</w:t>
            </w:r>
          </w:p>
        </w:tc>
      </w:tr>
    </w:tbl>
    <w:p w:rsidR="00BB654E" w:rsidP="002A0D94">
      <w:pPr>
        <w:pStyle w:val="BodyText"/>
      </w:pPr>
    </w:p>
    <w:p w:rsidR="00BB654E" w:rsidP="002A0D94">
      <w:pPr>
        <w:pStyle w:val="BodyText"/>
      </w:pPr>
    </w:p>
    <w:p w:rsidR="00000000" w:rsidRPr="002A0D94" w:rsidP="002A0D94">
      <w:pPr>
        <w:pStyle w:val="Heading1"/>
      </w:pPr>
      <w:bookmarkStart w:id="5" w:name="O_664430"/>
      <w:bookmarkEnd w:id="5"/>
      <w:r w:rsidRPr="002A0D94">
        <w:t>Links</w:t>
      </w:r>
    </w:p>
    <w:p w:rsidR="00000000" w:rsidRPr="002A0D94" w:rsidP="00BB654E">
      <w:pPr>
        <w:pStyle w:val="BodyText"/>
      </w:pPr>
      <w:r w:rsidRPr="002A0D94">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4D0197">
        <w:rPr>
          <w:rStyle w:val="Hyperlink"/>
        </w:rPr>
        <w:t>https://vetnet.education.gov.au/Pages/TrainingDocs.aspx?q=4725260a-0af3-4daf-912b-ef1c2f3e5816</w:t>
      </w:r>
      <w:r>
        <w:fldChar w:fldCharType="end"/>
      </w:r>
    </w:p>
    <w:p w:rsidR="00000000" w:rsidRPr="002A0D94" w:rsidP="002A0D94"/>
    <w:sectPr w:rsidSect="002A0D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D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D94" w:rsidRPr="00BB654E" w:rsidP="00BB65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D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54E" w:rsidP="002A0D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B654E" w:rsidP="002A0D9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B654E" w:rsidP="002A0D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D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5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0D94" w:rsidRPr="00BB654E" w:rsidP="00BB65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D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54E" w:rsidRPr="002D2AF8" w:rsidP="002A0D94">
    <w:pPr>
      <w:pStyle w:val="Header"/>
      <w:framePr w:wrap="around"/>
    </w:pPr>
    <w:r>
      <w:fldChar w:fldCharType="begin"/>
    </w:r>
    <w:r>
      <w:instrText xml:space="preserve"> TITLE   \* MERGEFORMAT </w:instrText>
    </w:r>
    <w:r>
      <w:fldChar w:fldCharType="separate"/>
    </w:r>
    <w:r>
      <w:t>Assessment Requirements for AVIR3001 Service customer airline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BB654E" w:rsidP="002A0D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AA88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B8A0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40B8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D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D94"/>
    <w:pPr>
      <w:spacing w:before="360" w:after="60"/>
      <w:outlineLvl w:val="0"/>
    </w:pPr>
    <w:rPr>
      <w:sz w:val="32"/>
    </w:rPr>
  </w:style>
  <w:style w:type="paragraph" w:styleId="Heading2">
    <w:name w:val="heading 2"/>
    <w:basedOn w:val="HeadingBase"/>
    <w:next w:val="BodyText"/>
    <w:link w:val="Heading2Char"/>
    <w:qFormat/>
    <w:rsid w:val="002A0D94"/>
    <w:pPr>
      <w:keepLines/>
      <w:spacing w:before="240" w:after="120"/>
      <w:outlineLvl w:val="1"/>
    </w:pPr>
    <w:rPr>
      <w:sz w:val="28"/>
      <w:szCs w:val="40"/>
    </w:rPr>
  </w:style>
  <w:style w:type="paragraph" w:styleId="Heading3">
    <w:name w:val="heading 3"/>
    <w:basedOn w:val="HeadingBase"/>
    <w:next w:val="BodyText"/>
    <w:link w:val="Heading3Char"/>
    <w:qFormat/>
    <w:rsid w:val="002A0D94"/>
    <w:pPr>
      <w:spacing w:before="180" w:after="120"/>
      <w:outlineLvl w:val="2"/>
    </w:pPr>
    <w:rPr>
      <w:spacing w:val="-10"/>
      <w:kern w:val="32"/>
    </w:rPr>
  </w:style>
  <w:style w:type="paragraph" w:styleId="Heading4">
    <w:name w:val="heading 4"/>
    <w:basedOn w:val="HeadingBase"/>
    <w:next w:val="BodyText"/>
    <w:link w:val="Heading4Char"/>
    <w:qFormat/>
    <w:rsid w:val="002A0D94"/>
    <w:pPr>
      <w:spacing w:before="160" w:after="120"/>
      <w:outlineLvl w:val="3"/>
    </w:pPr>
    <w:rPr>
      <w:sz w:val="22"/>
    </w:rPr>
  </w:style>
  <w:style w:type="paragraph" w:styleId="Heading5">
    <w:name w:val="heading 5"/>
    <w:basedOn w:val="HeadingBase"/>
    <w:next w:val="Normal"/>
    <w:link w:val="Heading5Char"/>
    <w:qFormat/>
    <w:rsid w:val="002A0D94"/>
    <w:pPr>
      <w:spacing w:before="80"/>
      <w:outlineLvl w:val="4"/>
    </w:pPr>
    <w:rPr>
      <w:color w:val="918585"/>
      <w:sz w:val="20"/>
    </w:rPr>
  </w:style>
  <w:style w:type="paragraph" w:styleId="Heading6">
    <w:name w:val="heading 6"/>
    <w:basedOn w:val="HeadingBase"/>
    <w:next w:val="Normal"/>
    <w:link w:val="Heading6Char"/>
    <w:qFormat/>
    <w:rsid w:val="002A0D94"/>
    <w:pPr>
      <w:spacing w:before="60"/>
      <w:outlineLvl w:val="5"/>
    </w:pPr>
    <w:rPr>
      <w:color w:val="918585"/>
      <w:sz w:val="20"/>
    </w:rPr>
  </w:style>
  <w:style w:type="paragraph" w:styleId="Heading7">
    <w:name w:val="heading 7"/>
    <w:basedOn w:val="Normal"/>
    <w:next w:val="Normal"/>
    <w:link w:val="Heading7Char"/>
    <w:qFormat/>
    <w:rsid w:val="002A0D94"/>
    <w:pPr>
      <w:ind w:left="720"/>
      <w:outlineLvl w:val="6"/>
    </w:pPr>
    <w:rPr>
      <w:i/>
    </w:rPr>
  </w:style>
  <w:style w:type="paragraph" w:styleId="Heading8">
    <w:name w:val="heading 8"/>
    <w:basedOn w:val="Normal"/>
    <w:next w:val="Normal"/>
    <w:link w:val="Heading8Char"/>
    <w:qFormat/>
    <w:rsid w:val="002A0D94"/>
    <w:pPr>
      <w:ind w:left="720"/>
      <w:outlineLvl w:val="7"/>
    </w:pPr>
    <w:rPr>
      <w:i/>
    </w:rPr>
  </w:style>
  <w:style w:type="paragraph" w:styleId="Heading9">
    <w:name w:val="heading 9"/>
    <w:basedOn w:val="Normal"/>
    <w:next w:val="Normal"/>
    <w:link w:val="Heading9Char"/>
    <w:qFormat/>
    <w:rsid w:val="002A0D94"/>
    <w:pPr>
      <w:ind w:left="720"/>
      <w:outlineLvl w:val="8"/>
    </w:pPr>
    <w:rPr>
      <w:i/>
    </w:rPr>
  </w:style>
  <w:style w:type="character" w:default="1" w:styleId="DefaultParagraphFont">
    <w:name w:val="Default Paragraph Font"/>
    <w:uiPriority w:val="1"/>
    <w:unhideWhenUsed/>
    <w:rsid w:val="002A0D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D94"/>
  </w:style>
  <w:style w:type="character" w:customStyle="1" w:styleId="Heading1Char">
    <w:name w:val="Heading 1 Char"/>
    <w:basedOn w:val="DefaultParagraphFont"/>
    <w:link w:val="Heading1"/>
    <w:rsid w:val="002A0D94"/>
    <w:rPr>
      <w:rFonts w:ascii="Times New Roman" w:eastAsia="Times New Roman" w:hAnsi="Times New Roman" w:cs="Times New Roman"/>
      <w:b/>
      <w:sz w:val="32"/>
      <w:szCs w:val="20"/>
      <w:lang w:eastAsia="en-US"/>
    </w:rPr>
  </w:style>
  <w:style w:type="paragraph" w:styleId="BodyText">
    <w:name w:val="Body Text"/>
    <w:basedOn w:val="Normal"/>
    <w:link w:val="BodyTextChar"/>
    <w:rsid w:val="002A0D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0D94"/>
    <w:rPr>
      <w:rFonts w:ascii="Times New Roman" w:eastAsia="Times New Roman" w:hAnsi="Times New Roman" w:cs="Times New Roman"/>
      <w:sz w:val="24"/>
      <w:lang w:eastAsia="en-US"/>
    </w:rPr>
  </w:style>
  <w:style w:type="paragraph" w:styleId="ListBullet">
    <w:name w:val="List Bullet"/>
    <w:basedOn w:val="List"/>
    <w:rsid w:val="002A0D94"/>
    <w:pPr>
      <w:numPr>
        <w:numId w:val="13"/>
      </w:numPr>
      <w:tabs>
        <w:tab w:val="clear" w:pos="340"/>
      </w:tabs>
      <w:spacing w:before="40" w:after="40"/>
    </w:pPr>
  </w:style>
  <w:style w:type="paragraph" w:styleId="ListBullet2">
    <w:name w:val="List Bullet 2"/>
    <w:basedOn w:val="List2"/>
    <w:rsid w:val="002A0D94"/>
    <w:pPr>
      <w:numPr>
        <w:numId w:val="14"/>
      </w:numPr>
      <w:tabs>
        <w:tab w:val="clear" w:pos="680"/>
      </w:tabs>
    </w:pPr>
  </w:style>
  <w:style w:type="character" w:styleId="Emphasis">
    <w:name w:val="Emphasis"/>
    <w:basedOn w:val="DefaultParagraphFont"/>
    <w:qFormat/>
    <w:rsid w:val="002A0D94"/>
    <w:rPr>
      <w:i/>
    </w:rPr>
  </w:style>
  <w:style w:type="paragraph" w:customStyle="1" w:styleId="SuperHeading">
    <w:name w:val="SuperHeading"/>
    <w:basedOn w:val="Normal"/>
    <w:rsid w:val="002A0D94"/>
    <w:pPr>
      <w:spacing w:before="240" w:after="120"/>
      <w:outlineLvl w:val="0"/>
    </w:pPr>
    <w:rPr>
      <w:rFonts w:ascii="Times New Roman" w:hAnsi="Times New Roman"/>
      <w:b/>
      <w:sz w:val="32"/>
    </w:rPr>
  </w:style>
  <w:style w:type="paragraph" w:customStyle="1" w:styleId="AllowPageBreak">
    <w:name w:val="AllowPageBreak"/>
    <w:rsid w:val="002A0D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0D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D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D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D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D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D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D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D94"/>
    <w:rPr>
      <w:rFonts w:ascii="Courier New" w:eastAsia="Times New Roman" w:hAnsi="Courier New" w:cs="Times New Roman"/>
      <w:i/>
      <w:szCs w:val="20"/>
      <w:lang w:eastAsia="en-US"/>
    </w:rPr>
  </w:style>
  <w:style w:type="paragraph" w:customStyle="1" w:styleId="HeadingBase">
    <w:name w:val="Heading Base"/>
    <w:rsid w:val="002A0D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D94"/>
    <w:pPr>
      <w:tabs>
        <w:tab w:val="right" w:leader="dot" w:pos="9072"/>
      </w:tabs>
      <w:ind w:left="567"/>
    </w:pPr>
    <w:rPr>
      <w:szCs w:val="22"/>
    </w:rPr>
  </w:style>
  <w:style w:type="paragraph" w:customStyle="1" w:styleId="TOCBase">
    <w:name w:val="TOC Base"/>
    <w:rsid w:val="002A0D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D94"/>
    <w:pPr>
      <w:tabs>
        <w:tab w:val="right" w:leader="dot" w:pos="9072"/>
      </w:tabs>
      <w:spacing w:before="40" w:after="40"/>
      <w:ind w:left="284"/>
    </w:pPr>
    <w:rPr>
      <w:rFonts w:ascii="Times New Roman" w:hAnsi="Times New Roman"/>
    </w:rPr>
  </w:style>
  <w:style w:type="paragraph" w:styleId="TOC1">
    <w:name w:val="toc 1"/>
    <w:basedOn w:val="TOCBase"/>
    <w:next w:val="Normal"/>
    <w:rsid w:val="002A0D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0D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D94"/>
    <w:rPr>
      <w:rFonts w:ascii="Times New Roman" w:eastAsia="Times New Roman" w:hAnsi="Times New Roman" w:cs="Times New Roman"/>
      <w:sz w:val="16"/>
      <w:lang w:eastAsia="en-US"/>
    </w:rPr>
  </w:style>
  <w:style w:type="paragraph" w:styleId="Title">
    <w:name w:val="Title"/>
    <w:basedOn w:val="HeadingBase"/>
    <w:link w:val="TitleChar"/>
    <w:qFormat/>
    <w:rsid w:val="002A0D94"/>
    <w:pPr>
      <w:spacing w:before="5040"/>
      <w:jc w:val="center"/>
    </w:pPr>
    <w:rPr>
      <w:sz w:val="48"/>
      <w:szCs w:val="72"/>
      <w:lang w:val="en-US"/>
    </w:rPr>
  </w:style>
  <w:style w:type="character" w:customStyle="1" w:styleId="TitleChar">
    <w:name w:val="Title Char"/>
    <w:basedOn w:val="DefaultParagraphFont"/>
    <w:link w:val="Title"/>
    <w:rsid w:val="002A0D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D94"/>
    <w:pPr>
      <w:tabs>
        <w:tab w:val="left" w:pos="3600"/>
        <w:tab w:val="left" w:pos="3958"/>
      </w:tabs>
    </w:pPr>
  </w:style>
  <w:style w:type="paragraph" w:styleId="List">
    <w:name w:val="List"/>
    <w:basedOn w:val="BodyText"/>
    <w:next w:val="BodyText"/>
    <w:rsid w:val="002A0D94"/>
    <w:pPr>
      <w:tabs>
        <w:tab w:val="left" w:pos="340"/>
      </w:tabs>
      <w:spacing w:before="60" w:after="60"/>
      <w:ind w:left="340" w:hanging="340"/>
    </w:pPr>
  </w:style>
  <w:style w:type="paragraph" w:customStyle="1" w:styleId="Note">
    <w:name w:val="Note"/>
    <w:basedOn w:val="BodyText"/>
    <w:rsid w:val="002A0D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0D94"/>
    <w:rPr>
      <w:b/>
      <w:spacing w:val="0"/>
    </w:rPr>
  </w:style>
  <w:style w:type="paragraph" w:customStyle="1" w:styleId="SuperTitle">
    <w:name w:val="SuperTitle"/>
    <w:basedOn w:val="Title"/>
    <w:rsid w:val="002A0D94"/>
    <w:pPr>
      <w:framePr w:wrap="auto" w:hAnchor="text" w:y="6049"/>
    </w:pPr>
    <w:rPr>
      <w:color w:val="000000"/>
      <w:sz w:val="40"/>
    </w:rPr>
  </w:style>
  <w:style w:type="paragraph" w:customStyle="1" w:styleId="TOCTitle">
    <w:name w:val="TOCTitle"/>
    <w:basedOn w:val="Heading1"/>
    <w:rsid w:val="002A0D94"/>
    <w:pPr>
      <w:spacing w:after="240"/>
      <w:jc w:val="center"/>
      <w:outlineLvl w:val="9"/>
    </w:pPr>
    <w:rPr>
      <w:caps/>
    </w:rPr>
  </w:style>
  <w:style w:type="paragraph" w:customStyle="1" w:styleId="Version">
    <w:name w:val="Version"/>
    <w:rsid w:val="002A0D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D94"/>
    <w:pPr>
      <w:keepNext w:val="0"/>
      <w:tabs>
        <w:tab w:val="right" w:pos="4176"/>
      </w:tabs>
      <w:ind w:left="198" w:hanging="198"/>
    </w:pPr>
    <w:rPr>
      <w:rFonts w:ascii="Garamond" w:hAnsi="Garamond"/>
    </w:rPr>
  </w:style>
  <w:style w:type="paragraph" w:styleId="IndexHeading">
    <w:name w:val="index heading"/>
    <w:basedOn w:val="Normal"/>
    <w:next w:val="Index1"/>
    <w:semiHidden/>
    <w:rsid w:val="002A0D94"/>
    <w:pPr>
      <w:spacing w:before="120" w:after="120"/>
    </w:pPr>
    <w:rPr>
      <w:rFonts w:ascii="Arial" w:hAnsi="Arial"/>
      <w:b/>
      <w:color w:val="918585"/>
      <w:sz w:val="24"/>
    </w:rPr>
  </w:style>
  <w:style w:type="paragraph" w:styleId="Header">
    <w:name w:val="header"/>
    <w:basedOn w:val="Normal"/>
    <w:link w:val="HeaderChar"/>
    <w:rsid w:val="002A0D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D94"/>
    <w:rPr>
      <w:rFonts w:ascii="Times New Roman" w:eastAsia="Times New Roman" w:hAnsi="Times New Roman" w:cs="Times New Roman"/>
      <w:sz w:val="16"/>
      <w:szCs w:val="20"/>
      <w:lang w:val="en-GB" w:eastAsia="en-US"/>
    </w:rPr>
  </w:style>
  <w:style w:type="paragraph" w:customStyle="1" w:styleId="Chapter">
    <w:name w:val="Chapter"/>
    <w:basedOn w:val="Normal"/>
    <w:rsid w:val="002A0D94"/>
    <w:pPr>
      <w:spacing w:before="240"/>
    </w:pPr>
    <w:rPr>
      <w:rFonts w:ascii="Times New Roman" w:hAnsi="Times New Roman"/>
      <w:smallCaps/>
      <w:spacing w:val="80"/>
      <w:sz w:val="28"/>
    </w:rPr>
  </w:style>
  <w:style w:type="paragraph" w:customStyle="1" w:styleId="InChapter">
    <w:name w:val="InChapter"/>
    <w:basedOn w:val="Heading3"/>
    <w:rsid w:val="002A0D94"/>
    <w:pPr>
      <w:spacing w:after="240"/>
      <w:outlineLvl w:val="9"/>
    </w:pPr>
    <w:rPr>
      <w:noProof/>
    </w:rPr>
  </w:style>
  <w:style w:type="paragraph" w:styleId="Index2">
    <w:name w:val="index 2"/>
    <w:basedOn w:val="Normal"/>
    <w:next w:val="Normal"/>
    <w:semiHidden/>
    <w:rsid w:val="002A0D94"/>
    <w:pPr>
      <w:tabs>
        <w:tab w:val="right" w:pos="4176"/>
      </w:tabs>
      <w:ind w:left="568" w:hanging="284"/>
    </w:pPr>
    <w:rPr>
      <w:rFonts w:ascii="Garamond" w:hAnsi="Garamond"/>
    </w:rPr>
  </w:style>
  <w:style w:type="paragraph" w:customStyle="1" w:styleId="Byline">
    <w:name w:val="Byline"/>
    <w:rsid w:val="002A0D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D94"/>
    <w:pPr>
      <w:tabs>
        <w:tab w:val="clear" w:pos="3600"/>
        <w:tab w:val="clear" w:pos="3958"/>
      </w:tabs>
      <w:jc w:val="right"/>
    </w:pPr>
  </w:style>
  <w:style w:type="paragraph" w:styleId="Caption">
    <w:name w:val="caption"/>
    <w:basedOn w:val="BodyText"/>
    <w:next w:val="Normal"/>
    <w:qFormat/>
    <w:rsid w:val="002A0D94"/>
    <w:pPr>
      <w:framePr w:w="2268" w:hSpace="181" w:vSpace="181" w:wrap="around" w:vAnchor="text" w:hAnchor="page" w:x="1135" w:y="285" w:anchorLock="1"/>
    </w:pPr>
    <w:rPr>
      <w:i/>
    </w:rPr>
  </w:style>
  <w:style w:type="paragraph" w:customStyle="1" w:styleId="MiniTOCTitle">
    <w:name w:val="MiniTOCTitle"/>
    <w:basedOn w:val="Heading4"/>
    <w:rsid w:val="002A0D94"/>
    <w:pPr>
      <w:spacing w:before="240"/>
      <w:outlineLvl w:val="9"/>
    </w:pPr>
    <w:rPr>
      <w:noProof/>
      <w:sz w:val="24"/>
    </w:rPr>
  </w:style>
  <w:style w:type="paragraph" w:customStyle="1" w:styleId="MiniTOCItem">
    <w:name w:val="MiniTOCItem"/>
    <w:basedOn w:val="ListBullet"/>
    <w:rsid w:val="002A0D94"/>
    <w:pPr>
      <w:numPr>
        <w:numId w:val="0"/>
      </w:numPr>
      <w:tabs>
        <w:tab w:val="right" w:leader="dot" w:pos="6521"/>
      </w:tabs>
      <w:spacing w:before="0" w:after="0"/>
    </w:pPr>
  </w:style>
  <w:style w:type="paragraph" w:customStyle="1" w:styleId="TOFTitle">
    <w:name w:val="TOFTitle"/>
    <w:basedOn w:val="TOCTitle"/>
    <w:rsid w:val="002A0D94"/>
  </w:style>
  <w:style w:type="paragraph" w:styleId="TableofFigures">
    <w:name w:val="table of figures"/>
    <w:basedOn w:val="Normal"/>
    <w:next w:val="Normal"/>
    <w:semiHidden/>
    <w:rsid w:val="002A0D94"/>
    <w:pPr>
      <w:tabs>
        <w:tab w:val="right" w:leader="dot" w:pos="9072"/>
      </w:tabs>
      <w:ind w:left="970" w:hanging="403"/>
    </w:pPr>
    <w:rPr>
      <w:rFonts w:ascii="Times New Roman" w:hAnsi="Times New Roman"/>
      <w:b/>
    </w:rPr>
  </w:style>
  <w:style w:type="paragraph" w:styleId="ListNumber">
    <w:name w:val="List Number"/>
    <w:basedOn w:val="List"/>
    <w:rsid w:val="002A0D94"/>
    <w:pPr>
      <w:numPr>
        <w:numId w:val="11"/>
      </w:numPr>
    </w:pPr>
  </w:style>
  <w:style w:type="character" w:customStyle="1" w:styleId="WingdingSymbols">
    <w:name w:val="Wingding Symbols"/>
    <w:rsid w:val="002A0D94"/>
    <w:rPr>
      <w:rFonts w:ascii="Wingdings" w:hAnsi="Wingdings"/>
    </w:rPr>
  </w:style>
  <w:style w:type="paragraph" w:customStyle="1" w:styleId="TableHeading">
    <w:name w:val="Table Heading"/>
    <w:basedOn w:val="HeadingBase"/>
    <w:rsid w:val="002A0D94"/>
    <w:pPr>
      <w:keepLines/>
      <w:pBdr>
        <w:bottom w:val="single" w:sz="6" w:space="1" w:color="918585"/>
      </w:pBdr>
      <w:spacing w:before="240"/>
    </w:pPr>
  </w:style>
  <w:style w:type="character" w:customStyle="1" w:styleId="HotSpot">
    <w:name w:val="HotSpot"/>
    <w:rsid w:val="002A0D94"/>
    <w:rPr>
      <w:color w:val="0033CC"/>
      <w:u w:val="none"/>
    </w:rPr>
  </w:style>
  <w:style w:type="paragraph" w:customStyle="1" w:styleId="BodyTextRight">
    <w:name w:val="Body Text Right"/>
    <w:basedOn w:val="BodyText"/>
    <w:rsid w:val="002A0D94"/>
    <w:pPr>
      <w:spacing w:before="0" w:after="0"/>
      <w:jc w:val="right"/>
    </w:pPr>
  </w:style>
  <w:style w:type="paragraph" w:styleId="Index3">
    <w:name w:val="index 3"/>
    <w:basedOn w:val="ListNumber2"/>
    <w:next w:val="Normal"/>
    <w:semiHidden/>
    <w:rsid w:val="002A0D94"/>
    <w:pPr>
      <w:numPr>
        <w:numId w:val="0"/>
      </w:numPr>
      <w:tabs>
        <w:tab w:val="right" w:leader="dot" w:pos="4176"/>
      </w:tabs>
    </w:pPr>
  </w:style>
  <w:style w:type="paragraph" w:styleId="ListNumber2">
    <w:name w:val="List Number 2"/>
    <w:basedOn w:val="List2"/>
    <w:rsid w:val="002A0D94"/>
    <w:pPr>
      <w:numPr>
        <w:numId w:val="10"/>
      </w:numPr>
      <w:tabs>
        <w:tab w:val="clear" w:pos="1060"/>
      </w:tabs>
    </w:pPr>
  </w:style>
  <w:style w:type="paragraph" w:customStyle="1" w:styleId="MarginNote">
    <w:name w:val="Margin Note"/>
    <w:basedOn w:val="BodyText"/>
    <w:rsid w:val="002A0D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D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D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D94"/>
    <w:rPr>
      <w:sz w:val="32"/>
    </w:rPr>
  </w:style>
  <w:style w:type="paragraph" w:customStyle="1" w:styleId="HeadingProcedure">
    <w:name w:val="Heading Procedure"/>
    <w:basedOn w:val="HeadingBase"/>
    <w:next w:val="Normal"/>
    <w:rsid w:val="002A0D94"/>
    <w:pPr>
      <w:tabs>
        <w:tab w:val="left" w:pos="0"/>
      </w:tabs>
      <w:spacing w:before="120" w:after="60"/>
    </w:pPr>
    <w:rPr>
      <w:i/>
      <w:color w:val="918585"/>
      <w:sz w:val="22"/>
    </w:rPr>
  </w:style>
  <w:style w:type="paragraph" w:customStyle="1" w:styleId="TableBodyText">
    <w:name w:val="Table Body Text"/>
    <w:basedOn w:val="BodyText"/>
    <w:rsid w:val="002A0D94"/>
    <w:pPr>
      <w:spacing w:before="60" w:after="60"/>
    </w:pPr>
  </w:style>
  <w:style w:type="paragraph" w:styleId="ListContinue">
    <w:name w:val="List Continue"/>
    <w:basedOn w:val="List"/>
    <w:rsid w:val="002A0D94"/>
    <w:pPr>
      <w:ind w:firstLine="0"/>
    </w:pPr>
  </w:style>
  <w:style w:type="paragraph" w:customStyle="1" w:styleId="ListNote">
    <w:name w:val="List Note"/>
    <w:basedOn w:val="List"/>
    <w:rsid w:val="002A0D94"/>
    <w:pPr>
      <w:pBdr>
        <w:top w:val="single" w:sz="6" w:space="2" w:color="918585"/>
        <w:bottom w:val="single" w:sz="6" w:space="2" w:color="918585"/>
      </w:pBdr>
      <w:tabs>
        <w:tab w:val="left" w:pos="1021"/>
      </w:tabs>
      <w:ind w:firstLine="0"/>
    </w:pPr>
  </w:style>
  <w:style w:type="paragraph" w:customStyle="1" w:styleId="Warning">
    <w:name w:val="Warning"/>
    <w:basedOn w:val="BodyText"/>
    <w:rsid w:val="002A0D94"/>
    <w:pPr>
      <w:shd w:val="clear" w:color="auto" w:fill="D9D9D9"/>
      <w:tabs>
        <w:tab w:val="left" w:pos="992"/>
      </w:tabs>
      <w:ind w:left="119" w:right="119"/>
    </w:pPr>
    <w:rPr>
      <w:sz w:val="20"/>
    </w:rPr>
  </w:style>
  <w:style w:type="paragraph" w:customStyle="1" w:styleId="MarginIcons">
    <w:name w:val="Margin Icons"/>
    <w:basedOn w:val="BodyText"/>
    <w:rsid w:val="002A0D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D94"/>
    <w:rPr>
      <w:rFonts w:ascii="Courier New" w:hAnsi="Courier New"/>
    </w:rPr>
  </w:style>
  <w:style w:type="paragraph" w:customStyle="1" w:styleId="NoteBullet">
    <w:name w:val="Note Bullet"/>
    <w:basedOn w:val="Note"/>
    <w:rsid w:val="002A0D94"/>
    <w:pPr>
      <w:tabs>
        <w:tab w:val="clear" w:pos="680"/>
      </w:tabs>
      <w:spacing w:before="60" w:after="60"/>
    </w:pPr>
  </w:style>
  <w:style w:type="paragraph" w:customStyle="1" w:styleId="SubHeading2">
    <w:name w:val="SubHeading2"/>
    <w:basedOn w:val="HeadingBase"/>
    <w:rsid w:val="002A0D94"/>
    <w:pPr>
      <w:spacing w:before="240" w:after="60"/>
    </w:pPr>
    <w:rPr>
      <w:sz w:val="20"/>
    </w:rPr>
  </w:style>
  <w:style w:type="paragraph" w:customStyle="1" w:styleId="SubHeading1">
    <w:name w:val="SubHeading1"/>
    <w:basedOn w:val="HeadingBase"/>
    <w:rsid w:val="002A0D94"/>
    <w:pPr>
      <w:spacing w:before="240" w:after="60"/>
    </w:pPr>
    <w:rPr>
      <w:color w:val="918585"/>
      <w:sz w:val="22"/>
    </w:rPr>
  </w:style>
  <w:style w:type="paragraph" w:customStyle="1" w:styleId="SideHeading">
    <w:name w:val="Side Heading"/>
    <w:basedOn w:val="HeadingBase"/>
    <w:rsid w:val="002A0D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D94"/>
    <w:pPr>
      <w:numPr>
        <w:numId w:val="12"/>
      </w:numPr>
    </w:pPr>
  </w:style>
  <w:style w:type="paragraph" w:styleId="PlainText">
    <w:name w:val="Plain Text"/>
    <w:basedOn w:val="Normal"/>
    <w:link w:val="PlainTextChar"/>
    <w:rsid w:val="002A0D94"/>
    <w:rPr>
      <w:sz w:val="20"/>
    </w:rPr>
  </w:style>
  <w:style w:type="character" w:customStyle="1" w:styleId="PlainTextChar">
    <w:name w:val="Plain Text Char"/>
    <w:basedOn w:val="DefaultParagraphFont"/>
    <w:link w:val="PlainText"/>
    <w:rsid w:val="002A0D94"/>
    <w:rPr>
      <w:rFonts w:ascii="Courier New" w:eastAsia="Times New Roman" w:hAnsi="Courier New" w:cs="Times New Roman"/>
      <w:sz w:val="20"/>
      <w:szCs w:val="20"/>
      <w:lang w:eastAsia="en-US"/>
    </w:rPr>
  </w:style>
  <w:style w:type="character" w:customStyle="1" w:styleId="MenuOption">
    <w:name w:val="Menu Option"/>
    <w:basedOn w:val="DefaultParagraphFont"/>
    <w:rsid w:val="002A0D94"/>
    <w:rPr>
      <w:b/>
      <w:smallCaps/>
    </w:rPr>
  </w:style>
  <w:style w:type="paragraph" w:customStyle="1" w:styleId="TableListNumber">
    <w:name w:val="Table List Number"/>
    <w:basedOn w:val="ListNumber"/>
    <w:rsid w:val="002A0D94"/>
    <w:pPr>
      <w:numPr>
        <w:numId w:val="0"/>
      </w:numPr>
    </w:pPr>
  </w:style>
  <w:style w:type="paragraph" w:styleId="TOC4">
    <w:name w:val="toc 4"/>
    <w:basedOn w:val="TOCBase"/>
    <w:next w:val="Normal"/>
    <w:semiHidden/>
    <w:rsid w:val="002A0D94"/>
    <w:pPr>
      <w:tabs>
        <w:tab w:val="right" w:leader="dot" w:pos="9071"/>
      </w:tabs>
      <w:ind w:left="1701"/>
    </w:pPr>
  </w:style>
  <w:style w:type="paragraph" w:customStyle="1" w:styleId="ListAlpha">
    <w:name w:val="List Alpha"/>
    <w:basedOn w:val="List"/>
    <w:rsid w:val="002A0D94"/>
    <w:pPr>
      <w:numPr>
        <w:numId w:val="9"/>
      </w:numPr>
    </w:pPr>
  </w:style>
  <w:style w:type="paragraph" w:customStyle="1" w:styleId="ListAlpha2">
    <w:name w:val="List Alpha 2"/>
    <w:basedOn w:val="List2"/>
    <w:rsid w:val="002A0D94"/>
    <w:pPr>
      <w:numPr>
        <w:numId w:val="8"/>
      </w:numPr>
    </w:pPr>
  </w:style>
  <w:style w:type="paragraph" w:styleId="List2">
    <w:name w:val="List 2"/>
    <w:basedOn w:val="BodyText"/>
    <w:rsid w:val="002A0D94"/>
    <w:pPr>
      <w:tabs>
        <w:tab w:val="left" w:pos="680"/>
      </w:tabs>
      <w:spacing w:before="60" w:after="60"/>
      <w:ind w:left="680" w:hanging="340"/>
    </w:pPr>
  </w:style>
  <w:style w:type="paragraph" w:styleId="List3">
    <w:name w:val="List 3"/>
    <w:basedOn w:val="BodyText"/>
    <w:rsid w:val="002A0D94"/>
    <w:pPr>
      <w:tabs>
        <w:tab w:val="left" w:pos="1021"/>
      </w:tabs>
      <w:spacing w:before="60" w:after="60"/>
      <w:ind w:left="1020" w:hanging="340"/>
    </w:pPr>
  </w:style>
  <w:style w:type="paragraph" w:styleId="List4">
    <w:name w:val="List 4"/>
    <w:basedOn w:val="BodyText"/>
    <w:rsid w:val="002A0D94"/>
    <w:pPr>
      <w:tabs>
        <w:tab w:val="left" w:pos="1361"/>
      </w:tabs>
      <w:spacing w:before="60" w:after="60"/>
      <w:ind w:left="1361" w:hanging="340"/>
    </w:pPr>
  </w:style>
  <w:style w:type="paragraph" w:styleId="List5">
    <w:name w:val="List 5"/>
    <w:basedOn w:val="BodyText"/>
    <w:rsid w:val="002A0D94"/>
    <w:pPr>
      <w:tabs>
        <w:tab w:val="left" w:pos="1701"/>
      </w:tabs>
      <w:spacing w:before="60" w:after="60"/>
      <w:ind w:left="1701" w:hanging="340"/>
    </w:pPr>
  </w:style>
  <w:style w:type="paragraph" w:styleId="ListBullet3">
    <w:name w:val="List Bullet 3"/>
    <w:basedOn w:val="List3"/>
    <w:rsid w:val="002A0D94"/>
    <w:pPr>
      <w:numPr>
        <w:numId w:val="15"/>
      </w:numPr>
      <w:tabs>
        <w:tab w:val="clear" w:pos="1021"/>
      </w:tabs>
      <w:ind w:left="1037" w:hanging="357"/>
    </w:pPr>
  </w:style>
  <w:style w:type="paragraph" w:styleId="ListBullet4">
    <w:name w:val="List Bullet 4"/>
    <w:basedOn w:val="List4"/>
    <w:rsid w:val="002A0D94"/>
    <w:pPr>
      <w:numPr>
        <w:numId w:val="3"/>
      </w:numPr>
      <w:tabs>
        <w:tab w:val="clear" w:pos="1361"/>
      </w:tabs>
    </w:pPr>
  </w:style>
  <w:style w:type="paragraph" w:styleId="ListBullet5">
    <w:name w:val="List Bullet 5"/>
    <w:basedOn w:val="List5"/>
    <w:rsid w:val="002A0D94"/>
    <w:pPr>
      <w:numPr>
        <w:numId w:val="4"/>
      </w:numPr>
    </w:pPr>
  </w:style>
  <w:style w:type="paragraph" w:styleId="ListContinue2">
    <w:name w:val="List Continue 2"/>
    <w:basedOn w:val="List2"/>
    <w:rsid w:val="002A0D94"/>
    <w:pPr>
      <w:ind w:firstLine="0"/>
    </w:pPr>
  </w:style>
  <w:style w:type="paragraph" w:styleId="ListContinue3">
    <w:name w:val="List Continue 3"/>
    <w:basedOn w:val="List3"/>
    <w:rsid w:val="002A0D94"/>
    <w:pPr>
      <w:ind w:left="1021" w:firstLine="0"/>
    </w:pPr>
  </w:style>
  <w:style w:type="paragraph" w:styleId="ListContinue4">
    <w:name w:val="List Continue 4"/>
    <w:basedOn w:val="List4"/>
    <w:rsid w:val="002A0D94"/>
    <w:pPr>
      <w:ind w:firstLine="0"/>
    </w:pPr>
  </w:style>
  <w:style w:type="paragraph" w:styleId="ListContinue5">
    <w:name w:val="List Continue 5"/>
    <w:basedOn w:val="List5"/>
    <w:rsid w:val="002A0D94"/>
    <w:pPr>
      <w:ind w:firstLine="0"/>
    </w:pPr>
  </w:style>
  <w:style w:type="paragraph" w:styleId="ListNumber3">
    <w:name w:val="List Number 3"/>
    <w:basedOn w:val="List3"/>
    <w:rsid w:val="002A0D94"/>
    <w:pPr>
      <w:numPr>
        <w:numId w:val="5"/>
      </w:numPr>
    </w:pPr>
  </w:style>
  <w:style w:type="paragraph" w:styleId="ListNumber4">
    <w:name w:val="List Number 4"/>
    <w:basedOn w:val="List4"/>
    <w:rsid w:val="002A0D94"/>
    <w:pPr>
      <w:numPr>
        <w:numId w:val="6"/>
      </w:numPr>
    </w:pPr>
  </w:style>
  <w:style w:type="paragraph" w:styleId="ListNumber5">
    <w:name w:val="List Number 5"/>
    <w:basedOn w:val="List5"/>
    <w:rsid w:val="002A0D94"/>
    <w:pPr>
      <w:numPr>
        <w:numId w:val="7"/>
      </w:numPr>
    </w:pPr>
  </w:style>
  <w:style w:type="paragraph" w:styleId="BlockText">
    <w:name w:val="Block Text"/>
    <w:basedOn w:val="Normal"/>
    <w:rsid w:val="002A0D94"/>
    <w:pPr>
      <w:spacing w:after="120"/>
      <w:ind w:left="1440" w:right="1440"/>
    </w:pPr>
  </w:style>
  <w:style w:type="character" w:customStyle="1" w:styleId="Subscript">
    <w:name w:val="Subscript"/>
    <w:basedOn w:val="DefaultParagraphFont"/>
    <w:rsid w:val="002A0D94"/>
    <w:rPr>
      <w:sz w:val="16"/>
      <w:vertAlign w:val="subscript"/>
    </w:rPr>
  </w:style>
  <w:style w:type="character" w:customStyle="1" w:styleId="Superscript">
    <w:name w:val="Superscript"/>
    <w:basedOn w:val="DefaultParagraphFont"/>
    <w:rsid w:val="002A0D94"/>
    <w:rPr>
      <w:sz w:val="16"/>
      <w:vertAlign w:val="superscript"/>
    </w:rPr>
  </w:style>
  <w:style w:type="character" w:customStyle="1" w:styleId="Symbols">
    <w:name w:val="Symbols"/>
    <w:basedOn w:val="DefaultParagraphFont"/>
    <w:rsid w:val="002A0D94"/>
    <w:rPr>
      <w:rFonts w:ascii="Symbol" w:hAnsi="Symbol"/>
    </w:rPr>
  </w:style>
  <w:style w:type="character" w:customStyle="1" w:styleId="MenuOptions">
    <w:name w:val="Menu Options"/>
    <w:basedOn w:val="DefaultParagraphFont"/>
    <w:rsid w:val="002A0D94"/>
    <w:rPr>
      <w:rFonts w:ascii="Arial Narrow" w:hAnsi="Arial Narrow"/>
      <w:smallCaps/>
    </w:rPr>
  </w:style>
  <w:style w:type="character" w:customStyle="1" w:styleId="Buttons">
    <w:name w:val="Buttons"/>
    <w:basedOn w:val="DefaultParagraphFont"/>
    <w:rsid w:val="002A0D94"/>
    <w:rPr>
      <w:b/>
    </w:rPr>
  </w:style>
  <w:style w:type="character" w:customStyle="1" w:styleId="Underlined">
    <w:name w:val="Underlined"/>
    <w:basedOn w:val="DefaultParagraphFont"/>
    <w:rsid w:val="002A0D94"/>
    <w:rPr>
      <w:u w:val="single"/>
    </w:rPr>
  </w:style>
  <w:style w:type="paragraph" w:customStyle="1" w:styleId="TableBodyTextRight">
    <w:name w:val="Table Body Text Right"/>
    <w:basedOn w:val="TableBodyText"/>
    <w:rsid w:val="002A0D94"/>
    <w:pPr>
      <w:widowControl w:val="0"/>
      <w:autoSpaceDE w:val="0"/>
      <w:autoSpaceDN w:val="0"/>
      <w:adjustRightInd w:val="0"/>
      <w:jc w:val="right"/>
    </w:pPr>
    <w:rPr>
      <w:rFonts w:cs="Arial"/>
      <w:szCs w:val="18"/>
    </w:rPr>
  </w:style>
  <w:style w:type="paragraph" w:customStyle="1" w:styleId="CopyrightText">
    <w:name w:val="Copyright Text"/>
    <w:basedOn w:val="BodyText"/>
    <w:rsid w:val="002A0D94"/>
    <w:rPr>
      <w:sz w:val="18"/>
    </w:rPr>
  </w:style>
  <w:style w:type="paragraph" w:customStyle="1" w:styleId="BodySmallRight">
    <w:name w:val="Body Small Right"/>
    <w:basedOn w:val="BodyTextRight"/>
    <w:rsid w:val="002A0D94"/>
    <w:rPr>
      <w:sz w:val="18"/>
      <w:szCs w:val="18"/>
    </w:rPr>
  </w:style>
  <w:style w:type="paragraph" w:customStyle="1" w:styleId="MarginEdition">
    <w:name w:val="Margin Edition"/>
    <w:basedOn w:val="MarginNote"/>
    <w:rsid w:val="002A0D94"/>
    <w:pPr>
      <w:spacing w:before="0" w:after="0"/>
    </w:pPr>
    <w:rPr>
      <w:rFonts w:ascii="Times New Roman" w:hAnsi="Times New Roman"/>
      <w:color w:val="999999"/>
    </w:rPr>
  </w:style>
  <w:style w:type="paragraph" w:customStyle="1" w:styleId="Spacer">
    <w:name w:val="Spacer"/>
    <w:basedOn w:val="Normal"/>
    <w:rsid w:val="002A0D94"/>
    <w:rPr>
      <w:sz w:val="2"/>
      <w:szCs w:val="2"/>
    </w:rPr>
  </w:style>
  <w:style w:type="character" w:customStyle="1" w:styleId="Small">
    <w:name w:val="Small"/>
    <w:basedOn w:val="DefaultParagraphFont"/>
    <w:rsid w:val="002A0D94"/>
    <w:rPr>
      <w:sz w:val="16"/>
    </w:rPr>
  </w:style>
  <w:style w:type="paragraph" w:customStyle="1" w:styleId="WideTable">
    <w:name w:val="Wide Table"/>
    <w:basedOn w:val="Normal"/>
    <w:rsid w:val="002A0D94"/>
    <w:pPr>
      <w:ind w:left="-1418"/>
    </w:pPr>
    <w:rPr>
      <w:sz w:val="2"/>
      <w:szCs w:val="2"/>
    </w:rPr>
  </w:style>
  <w:style w:type="character" w:styleId="PageNumber">
    <w:name w:val="page number"/>
    <w:basedOn w:val="DefaultParagraphFont"/>
    <w:rsid w:val="002A0D94"/>
  </w:style>
  <w:style w:type="paragraph" w:styleId="Quote">
    <w:name w:val="Quote"/>
    <w:basedOn w:val="Heading1"/>
    <w:link w:val="QuoteChar"/>
    <w:qFormat/>
    <w:rsid w:val="002A0D94"/>
    <w:rPr>
      <w:b w:val="0"/>
      <w:sz w:val="72"/>
      <w:szCs w:val="72"/>
      <w:lang w:val="en-NZ"/>
    </w:rPr>
  </w:style>
  <w:style w:type="character" w:customStyle="1" w:styleId="QuoteChar">
    <w:name w:val="Quote Char"/>
    <w:basedOn w:val="DefaultParagraphFont"/>
    <w:link w:val="Quote"/>
    <w:rsid w:val="002A0D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D94"/>
    <w:pPr>
      <w:pageBreakBefore/>
    </w:pPr>
  </w:style>
  <w:style w:type="paragraph" w:customStyle="1" w:styleId="Border">
    <w:name w:val="Border"/>
    <w:basedOn w:val="Normal"/>
    <w:qFormat/>
    <w:rsid w:val="002A0D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D94"/>
    <w:rPr>
      <w:b/>
      <w:bCs/>
      <w:i/>
      <w:iCs/>
      <w:color w:val="auto"/>
    </w:rPr>
  </w:style>
  <w:style w:type="paragraph" w:styleId="IntenseQuote">
    <w:name w:val="Intense Quote"/>
    <w:basedOn w:val="Normal"/>
    <w:next w:val="Normal"/>
    <w:link w:val="IntenseQuoteChar"/>
    <w:uiPriority w:val="30"/>
    <w:qFormat/>
    <w:rsid w:val="002A0D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D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D94"/>
    <w:rPr>
      <w:smallCaps/>
      <w:color w:val="auto"/>
      <w:u w:val="single"/>
    </w:rPr>
  </w:style>
  <w:style w:type="character" w:styleId="IntenseReference">
    <w:name w:val="Intense Reference"/>
    <w:basedOn w:val="DefaultParagraphFont"/>
    <w:uiPriority w:val="32"/>
    <w:qFormat/>
    <w:rsid w:val="002A0D94"/>
    <w:rPr>
      <w:b/>
      <w:bCs/>
      <w:smallCaps/>
      <w:color w:val="auto"/>
      <w:spacing w:val="5"/>
      <w:u w:val="single"/>
    </w:rPr>
  </w:style>
  <w:style w:type="paragraph" w:customStyle="1" w:styleId="2ColumnHeading">
    <w:name w:val="2Column Heading"/>
    <w:basedOn w:val="BodyText"/>
    <w:qFormat/>
    <w:rsid w:val="002A0D94"/>
    <w:pPr>
      <w:spacing w:after="60"/>
      <w:ind w:left="-2268"/>
    </w:pPr>
    <w:rPr>
      <w:b/>
    </w:rPr>
  </w:style>
  <w:style w:type="paragraph" w:customStyle="1" w:styleId="Heading1TOC">
    <w:name w:val="Heading1 TOC"/>
    <w:basedOn w:val="Normal"/>
    <w:qFormat/>
    <w:rsid w:val="002A0D94"/>
    <w:pPr>
      <w:spacing w:before="240" w:after="120"/>
    </w:pPr>
    <w:rPr>
      <w:rFonts w:ascii="Times New Roman" w:hAnsi="Times New Roman"/>
      <w:b/>
      <w:sz w:val="32"/>
    </w:rPr>
  </w:style>
  <w:style w:type="paragraph" w:customStyle="1" w:styleId="Heading2TOC">
    <w:name w:val="Heading2 TOC"/>
    <w:basedOn w:val="Normal"/>
    <w:qFormat/>
    <w:rsid w:val="002A0D94"/>
    <w:pPr>
      <w:spacing w:before="240" w:after="60"/>
    </w:pPr>
    <w:rPr>
      <w:rFonts w:ascii="Times New Roman" w:hAnsi="Times New Roman"/>
      <w:b/>
      <w:sz w:val="28"/>
    </w:rPr>
  </w:style>
  <w:style w:type="character" w:customStyle="1" w:styleId="Underline">
    <w:name w:val="Underline"/>
    <w:basedOn w:val="DefaultParagraphFont"/>
    <w:qFormat/>
    <w:rsid w:val="002A0D94"/>
    <w:rPr>
      <w:u w:val="single"/>
    </w:rPr>
  </w:style>
  <w:style w:type="character" w:customStyle="1" w:styleId="BoldandItalics">
    <w:name w:val="Bold and Italics"/>
    <w:qFormat/>
    <w:rsid w:val="002A0D94"/>
    <w:rPr>
      <w:b/>
      <w:i/>
      <w:u w:val="none"/>
    </w:rPr>
  </w:style>
  <w:style w:type="paragraph" w:styleId="BalloonText">
    <w:name w:val="Balloon Text"/>
    <w:basedOn w:val="Normal"/>
    <w:link w:val="BalloonTextChar"/>
    <w:rsid w:val="002A0D94"/>
    <w:rPr>
      <w:rFonts w:ascii="Tahoma" w:hAnsi="Tahoma" w:cs="Tahoma"/>
      <w:sz w:val="16"/>
      <w:szCs w:val="16"/>
    </w:rPr>
  </w:style>
  <w:style w:type="character" w:customStyle="1" w:styleId="BalloonTextChar">
    <w:name w:val="Balloon Text Char"/>
    <w:basedOn w:val="DefaultParagraphFont"/>
    <w:link w:val="BalloonText"/>
    <w:rsid w:val="002A0D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D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0D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D94"/>
    <w:rPr>
      <w:b/>
      <w:color w:val="660033"/>
      <w:spacing w:val="0"/>
    </w:rPr>
  </w:style>
  <w:style w:type="paragraph" w:customStyle="1" w:styleId="Nameditemlist">
    <w:name w:val="Named item list"/>
    <w:basedOn w:val="BodyText"/>
    <w:qFormat/>
    <w:rsid w:val="002A0D94"/>
    <w:pPr>
      <w:tabs>
        <w:tab w:val="left" w:pos="2835"/>
      </w:tabs>
      <w:ind w:left="2835" w:hanging="2835"/>
    </w:pPr>
  </w:style>
  <w:style w:type="paragraph" w:customStyle="1" w:styleId="BodyTextnopadding">
    <w:name w:val="Body Text no padding"/>
    <w:basedOn w:val="BodyText"/>
    <w:qFormat/>
    <w:rsid w:val="002A0D94"/>
    <w:pPr>
      <w:spacing w:before="0" w:after="0"/>
    </w:pPr>
  </w:style>
  <w:style w:type="character" w:styleId="Hyperlink">
    <w:name w:val="Hyperlink"/>
    <w:basedOn w:val="DefaultParagraphFont"/>
    <w:uiPriority w:val="99"/>
    <w:unhideWhenUsed/>
    <w:rsid w:val="00BB65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4093</Characters>
  <Application>Microsoft Office Word</Application>
  <DocSecurity>0</DocSecurity>
  <Lines>93</Lines>
  <Paragraphs>62</Paragraphs>
  <ScaleCrop>false</ScaleCrop>
  <Company>Author-it Software Corporation Ltd.</Company>
  <LinksUpToDate>false</LinksUpToDate>
  <CharactersWithSpaces>4620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AVIR3001 Service customer airline contracts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2019-01-31T04:35:00Z</dcterms:created>
  <dcterms:modified xsi:type="dcterms:W3CDTF">2019-01-31T04:35:00Z</dcterms:modified>
</cp:coreProperties>
</file>