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86C" w:rsidP="00284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AVIP2001 Capture records into a records keeping system</w:t>
      </w:r>
      <w:r>
        <w:fldChar w:fldCharType="end"/>
      </w:r>
    </w:p>
    <w:p w:rsidR="0028486C" w:rsidP="0028486C">
      <w:pPr>
        <w:pStyle w:val="Version"/>
        <w:sectPr w:rsidSect="00FC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526" w:rsidP="00FC0526">
      <w:pPr>
        <w:pStyle w:val="SuperHeading"/>
      </w:pPr>
      <w:r w:rsidRPr="00FC0526">
        <w:t>AVIP2001 Capture records into a records keeping system</w:t>
      </w:r>
    </w:p>
    <w:p w:rsidR="00000000" w:rsidRPr="00FC0526" w:rsidP="00FC0526">
      <w:pPr>
        <w:pStyle w:val="Heading1"/>
      </w:pPr>
      <w:bookmarkStart w:id="1" w:name="O_664395"/>
      <w:bookmarkEnd w:id="1"/>
      <w:r w:rsidRPr="00FC0526">
        <w:t>Modification History</w:t>
      </w:r>
    </w:p>
    <w:p w:rsidR="0028486C" w:rsidP="0028486C">
      <w:pPr>
        <w:pStyle w:val="BodyText"/>
      </w:pPr>
      <w:r w:rsidRPr="00FC0526">
        <w:t>Release 1. This is the first release of this unit of competency in the AVI Aviation Training Package.</w:t>
      </w:r>
    </w:p>
    <w:p w:rsidR="00000000" w:rsidRPr="00FC0526" w:rsidP="00FC0526">
      <w:pPr>
        <w:pStyle w:val="Heading1"/>
      </w:pPr>
      <w:bookmarkStart w:id="2" w:name="O_664396"/>
      <w:bookmarkEnd w:id="2"/>
      <w:r w:rsidRPr="00FC052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C0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BodyText"/>
            </w:pPr>
            <w:r w:rsidRPr="00FC0526">
              <w:t xml:space="preserve">This unit involves the skills and knowledge required to capture records into a records </w:t>
            </w:r>
            <w:r w:rsidRPr="00FC0526">
              <w:t>keeping system, in compliance with relevant regulatory requirements of the Civil Aviation Safety Authority (CASA) and national operating standards.</w:t>
            </w:r>
          </w:p>
          <w:p w:rsidR="00000000" w:rsidRPr="00FC0526" w:rsidP="00FC0526">
            <w:pPr>
              <w:pStyle w:val="BodyText"/>
            </w:pPr>
            <w:r w:rsidRPr="00FC0526">
              <w:t>It includes identifying records to be captured, and registering a record. The record capturing process is co</w:t>
            </w:r>
            <w:r w:rsidRPr="00FC0526">
              <w:t>nducted as part of records management activities with the operator using discretion and judgement within established procedures.</w:t>
            </w:r>
          </w:p>
          <w:p w:rsidR="00000000" w:rsidRPr="00FC0526" w:rsidP="00FC0526">
            <w:pPr>
              <w:pStyle w:val="BodyText"/>
            </w:pPr>
            <w:r w:rsidRPr="00FC0526">
              <w:t>This unit addresses aviation technical skill requirements (physical, mental and task-management abilities) related to administr</w:t>
            </w:r>
            <w:r w:rsidRPr="00FC0526">
              <w:t>ation and finance duties of flight or ground operations personnel, and contributes to safe and effective performance in complex aviation operational environments.</w:t>
            </w:r>
          </w:p>
          <w:p w:rsidR="00000000" w:rsidRPr="00FC0526" w:rsidP="00FC0526">
            <w:pPr>
              <w:pStyle w:val="BodyText"/>
            </w:pPr>
            <w:r w:rsidRPr="00FC0526">
              <w:t>Operations are conducted as part of recreational, commercial and military aircraft activities</w:t>
            </w:r>
            <w:r w:rsidRPr="00FC0526">
              <w:t xml:space="preserve"> across a variety of operational contexts within the Australian aviation industry.</w:t>
            </w:r>
          </w:p>
          <w:p w:rsidR="00000000" w:rsidRPr="00FC0526" w:rsidP="00FC0526">
            <w:pPr>
              <w:pStyle w:val="BodyText"/>
            </w:pPr>
            <w:r w:rsidRPr="00FC0526">
              <w:t>Work is performed independently or under limited supervision as a single operator or within a team environment.</w:t>
            </w:r>
          </w:p>
          <w:p w:rsidR="00000000" w:rsidRPr="00FC0526" w:rsidP="00FC0526">
            <w:pPr>
              <w:pStyle w:val="BodyText"/>
            </w:pPr>
            <w:r w:rsidRPr="00FC0526">
              <w:t>Legislative and regulatory requirements apply to this unit.</w:t>
            </w:r>
          </w:p>
          <w:p w:rsidR="00000000" w:rsidRPr="00FC0526" w:rsidP="00FC0526">
            <w:pPr>
              <w:pStyle w:val="BodyText"/>
            </w:pPr>
            <w:r w:rsidRPr="00FC0526">
              <w:t>U</w:t>
            </w:r>
            <w:r w:rsidRPr="00FC0526">
              <w:t>se for Defence Aviation is to be in accordance with relevant Defence Orders, Instructions, Publications and Regulations.</w:t>
            </w:r>
          </w:p>
        </w:tc>
      </w:tr>
    </w:tbl>
    <w:p w:rsidR="0028486C" w:rsidP="00FC0526">
      <w:pPr>
        <w:pStyle w:val="BodyText"/>
      </w:pPr>
    </w:p>
    <w:p w:rsidR="0028486C" w:rsidP="00FC0526">
      <w:pPr>
        <w:pStyle w:val="BodyText"/>
      </w:pPr>
    </w:p>
    <w:p w:rsidR="00000000" w:rsidRPr="00FC0526" w:rsidP="00FC0526">
      <w:pPr>
        <w:pStyle w:val="Heading1"/>
      </w:pPr>
      <w:bookmarkStart w:id="3" w:name="O_664397"/>
      <w:bookmarkEnd w:id="3"/>
      <w:r w:rsidRPr="00FC0526">
        <w:t>Pre-requisite Unit</w:t>
      </w:r>
    </w:p>
    <w:p w:rsidR="0028486C" w:rsidP="0028486C">
      <w:pPr>
        <w:pStyle w:val="BodyText"/>
      </w:pPr>
      <w:r w:rsidRPr="00FC0526">
        <w:t>Not applicable.</w:t>
      </w:r>
    </w:p>
    <w:p w:rsidR="00000000" w:rsidRPr="00FC0526" w:rsidP="00FC0526">
      <w:pPr>
        <w:pStyle w:val="Heading1"/>
      </w:pPr>
      <w:bookmarkStart w:id="4" w:name="O_664398"/>
      <w:bookmarkEnd w:id="4"/>
      <w:r w:rsidRPr="00FC0526">
        <w:t>Competency Field</w:t>
      </w:r>
    </w:p>
    <w:p w:rsidR="0028486C" w:rsidP="0028486C">
      <w:pPr>
        <w:pStyle w:val="BodyText"/>
      </w:pPr>
      <w:r w:rsidRPr="00FC0526">
        <w:t>P – Administration and Finance</w:t>
      </w:r>
    </w:p>
    <w:p w:rsidR="00000000" w:rsidRPr="00FC0526" w:rsidP="00FC0526">
      <w:pPr>
        <w:pStyle w:val="Heading1"/>
      </w:pPr>
      <w:bookmarkStart w:id="5" w:name="O_664399"/>
      <w:bookmarkEnd w:id="5"/>
      <w:r w:rsidRPr="00FC0526">
        <w:t>Unit Sector</w:t>
      </w:r>
    </w:p>
    <w:p w:rsidR="0028486C" w:rsidP="0028486C">
      <w:pPr>
        <w:pStyle w:val="BodyText"/>
      </w:pPr>
      <w:r w:rsidRPr="00FC0526">
        <w:t>Not applicable.</w:t>
      </w:r>
    </w:p>
    <w:p w:rsidR="00000000" w:rsidRPr="00FC0526" w:rsidP="00FC0526">
      <w:pPr>
        <w:pStyle w:val="Heading1"/>
      </w:pPr>
      <w:bookmarkStart w:id="6" w:name="O_664400"/>
      <w:bookmarkEnd w:id="6"/>
      <w:r w:rsidRPr="00FC052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BodyText"/>
            </w:pPr>
            <w:r w:rsidRPr="00FC052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rPr>
                <w:rStyle w:val="SpecialBold"/>
              </w:rPr>
              <w:t>PERFORMANCE CRITERIA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Performance criteria describe the performance needed to demonstrate achievement of the eleme</w:t>
            </w:r>
            <w:r w:rsidRPr="00FC0526">
              <w:t>nt.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BodyText"/>
            </w:pPr>
            <w:r w:rsidRPr="00FC052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rPr>
                <w:rStyle w:val="SpecialBold"/>
              </w:rPr>
              <w:t>Identify records to be captured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Material identified and classified for registration is sorted in accordance with records keeping system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Activity documented by a record is identified from elements of the record in accordance with organisational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Area or action officer to whom the record needs to go is identified from elements of the record and staff list, in accordance with</w:t>
            </w:r>
            <w:r w:rsidRPr="00FC0526">
              <w:t xml:space="preserve"> organisational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Material that cannot be readily identified is referred to appropriate authority in accordance with organisational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BodyText"/>
            </w:pPr>
            <w:r w:rsidRPr="00FC052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rPr>
                <w:rStyle w:val="SpecialBold"/>
              </w:rPr>
              <w:t>Register record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Unique identifier is selected for record in accordance with organisational procedures and records keeping system rules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Record is registered into records keeping system with title, description, details of record creator, immediate location and any ot</w:t>
            </w:r>
            <w:r w:rsidRPr="00FC0526">
              <w:t>her control information to fulfil the system requirements, in accordance with organisational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Access and security status are recorded in accordance with organisational procedures and records keeping system rules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Disposal status of record is recorded in accordance with records keeping system rules and organisational procedures</w:t>
            </w:r>
          </w:p>
        </w:tc>
      </w:tr>
      <w:tr w:rsidTr="0028486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BodyText"/>
            </w:pPr>
            <w:r w:rsidRPr="00FC0526">
              <w:t>Record is forwarded to its appropriate location, which is recorded, in accordance with system rules and organisational procedures</w:t>
            </w:r>
          </w:p>
        </w:tc>
      </w:tr>
    </w:tbl>
    <w:p w:rsidR="0028486C" w:rsidP="00FC0526">
      <w:pPr>
        <w:pStyle w:val="BodyText"/>
      </w:pPr>
    </w:p>
    <w:p w:rsidR="0028486C" w:rsidP="00FC0526">
      <w:pPr>
        <w:pStyle w:val="BodyText"/>
      </w:pPr>
    </w:p>
    <w:p w:rsidR="00000000" w:rsidRPr="00FC0526" w:rsidP="00FC0526">
      <w:pPr>
        <w:pStyle w:val="Heading1"/>
      </w:pPr>
      <w:bookmarkStart w:id="7" w:name="O_664401"/>
      <w:bookmarkEnd w:id="7"/>
      <w:r w:rsidRPr="00FC0526">
        <w:t>Foundation Skills</w:t>
      </w:r>
    </w:p>
    <w:p w:rsidR="0028486C" w:rsidP="0028486C">
      <w:pPr>
        <w:pStyle w:val="BodyText"/>
      </w:pPr>
      <w:r w:rsidRPr="00FC0526">
        <w:t>Foundation skills essential to performance are explicit in the performance criteria of this unit of competency.</w:t>
      </w:r>
    </w:p>
    <w:p w:rsidR="00000000" w:rsidRPr="00FC0526" w:rsidP="00FC0526">
      <w:pPr>
        <w:pStyle w:val="Heading1"/>
      </w:pPr>
      <w:bookmarkStart w:id="8" w:name="O_664402"/>
      <w:bookmarkEnd w:id="8"/>
      <w:r w:rsidRPr="00FC052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C0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Range is restricted to essential operating conditions and any other variables essential to the work environment.</w:t>
            </w:r>
          </w:p>
        </w:tc>
      </w:tr>
      <w:tr w:rsidTr="00FC05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26">
            <w:pPr>
              <w:pStyle w:val="BodyText"/>
              <w:rPr>
                <w:lang w:val="en-NZ"/>
              </w:rPr>
            </w:pPr>
            <w:r w:rsidRPr="00FC0526">
              <w:t>Records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26" w:rsidP="00FC0526">
            <w:pPr>
              <w:pStyle w:val="ListBullet"/>
            </w:pPr>
            <w:r w:rsidRPr="00FC0526">
              <w:t>action that is either complete or includes sentencing that may be part of the capture process</w:t>
            </w:r>
          </w:p>
          <w:p w:rsidR="00000000" w:rsidRPr="00FC0526" w:rsidP="00FC0526">
            <w:pPr>
              <w:pStyle w:val="ListBullet"/>
            </w:pPr>
            <w:r w:rsidRPr="00FC0526">
              <w:t>media that is paper-base</w:t>
            </w:r>
            <w:r w:rsidRPr="00FC0526">
              <w:t xml:space="preserve">d, electronic or other format </w:t>
            </w:r>
          </w:p>
          <w:p w:rsidR="00000000" w:rsidRPr="00FC0526" w:rsidP="00FC0526">
            <w:pPr>
              <w:pStyle w:val="ListBullet"/>
            </w:pPr>
            <w:r w:rsidRPr="00FC0526">
              <w:t>number of simple series, form-based records (e.g. financial or personnel transactions with limited range of activities in the records)</w:t>
            </w:r>
          </w:p>
          <w:p w:rsidR="00000000" w:rsidRPr="00FC0526" w:rsidP="00FC0526">
            <w:pPr>
              <w:pStyle w:val="ListBullet"/>
            </w:pPr>
            <w:r w:rsidRPr="00FC0526">
              <w:t>simple records series (single disposal class in disposal authority)</w:t>
            </w:r>
          </w:p>
        </w:tc>
      </w:tr>
    </w:tbl>
    <w:p w:rsidR="0028486C" w:rsidP="00FC0526">
      <w:pPr>
        <w:pStyle w:val="BodyText"/>
      </w:pPr>
    </w:p>
    <w:p w:rsidR="0028486C" w:rsidP="00FC0526">
      <w:pPr>
        <w:pStyle w:val="BodyText"/>
      </w:pPr>
    </w:p>
    <w:p w:rsidR="00000000" w:rsidRPr="00FC0526" w:rsidP="00FC0526">
      <w:pPr>
        <w:pStyle w:val="Heading1"/>
      </w:pPr>
      <w:bookmarkStart w:id="9" w:name="O_664403"/>
      <w:bookmarkEnd w:id="9"/>
      <w:r w:rsidRPr="00FC0526">
        <w:t>Unit Mapping Information</w:t>
      </w:r>
    </w:p>
    <w:p w:rsidR="0028486C" w:rsidP="0028486C">
      <w:pPr>
        <w:pStyle w:val="BodyText"/>
      </w:pPr>
      <w:r w:rsidRPr="00FC0526">
        <w:t>This unit replaces and is equivalent to AVIP2001A Capture records into a records keeping system.</w:t>
      </w:r>
    </w:p>
    <w:p w:rsidR="00000000" w:rsidRPr="00FC0526" w:rsidP="00FC0526">
      <w:pPr>
        <w:pStyle w:val="Heading1"/>
      </w:pPr>
      <w:bookmarkStart w:id="10" w:name="O_664410"/>
      <w:bookmarkEnd w:id="10"/>
      <w:r w:rsidRPr="00FC0526">
        <w:t>Links</w:t>
      </w:r>
    </w:p>
    <w:p w:rsidR="00000000" w:rsidRPr="00FC0526" w:rsidP="0028486C">
      <w:pPr>
        <w:pStyle w:val="BodyText"/>
      </w:pPr>
      <w:r w:rsidRPr="00FC0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604D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C0526" w:rsidP="00FC0526"/>
    <w:sectPr w:rsidSect="00FC0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26" w:rsidRPr="0028486C" w:rsidP="00284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6C" w:rsidP="00FC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86C" w:rsidP="00FC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486C" w:rsidP="00FC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526" w:rsidRPr="0028486C" w:rsidP="00284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6C" w:rsidRPr="002D2AF8" w:rsidP="00FC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AVIP2001 Capture records into a records 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8486C" w:rsidP="00FC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A1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CD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526"/>
  </w:style>
  <w:style w:type="character" w:customStyle="1" w:styleId="Heading1Char">
    <w:name w:val="Heading 1 Char"/>
    <w:basedOn w:val="DefaultParagraphFont"/>
    <w:link w:val="Heading1"/>
    <w:rsid w:val="00FC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526"/>
    <w:rPr>
      <w:b/>
      <w:spacing w:val="0"/>
    </w:rPr>
  </w:style>
  <w:style w:type="paragraph" w:customStyle="1" w:styleId="SuperHeading">
    <w:name w:val="SuperHeading"/>
    <w:basedOn w:val="Normal"/>
    <w:rsid w:val="00FC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526"/>
    <w:rPr>
      <w:i/>
    </w:rPr>
  </w:style>
  <w:style w:type="paragraph" w:styleId="Caption">
    <w:name w:val="caption"/>
    <w:basedOn w:val="BodyText"/>
    <w:next w:val="Normal"/>
    <w:qFormat/>
    <w:rsid w:val="00FC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526"/>
  </w:style>
  <w:style w:type="paragraph" w:styleId="TableofFigures">
    <w:name w:val="table of figures"/>
    <w:basedOn w:val="Normal"/>
    <w:next w:val="Normal"/>
    <w:semiHidden/>
    <w:rsid w:val="00FC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526"/>
    <w:rPr>
      <w:rFonts w:ascii="Wingdings" w:hAnsi="Wingdings"/>
    </w:rPr>
  </w:style>
  <w:style w:type="paragraph" w:customStyle="1" w:styleId="TableHeading">
    <w:name w:val="Table Heading"/>
    <w:basedOn w:val="HeadingBase"/>
    <w:rsid w:val="00FC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526"/>
    <w:rPr>
      <w:color w:val="0033CC"/>
      <w:u w:val="none"/>
    </w:rPr>
  </w:style>
  <w:style w:type="paragraph" w:customStyle="1" w:styleId="BodyTextRight">
    <w:name w:val="Body Text Right"/>
    <w:basedOn w:val="BodyText"/>
    <w:rsid w:val="00FC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526"/>
    <w:rPr>
      <w:sz w:val="32"/>
    </w:rPr>
  </w:style>
  <w:style w:type="paragraph" w:customStyle="1" w:styleId="HeadingProcedure">
    <w:name w:val="Heading Procedure"/>
    <w:basedOn w:val="HeadingBase"/>
    <w:next w:val="Normal"/>
    <w:rsid w:val="00FC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526"/>
    <w:pPr>
      <w:spacing w:before="60" w:after="60"/>
    </w:pPr>
  </w:style>
  <w:style w:type="paragraph" w:styleId="ListContinue">
    <w:name w:val="List Continue"/>
    <w:basedOn w:val="List"/>
    <w:rsid w:val="00FC0526"/>
    <w:pPr>
      <w:ind w:firstLine="0"/>
    </w:pPr>
  </w:style>
  <w:style w:type="paragraph" w:customStyle="1" w:styleId="ListNote">
    <w:name w:val="List Note"/>
    <w:basedOn w:val="List"/>
    <w:rsid w:val="00FC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526"/>
    <w:rPr>
      <w:rFonts w:ascii="Courier New" w:hAnsi="Courier New"/>
    </w:rPr>
  </w:style>
  <w:style w:type="paragraph" w:customStyle="1" w:styleId="NoteBullet">
    <w:name w:val="Note Bullet"/>
    <w:basedOn w:val="Note"/>
    <w:rsid w:val="00FC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526"/>
    <w:rPr>
      <w:b/>
      <w:smallCaps/>
    </w:rPr>
  </w:style>
  <w:style w:type="paragraph" w:customStyle="1" w:styleId="TableListNumber">
    <w:name w:val="Table List Number"/>
    <w:basedOn w:val="ListNumber"/>
    <w:rsid w:val="00FC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526"/>
    <w:pPr>
      <w:numPr>
        <w:numId w:val="8"/>
      </w:numPr>
    </w:pPr>
  </w:style>
  <w:style w:type="paragraph" w:customStyle="1" w:styleId="ListAlpha2">
    <w:name w:val="List Alpha 2"/>
    <w:basedOn w:val="List2"/>
    <w:rsid w:val="00FC0526"/>
    <w:pPr>
      <w:numPr>
        <w:numId w:val="7"/>
      </w:numPr>
    </w:pPr>
  </w:style>
  <w:style w:type="paragraph" w:styleId="List2">
    <w:name w:val="List 2"/>
    <w:basedOn w:val="BodyText"/>
    <w:rsid w:val="00FC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526"/>
    <w:pPr>
      <w:numPr>
        <w:numId w:val="3"/>
      </w:numPr>
    </w:pPr>
  </w:style>
  <w:style w:type="paragraph" w:styleId="ListContinue2">
    <w:name w:val="List Continue 2"/>
    <w:basedOn w:val="List2"/>
    <w:rsid w:val="00FC0526"/>
    <w:pPr>
      <w:ind w:firstLine="0"/>
    </w:pPr>
  </w:style>
  <w:style w:type="paragraph" w:styleId="ListContinue3">
    <w:name w:val="List Continue 3"/>
    <w:basedOn w:val="List3"/>
    <w:rsid w:val="00FC0526"/>
    <w:pPr>
      <w:ind w:left="1021" w:firstLine="0"/>
    </w:pPr>
  </w:style>
  <w:style w:type="paragraph" w:styleId="ListContinue4">
    <w:name w:val="List Continue 4"/>
    <w:basedOn w:val="List4"/>
    <w:rsid w:val="00FC0526"/>
    <w:pPr>
      <w:ind w:firstLine="0"/>
    </w:pPr>
  </w:style>
  <w:style w:type="paragraph" w:styleId="ListContinue5">
    <w:name w:val="List Continue 5"/>
    <w:basedOn w:val="List5"/>
    <w:rsid w:val="00FC0526"/>
    <w:pPr>
      <w:ind w:firstLine="0"/>
    </w:pPr>
  </w:style>
  <w:style w:type="paragraph" w:styleId="ListNumber3">
    <w:name w:val="List Number 3"/>
    <w:basedOn w:val="List3"/>
    <w:rsid w:val="00FC0526"/>
    <w:pPr>
      <w:numPr>
        <w:numId w:val="4"/>
      </w:numPr>
    </w:pPr>
  </w:style>
  <w:style w:type="paragraph" w:styleId="ListNumber4">
    <w:name w:val="List Number 4"/>
    <w:basedOn w:val="List4"/>
    <w:rsid w:val="00FC0526"/>
    <w:pPr>
      <w:numPr>
        <w:numId w:val="5"/>
      </w:numPr>
    </w:pPr>
  </w:style>
  <w:style w:type="paragraph" w:styleId="ListNumber5">
    <w:name w:val="List Number 5"/>
    <w:basedOn w:val="List5"/>
    <w:rsid w:val="00FC0526"/>
    <w:pPr>
      <w:numPr>
        <w:numId w:val="6"/>
      </w:numPr>
    </w:pPr>
  </w:style>
  <w:style w:type="paragraph" w:styleId="BlockText">
    <w:name w:val="Block Text"/>
    <w:basedOn w:val="Normal"/>
    <w:rsid w:val="00FC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526"/>
    <w:rPr>
      <w:sz w:val="16"/>
      <w:vertAlign w:val="superscript"/>
    </w:rPr>
  </w:style>
  <w:style w:type="character" w:customStyle="1" w:styleId="Symbols">
    <w:name w:val="Symbols"/>
    <w:basedOn w:val="DefaultParagraphFont"/>
    <w:rsid w:val="00FC0526"/>
    <w:rPr>
      <w:rFonts w:ascii="Symbol" w:hAnsi="Symbol"/>
    </w:rPr>
  </w:style>
  <w:style w:type="character" w:customStyle="1" w:styleId="MenuOptions">
    <w:name w:val="Menu Options"/>
    <w:basedOn w:val="DefaultParagraphFont"/>
    <w:rsid w:val="00FC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526"/>
    <w:rPr>
      <w:b/>
    </w:rPr>
  </w:style>
  <w:style w:type="character" w:customStyle="1" w:styleId="Underlined">
    <w:name w:val="Underlined"/>
    <w:basedOn w:val="DefaultParagraphFont"/>
    <w:rsid w:val="00FC0526"/>
    <w:rPr>
      <w:u w:val="single"/>
    </w:rPr>
  </w:style>
  <w:style w:type="paragraph" w:customStyle="1" w:styleId="TableBodyTextRight">
    <w:name w:val="Table Body Text Right"/>
    <w:basedOn w:val="TableBodyText"/>
    <w:rsid w:val="00FC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526"/>
    <w:rPr>
      <w:sz w:val="18"/>
    </w:rPr>
  </w:style>
  <w:style w:type="paragraph" w:customStyle="1" w:styleId="BodySmallRight">
    <w:name w:val="Body Small Right"/>
    <w:basedOn w:val="BodyTextRight"/>
    <w:rsid w:val="00FC0526"/>
    <w:rPr>
      <w:sz w:val="18"/>
      <w:szCs w:val="18"/>
    </w:rPr>
  </w:style>
  <w:style w:type="paragraph" w:customStyle="1" w:styleId="MarginEdition">
    <w:name w:val="Margin Edition"/>
    <w:basedOn w:val="MarginNote"/>
    <w:rsid w:val="00FC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526"/>
    <w:rPr>
      <w:sz w:val="2"/>
      <w:szCs w:val="2"/>
    </w:rPr>
  </w:style>
  <w:style w:type="character" w:customStyle="1" w:styleId="Small">
    <w:name w:val="Small"/>
    <w:basedOn w:val="DefaultParagraphFont"/>
    <w:rsid w:val="00FC0526"/>
    <w:rPr>
      <w:sz w:val="16"/>
    </w:rPr>
  </w:style>
  <w:style w:type="paragraph" w:customStyle="1" w:styleId="WideTable">
    <w:name w:val="Wide Table"/>
    <w:basedOn w:val="Normal"/>
    <w:rsid w:val="00FC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526"/>
  </w:style>
  <w:style w:type="paragraph" w:styleId="Quote">
    <w:name w:val="Quote"/>
    <w:basedOn w:val="Heading1"/>
    <w:link w:val="QuoteChar"/>
    <w:qFormat/>
    <w:rsid w:val="00FC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526"/>
    <w:pPr>
      <w:pageBreakBefore/>
    </w:pPr>
  </w:style>
  <w:style w:type="paragraph" w:customStyle="1" w:styleId="Border">
    <w:name w:val="Border"/>
    <w:basedOn w:val="Normal"/>
    <w:qFormat/>
    <w:rsid w:val="00FC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526"/>
    <w:rPr>
      <w:u w:val="single"/>
    </w:rPr>
  </w:style>
  <w:style w:type="character" w:customStyle="1" w:styleId="BoldandItalics">
    <w:name w:val="Bold and Italics"/>
    <w:qFormat/>
    <w:rsid w:val="00FC0526"/>
    <w:rPr>
      <w:b/>
      <w:i/>
      <w:u w:val="none"/>
    </w:rPr>
  </w:style>
  <w:style w:type="paragraph" w:styleId="BalloonText">
    <w:name w:val="Balloon Text"/>
    <w:basedOn w:val="Normal"/>
    <w:link w:val="BalloonTextChar"/>
    <w:rsid w:val="00FC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526"/>
    <w:pPr>
      <w:spacing w:before="0" w:after="0"/>
    </w:pPr>
  </w:style>
  <w:style w:type="paragraph" w:customStyle="1" w:styleId="BodyTextBold">
    <w:name w:val="Body Text Bold"/>
    <w:basedOn w:val="BodyText"/>
    <w:qFormat/>
    <w:rsid w:val="00FC0526"/>
    <w:rPr>
      <w:b/>
    </w:rPr>
  </w:style>
  <w:style w:type="character" w:styleId="Hyperlink">
    <w:name w:val="Hyperlink"/>
    <w:basedOn w:val="DefaultParagraphFont"/>
    <w:uiPriority w:val="99"/>
    <w:unhideWhenUsed/>
    <w:rsid w:val="00284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3656</Characters>
  <Application>Microsoft Office Word</Application>
  <DocSecurity>0</DocSecurity>
  <Lines>130</Lines>
  <Paragraphs>70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AVIP2001 Capture records into a records keeping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