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C08" w:rsidP="00537C08">
      <w:pPr>
        <w:pStyle w:val="Title"/>
      </w:pPr>
      <w:r>
        <w:fldChar w:fldCharType="begin"/>
      </w:r>
      <w:r>
        <w:instrText xml:space="preserve"> TITLE   \* MERGEFORMAT </w:instrText>
      </w:r>
      <w:r>
        <w:fldChar w:fldCharType="separate"/>
      </w:r>
      <w:r>
        <w:t>AVIO3001 Monitor airside access and airside driving</w:t>
      </w:r>
      <w:r>
        <w:fldChar w:fldCharType="end"/>
      </w:r>
    </w:p>
    <w:p w:rsidR="00537C08" w:rsidP="00537C08">
      <w:pPr>
        <w:pStyle w:val="Version"/>
        <w:sectPr w:rsidSect="00DD48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8C8" w:rsidP="00DD48C8">
      <w:pPr>
        <w:pStyle w:val="SuperHeading"/>
      </w:pPr>
      <w:r w:rsidRPr="00DD48C8">
        <w:t>AVIO3001 Monitor airside access and airside driving</w:t>
      </w:r>
    </w:p>
    <w:p w:rsidR="00000000" w:rsidRPr="00DD48C8" w:rsidP="00DD48C8">
      <w:pPr>
        <w:pStyle w:val="Heading1"/>
      </w:pPr>
      <w:bookmarkStart w:id="1" w:name="O_664357"/>
      <w:bookmarkEnd w:id="1"/>
      <w:r w:rsidRPr="00DD48C8">
        <w:t>Modification History</w:t>
      </w:r>
    </w:p>
    <w:p w:rsidR="00537C08" w:rsidP="00537C08">
      <w:pPr>
        <w:pStyle w:val="BodyText"/>
      </w:pPr>
      <w:r w:rsidRPr="00DD48C8">
        <w:t>Release 1. This is the first release of this unit of competency in the AVI Aviation Training Package.</w:t>
      </w:r>
    </w:p>
    <w:p w:rsidR="00000000" w:rsidRPr="00DD48C8" w:rsidP="00DD48C8">
      <w:pPr>
        <w:pStyle w:val="Heading1"/>
      </w:pPr>
      <w:bookmarkStart w:id="2" w:name="O_664358"/>
      <w:bookmarkEnd w:id="2"/>
      <w:r w:rsidRPr="00DD48C8">
        <w:t>Application</w:t>
      </w:r>
    </w:p>
    <w:tbl>
      <w:tblPr>
        <w:tblW w:w="9498" w:type="dxa"/>
        <w:tblLayout w:type="fixed"/>
        <w:tblCellMar>
          <w:left w:w="62" w:type="dxa"/>
          <w:right w:w="62" w:type="dxa"/>
        </w:tblCellMar>
        <w:tblLook w:val="0000"/>
      </w:tblPr>
      <w:tblGrid>
        <w:gridCol w:w="9498"/>
      </w:tblGrid>
      <w:tr w:rsidTr="00DD48C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D48C8" w:rsidP="00DD48C8">
            <w:pPr>
              <w:pStyle w:val="BodyText"/>
            </w:pPr>
            <w:r w:rsidRPr="00DD48C8">
              <w:t>This unit involves the skills and knowledge required to monitor airside access and airside driv</w:t>
            </w:r>
            <w:r w:rsidRPr="00DD48C8">
              <w:t>ing, in compliance with relevant regulatory requirements of the Civil Aviation Safety Authority (CASA) and national operating standards.</w:t>
            </w:r>
          </w:p>
          <w:p w:rsidR="00000000" w:rsidRPr="00DD48C8" w:rsidP="00DD48C8">
            <w:pPr>
              <w:pStyle w:val="BodyText"/>
            </w:pPr>
            <w:r w:rsidRPr="00DD48C8">
              <w:t>It includes supervising airside access by persons and vehicles, dealing with breaches of airside access requirements, a</w:t>
            </w:r>
            <w:r w:rsidRPr="00DD48C8">
              <w:t>nd maintaining safety of airside driving environment. It also includes dealing with breaches of airside driving rules/principles, and providing airside escorts.</w:t>
            </w:r>
          </w:p>
          <w:p w:rsidR="00000000" w:rsidRPr="00DD48C8" w:rsidP="00DD48C8">
            <w:pPr>
              <w:pStyle w:val="BodyText"/>
            </w:pPr>
            <w:r w:rsidRPr="00DD48C8">
              <w:t>This unit addresses aviation technical skill requirements (physical, mental and task-management</w:t>
            </w:r>
            <w:r w:rsidRPr="00DD48C8">
              <w:t xml:space="preserve"> abilities) related to aviation security duties of flight or ground operations personnel, and contributes to safe and effective performance in complex aviation operational environments.</w:t>
            </w:r>
          </w:p>
          <w:p w:rsidR="00000000" w:rsidRPr="00DD48C8" w:rsidP="00DD48C8">
            <w:pPr>
              <w:pStyle w:val="BodyText"/>
            </w:pPr>
            <w:r w:rsidRPr="00DD48C8">
              <w:t>Operations are conducted as part of recreational, commercial and milit</w:t>
            </w:r>
            <w:r w:rsidRPr="00DD48C8">
              <w:t>ary aircraft activities across a variety of operational contexts within the Australian aviation industry.</w:t>
            </w:r>
          </w:p>
          <w:p w:rsidR="00000000" w:rsidRPr="00DD48C8" w:rsidP="00DD48C8">
            <w:pPr>
              <w:pStyle w:val="BodyText"/>
            </w:pPr>
            <w:r w:rsidRPr="00DD48C8">
              <w:t>Work is performed independently or under limited supervision as a single operator or within a team environment.</w:t>
            </w:r>
          </w:p>
          <w:p w:rsidR="00000000" w:rsidRPr="00DD48C8" w:rsidP="00DD48C8">
            <w:pPr>
              <w:pStyle w:val="BodyText"/>
            </w:pPr>
            <w:r w:rsidRPr="00DD48C8">
              <w:t xml:space="preserve">Licensing, legislative, regulatory or </w:t>
            </w:r>
            <w:r w:rsidRPr="00DD48C8">
              <w:t>certification requirements are applicable to this unit.</w:t>
            </w:r>
          </w:p>
          <w:p w:rsidR="00000000" w:rsidRPr="00DD48C8" w:rsidP="00DD48C8">
            <w:pPr>
              <w:pStyle w:val="BodyText"/>
            </w:pPr>
            <w:r w:rsidRPr="00DD48C8">
              <w:t>Use for Defence Aviation is to be in accordance with relevant Defence Orders, Instructions, Publications and Regulations.</w:t>
            </w:r>
          </w:p>
        </w:tc>
      </w:tr>
    </w:tbl>
    <w:p w:rsidR="00537C08" w:rsidP="00DD48C8">
      <w:pPr>
        <w:pStyle w:val="BodyText"/>
      </w:pPr>
    </w:p>
    <w:p w:rsidR="00537C08" w:rsidP="00DD48C8">
      <w:pPr>
        <w:pStyle w:val="BodyText"/>
      </w:pPr>
    </w:p>
    <w:p w:rsidR="00000000" w:rsidRPr="00DD48C8" w:rsidP="00DD48C8">
      <w:pPr>
        <w:pStyle w:val="Heading1"/>
      </w:pPr>
      <w:bookmarkStart w:id="3" w:name="O_664359"/>
      <w:bookmarkEnd w:id="3"/>
      <w:r w:rsidRPr="00DD48C8">
        <w:t>Pre-requisite Unit</w:t>
      </w:r>
    </w:p>
    <w:p w:rsidR="00537C08" w:rsidP="00537C08">
      <w:pPr>
        <w:pStyle w:val="BodyText"/>
      </w:pPr>
      <w:r w:rsidRPr="00DD48C8">
        <w:t>Not applicable.</w:t>
      </w:r>
    </w:p>
    <w:p w:rsidR="00000000" w:rsidRPr="00DD48C8" w:rsidP="00DD48C8">
      <w:pPr>
        <w:pStyle w:val="Heading1"/>
      </w:pPr>
      <w:bookmarkStart w:id="4" w:name="O_664360"/>
      <w:bookmarkEnd w:id="4"/>
      <w:r w:rsidRPr="00DD48C8">
        <w:t>Compe</w:t>
      </w:r>
      <w:r w:rsidRPr="00DD48C8">
        <w:t>tency Field</w:t>
      </w:r>
    </w:p>
    <w:p w:rsidR="00537C08" w:rsidP="00537C08">
      <w:pPr>
        <w:pStyle w:val="BodyText"/>
      </w:pPr>
      <w:r w:rsidRPr="00DD48C8">
        <w:t>O – Security</w:t>
      </w:r>
    </w:p>
    <w:p w:rsidR="00000000" w:rsidRPr="00DD48C8" w:rsidP="00DD48C8">
      <w:pPr>
        <w:pStyle w:val="Heading1"/>
      </w:pPr>
      <w:bookmarkStart w:id="5" w:name="O_664361"/>
      <w:bookmarkEnd w:id="5"/>
      <w:r w:rsidRPr="00DD48C8">
        <w:t>Unit Sector</w:t>
      </w:r>
    </w:p>
    <w:p w:rsidR="00537C08" w:rsidP="00537C08">
      <w:pPr>
        <w:pStyle w:val="BodyText"/>
      </w:pPr>
      <w:r w:rsidRPr="00DD48C8">
        <w:t>Not applicable.</w:t>
      </w:r>
    </w:p>
    <w:p w:rsidR="00000000" w:rsidRPr="00DD48C8" w:rsidP="00DD48C8">
      <w:pPr>
        <w:pStyle w:val="Heading1"/>
      </w:pPr>
      <w:bookmarkStart w:id="6" w:name="O_664362"/>
      <w:bookmarkEnd w:id="6"/>
      <w:r w:rsidRPr="00DD48C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37C0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D48C8" w:rsidP="00DD48C8">
            <w:pPr>
              <w:pStyle w:val="BodyText"/>
            </w:pPr>
            <w:r w:rsidRPr="00DD48C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rPr>
                <w:rStyle w:val="SpecialBold"/>
              </w:rPr>
              <w:t>PERFORMANCE CRITERIA</w:t>
            </w:r>
          </w:p>
        </w:tc>
      </w:tr>
      <w:tr w:rsidTr="00537C0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Performance criteria describe the performance needed to demonstrate achievement of the element.</w:t>
            </w:r>
          </w:p>
        </w:tc>
      </w:tr>
      <w:tr w:rsidTr="00537C0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D48C8" w:rsidP="00DD48C8">
            <w:pPr>
              <w:pStyle w:val="BodyText"/>
            </w:pPr>
            <w:r w:rsidRPr="00DD48C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rPr>
                <w:rStyle w:val="SpecialBold"/>
              </w:rPr>
              <w:t>Supervise airside access by persons and vehicles</w:t>
            </w: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1.1</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Access requirements for persons airside are identified in accordance with workplace procedures</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1.2</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Vehicles airside are checked to ensure they are appropriately authorised, marked and lit in accordance with workplace procedures and regulatory requirements</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1.3</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Appropriate supervision of personnel and vehicle activities is maintained throughout periods</w:t>
            </w:r>
            <w:r w:rsidRPr="00DD48C8">
              <w:t xml:space="preserve"> airside</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1.4</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 xml:space="preserve">Relevant personnel are notified about airside access or monitoring of airside access </w:t>
            </w:r>
          </w:p>
        </w:tc>
      </w:tr>
      <w:tr w:rsidTr="00537C0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D48C8" w:rsidP="00DD48C8">
            <w:pPr>
              <w:pStyle w:val="BodyText"/>
            </w:pPr>
            <w:r w:rsidRPr="00DD48C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rPr>
                <w:rStyle w:val="SpecialBold"/>
              </w:rPr>
              <w:t>Deal with breaches of airside access requirements</w:t>
            </w: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2.1</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Breaches of airside access requirements are identified</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2.2</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Personnel breaching airside access requirements are dealt with in accordance with workplace procedures</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2.3</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Breaches of airside access requirements are reported to relevant authorities in accordance with workplace procedures</w:t>
            </w:r>
          </w:p>
        </w:tc>
      </w:tr>
      <w:tr w:rsidTr="00537C0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D48C8" w:rsidP="00DD48C8">
            <w:pPr>
              <w:pStyle w:val="BodyText"/>
            </w:pPr>
            <w:r w:rsidRPr="00DD48C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rPr>
                <w:rStyle w:val="SpecialBold"/>
              </w:rPr>
              <w:t>Maintain safety of airside driving environment</w:t>
            </w: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3.1</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Checks of airside driver requirements and vehicle authorisations are carried out as required</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3.2</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Checks of vehicle clearances from aircraft and aircraft refuelling operations are carried out</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3.3</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Vehicles secured in airside environments are confirmed as compliant with parking requirements</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3.4</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Unattended vehicles are dealt with in accordance with workplace procedures</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3.5</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Hazards are identified, risks are assessed and hazard management is imple</w:t>
            </w:r>
            <w:r w:rsidRPr="00DD48C8">
              <w:t>mented</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3.6</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 xml:space="preserve">Checks are made to ensure signs and notices are complied </w:t>
            </w:r>
            <w:r w:rsidRPr="00DD48C8">
              <w:t>with</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3.7</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Appropriate monitoring of airside driving is maintained throughout periods when airside</w:t>
            </w:r>
          </w:p>
        </w:tc>
      </w:tr>
      <w:tr w:rsidTr="00537C0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D48C8" w:rsidP="00DD48C8">
            <w:pPr>
              <w:pStyle w:val="BodyText"/>
            </w:pPr>
            <w:r w:rsidRPr="00DD48C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rPr>
                <w:rStyle w:val="SpecialBold"/>
              </w:rPr>
              <w:t>Deal with breaches of airside driving rules/principles</w:t>
            </w: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4.1</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Breaches of airside driving rules or safe driving principles are identified</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4.2</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Unsafe airside driving practices are identified and pointed out to vehicle drivers in accordance with workplace procedures</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4.3</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Breaches of airside driving rules or safe driving principles are reported to relevant authorities according to workplace procedures</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4.4</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Airside driving incidents are reported as required</w:t>
            </w:r>
          </w:p>
        </w:tc>
      </w:tr>
      <w:tr w:rsidTr="00537C0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D48C8" w:rsidP="00DD48C8">
            <w:pPr>
              <w:pStyle w:val="BodyText"/>
            </w:pPr>
            <w:r w:rsidRPr="00DD48C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rPr>
                <w:rStyle w:val="SpecialBold"/>
              </w:rPr>
              <w:t>Provide airside escorts</w:t>
            </w: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5.1</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Requests for vehicle or aircraft es</w:t>
            </w:r>
            <w:r w:rsidRPr="00DD48C8">
              <w:t>cort are assessed and requirements are determined</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5.2</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Vehicle or aircraft escort is planned to minimise conflict with airside operations</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5.3</w:t>
            </w:r>
          </w:p>
        </w:tc>
        <w:tc>
          <w:tcPr>
            <w:tcW w:w="604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Drivers are briefed about escort in accordance with workplace procedures</w:t>
            </w:r>
          </w:p>
        </w:tc>
      </w:tr>
      <w:tr w:rsidTr="00537C0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5.4</w:t>
            </w:r>
          </w:p>
        </w:tc>
        <w:tc>
          <w:tcPr>
            <w:tcW w:w="6045" w:type="dxa"/>
            <w:tcBorders>
              <w:top w:val="nil"/>
              <w:left w:val="nil"/>
              <w:bottom w:val="nil"/>
              <w:right w:val="nil"/>
            </w:tcBorders>
            <w:tcMar>
              <w:top w:w="0" w:type="dxa"/>
              <w:left w:w="62" w:type="dxa"/>
              <w:bottom w:w="0" w:type="dxa"/>
              <w:right w:w="62" w:type="dxa"/>
            </w:tcMar>
          </w:tcPr>
          <w:p w:rsidR="00000000" w:rsidRPr="00DD48C8" w:rsidP="00DD48C8">
            <w:pPr>
              <w:pStyle w:val="BodyText"/>
            </w:pPr>
            <w:r w:rsidRPr="00DD48C8">
              <w:t>Escort is monitored to make sure it is conducted and completed in accordance with workplace procedures</w:t>
            </w:r>
          </w:p>
        </w:tc>
      </w:tr>
    </w:tbl>
    <w:p w:rsidR="00537C08" w:rsidP="00DD48C8">
      <w:pPr>
        <w:pStyle w:val="BodyText"/>
      </w:pPr>
    </w:p>
    <w:p w:rsidR="00537C08" w:rsidP="00DD48C8">
      <w:pPr>
        <w:pStyle w:val="BodyText"/>
      </w:pPr>
    </w:p>
    <w:p w:rsidR="00000000" w:rsidRPr="00DD48C8" w:rsidP="00DD48C8">
      <w:pPr>
        <w:pStyle w:val="Heading1"/>
      </w:pPr>
      <w:bookmarkStart w:id="7" w:name="O_664363"/>
      <w:bookmarkEnd w:id="7"/>
      <w:r w:rsidRPr="00DD48C8">
        <w:t>Foundation Skills</w:t>
      </w:r>
    </w:p>
    <w:p w:rsidR="00537C08" w:rsidP="00537C08">
      <w:pPr>
        <w:pStyle w:val="BodyText"/>
      </w:pPr>
      <w:r w:rsidRPr="00DD48C8">
        <w:t>Foundation skills essential to performance are explicit in the performance criteria of this unit of competency.</w:t>
      </w:r>
    </w:p>
    <w:p w:rsidR="00000000" w:rsidRPr="00DD48C8" w:rsidP="00DD48C8">
      <w:pPr>
        <w:pStyle w:val="Heading1"/>
      </w:pPr>
      <w:bookmarkStart w:id="8" w:name="O_664364"/>
      <w:bookmarkEnd w:id="8"/>
      <w:r w:rsidRPr="00DD48C8">
        <w:t>Range of Conditions</w:t>
      </w:r>
    </w:p>
    <w:tbl>
      <w:tblPr>
        <w:tblW w:w="9498" w:type="dxa"/>
        <w:tblLayout w:type="fixed"/>
        <w:tblCellMar>
          <w:left w:w="62" w:type="dxa"/>
          <w:right w:w="62" w:type="dxa"/>
        </w:tblCellMar>
        <w:tblLook w:val="0000"/>
      </w:tblPr>
      <w:tblGrid>
        <w:gridCol w:w="2735"/>
        <w:gridCol w:w="6763"/>
      </w:tblGrid>
      <w:tr w:rsidTr="00DD48C8">
        <w:tblPrEx>
          <w:tblW w:w="9498" w:type="dxa"/>
          <w:tblLayout w:type="fixed"/>
          <w:tblCellMar>
            <w:left w:w="62" w:type="dxa"/>
            <w:right w:w="62" w:type="dxa"/>
          </w:tblCellMar>
          <w:tblLook w:val="0000"/>
        </w:tblPrEx>
        <w:trPr>
          <w:trHeight w:val="788"/>
        </w:trPr>
        <w:tc>
          <w:tcPr>
            <w:tcW w:w="9498" w:type="dxa"/>
            <w:gridSpan w:val="2"/>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Range is restricted to essential operating conditions and any other variables essential to the work environment.</w:t>
            </w:r>
          </w:p>
        </w:tc>
      </w:tr>
      <w:tr w:rsidTr="00DD48C8">
        <w:tblPrEx>
          <w:tblW w:w="9498" w:type="dxa"/>
          <w:tblLayout w:type="fixed"/>
          <w:tblCellMar>
            <w:left w:w="62" w:type="dxa"/>
            <w:right w:w="62" w:type="dxa"/>
          </w:tblCellMar>
          <w:tblLook w:val="0000"/>
        </w:tblPrEx>
        <w:trPr>
          <w:trHeight w:val="788"/>
        </w:trPr>
        <w:tc>
          <w:tcPr>
            <w:tcW w:w="273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Problems and irregularities that occur when supervising airside access and monitoring driving must includ</w:t>
            </w:r>
            <w:r w:rsidRPr="00DD48C8">
              <w:t>e:</w:t>
            </w:r>
          </w:p>
        </w:tc>
        <w:tc>
          <w:tcPr>
            <w:tcW w:w="6763" w:type="dxa"/>
            <w:tcBorders>
              <w:top w:val="nil"/>
              <w:left w:val="nil"/>
              <w:bottom w:val="nil"/>
              <w:right w:val="nil"/>
            </w:tcBorders>
            <w:tcMar>
              <w:top w:w="0" w:type="dxa"/>
              <w:left w:w="62" w:type="dxa"/>
              <w:bottom w:w="0" w:type="dxa"/>
              <w:right w:w="62" w:type="dxa"/>
            </w:tcMar>
          </w:tcPr>
          <w:p w:rsidR="00000000" w:rsidRPr="00DD48C8" w:rsidP="00DD48C8">
            <w:pPr>
              <w:pStyle w:val="ListBullet"/>
            </w:pPr>
            <w:r w:rsidRPr="00DD48C8">
              <w:t>control and loss of keys</w:t>
            </w:r>
          </w:p>
          <w:p w:rsidR="00000000" w:rsidRPr="00DD48C8" w:rsidP="00DD48C8">
            <w:pPr>
              <w:pStyle w:val="ListBullet"/>
            </w:pPr>
            <w:r w:rsidRPr="00DD48C8">
              <w:t>foreign object debris (FOD)</w:t>
            </w:r>
          </w:p>
          <w:p w:rsidR="00000000" w:rsidRPr="00DD48C8" w:rsidP="00DD48C8">
            <w:pPr>
              <w:pStyle w:val="ListBullet"/>
            </w:pPr>
            <w:r w:rsidRPr="00DD48C8">
              <w:t>persons airside without appropriate identification or authorisation</w:t>
            </w:r>
          </w:p>
          <w:p w:rsidR="00000000" w:rsidRPr="00DD48C8" w:rsidP="00DD48C8">
            <w:pPr>
              <w:pStyle w:val="ListBullet"/>
            </w:pPr>
            <w:r w:rsidRPr="00DD48C8">
              <w:t>persons airside without lawful reason</w:t>
            </w:r>
          </w:p>
          <w:p w:rsidR="00000000" w:rsidP="00DD48C8">
            <w:pPr>
              <w:pStyle w:val="ListBullet"/>
              <w:rPr>
                <w:lang w:val="en-NZ"/>
              </w:rPr>
            </w:pPr>
            <w:r w:rsidRPr="00DD48C8">
              <w:t>vehicles used airside without appropriate authorisation</w:t>
            </w:r>
          </w:p>
        </w:tc>
      </w:tr>
      <w:tr w:rsidTr="00DD48C8">
        <w:tblPrEx>
          <w:tblW w:w="9498" w:type="dxa"/>
          <w:tblLayout w:type="fixed"/>
          <w:tblCellMar>
            <w:left w:w="62" w:type="dxa"/>
            <w:right w:w="62" w:type="dxa"/>
          </w:tblCellMar>
          <w:tblLook w:val="0000"/>
        </w:tblPrEx>
        <w:trPr>
          <w:trHeight w:val="788"/>
        </w:trPr>
        <w:tc>
          <w:tcPr>
            <w:tcW w:w="273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Workplace hazards must include:</w:t>
            </w:r>
          </w:p>
        </w:tc>
        <w:tc>
          <w:tcPr>
            <w:tcW w:w="6763" w:type="dxa"/>
            <w:tcBorders>
              <w:top w:val="nil"/>
              <w:left w:val="nil"/>
              <w:bottom w:val="nil"/>
              <w:right w:val="nil"/>
            </w:tcBorders>
            <w:tcMar>
              <w:top w:w="0" w:type="dxa"/>
              <w:left w:w="62" w:type="dxa"/>
              <w:bottom w:w="0" w:type="dxa"/>
              <w:right w:w="62" w:type="dxa"/>
            </w:tcMar>
          </w:tcPr>
          <w:p w:rsidR="00000000" w:rsidRPr="00DD48C8" w:rsidP="00DD48C8">
            <w:pPr>
              <w:pStyle w:val="ListBullet"/>
            </w:pPr>
            <w:r w:rsidRPr="00DD48C8">
              <w:t>aircraft movements</w:t>
            </w:r>
          </w:p>
          <w:p w:rsidR="00000000" w:rsidRPr="00DD48C8" w:rsidP="00DD48C8">
            <w:pPr>
              <w:pStyle w:val="ListBullet"/>
            </w:pPr>
            <w:r w:rsidRPr="00DD48C8">
              <w:t>aircraft propellers and rotors</w:t>
            </w:r>
          </w:p>
          <w:p w:rsidR="00000000" w:rsidRPr="00DD48C8" w:rsidP="00DD48C8">
            <w:pPr>
              <w:pStyle w:val="ListBullet"/>
            </w:pPr>
            <w:r w:rsidRPr="00DD48C8">
              <w:t>FOD</w:t>
            </w:r>
          </w:p>
          <w:p w:rsidR="00000000" w:rsidRPr="00DD48C8" w:rsidP="00DD48C8">
            <w:pPr>
              <w:pStyle w:val="ListBullet"/>
            </w:pPr>
            <w:r w:rsidRPr="00DD48C8">
              <w:t>other vehicles in the vicinity of the aircraft</w:t>
            </w:r>
          </w:p>
          <w:p w:rsidR="00000000" w:rsidRPr="00DD48C8" w:rsidP="00DD48C8">
            <w:pPr>
              <w:pStyle w:val="ListBullet"/>
            </w:pPr>
            <w:r w:rsidRPr="00DD48C8">
              <w:t>personnel in the vicinity of the aircraft</w:t>
            </w:r>
          </w:p>
          <w:p w:rsidR="00000000" w:rsidP="00DD48C8">
            <w:pPr>
              <w:pStyle w:val="ListBullet"/>
              <w:rPr>
                <w:lang w:val="en-NZ"/>
              </w:rPr>
            </w:pPr>
            <w:r w:rsidRPr="00DD48C8">
              <w:t>slippery surfaces</w:t>
            </w:r>
          </w:p>
        </w:tc>
      </w:tr>
      <w:tr w:rsidTr="00DD48C8">
        <w:tblPrEx>
          <w:tblW w:w="9498" w:type="dxa"/>
          <w:tblLayout w:type="fixed"/>
          <w:tblCellMar>
            <w:left w:w="62" w:type="dxa"/>
            <w:right w:w="62" w:type="dxa"/>
          </w:tblCellMar>
          <w:tblLook w:val="0000"/>
        </w:tblPrEx>
        <w:trPr>
          <w:trHeight w:val="788"/>
        </w:trPr>
        <w:tc>
          <w:tcPr>
            <w:tcW w:w="273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Checking vehicles must include:</w:t>
            </w:r>
          </w:p>
        </w:tc>
        <w:tc>
          <w:tcPr>
            <w:tcW w:w="6763" w:type="dxa"/>
            <w:tcBorders>
              <w:top w:val="nil"/>
              <w:left w:val="nil"/>
              <w:bottom w:val="nil"/>
              <w:right w:val="nil"/>
            </w:tcBorders>
            <w:tcMar>
              <w:top w:w="0" w:type="dxa"/>
              <w:left w:w="62" w:type="dxa"/>
              <w:bottom w:w="0" w:type="dxa"/>
              <w:right w:w="62" w:type="dxa"/>
            </w:tcMar>
          </w:tcPr>
          <w:p w:rsidR="00000000" w:rsidRPr="00DD48C8" w:rsidP="00DD48C8">
            <w:pPr>
              <w:pStyle w:val="ListBullet"/>
            </w:pPr>
            <w:r w:rsidRPr="00DD48C8">
              <w:t xml:space="preserve">appropriate markings and lights </w:t>
            </w:r>
          </w:p>
          <w:p w:rsidR="00000000" w:rsidRPr="00DD48C8" w:rsidP="00DD48C8">
            <w:pPr>
              <w:pStyle w:val="ListBullet"/>
            </w:pPr>
            <w:r w:rsidRPr="00DD48C8">
              <w:t>fuel and oil leakage</w:t>
            </w:r>
          </w:p>
          <w:p w:rsidR="00000000" w:rsidP="00DD48C8">
            <w:pPr>
              <w:pStyle w:val="ListBullet"/>
              <w:rPr>
                <w:lang w:val="en-NZ"/>
              </w:rPr>
            </w:pPr>
            <w:r w:rsidRPr="00DD48C8">
              <w:t>roadworthiness</w:t>
            </w:r>
          </w:p>
        </w:tc>
      </w:tr>
      <w:tr w:rsidTr="00DD48C8">
        <w:tblPrEx>
          <w:tblW w:w="9498" w:type="dxa"/>
          <w:tblLayout w:type="fixed"/>
          <w:tblCellMar>
            <w:left w:w="62" w:type="dxa"/>
            <w:right w:w="62" w:type="dxa"/>
          </w:tblCellMar>
          <w:tblLook w:val="0000"/>
        </w:tblPrEx>
        <w:trPr>
          <w:trHeight w:val="788"/>
        </w:trPr>
        <w:tc>
          <w:tcPr>
            <w:tcW w:w="273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 xml:space="preserve">Relevant personnel to be notified about airside access or monitoring of airside access must include: </w:t>
            </w:r>
          </w:p>
        </w:tc>
        <w:tc>
          <w:tcPr>
            <w:tcW w:w="6763" w:type="dxa"/>
            <w:tcBorders>
              <w:top w:val="nil"/>
              <w:left w:val="nil"/>
              <w:bottom w:val="nil"/>
              <w:right w:val="nil"/>
            </w:tcBorders>
            <w:tcMar>
              <w:top w:w="0" w:type="dxa"/>
              <w:left w:w="62" w:type="dxa"/>
              <w:bottom w:w="0" w:type="dxa"/>
              <w:right w:w="62" w:type="dxa"/>
            </w:tcMar>
          </w:tcPr>
          <w:p w:rsidR="00000000" w:rsidRPr="00DD48C8" w:rsidP="00DD48C8">
            <w:pPr>
              <w:pStyle w:val="ListBullet"/>
            </w:pPr>
            <w:r w:rsidRPr="00DD48C8">
              <w:t>aerodrome tenants/users</w:t>
            </w:r>
          </w:p>
          <w:p w:rsidR="00000000" w:rsidRPr="00DD48C8" w:rsidP="00DD48C8">
            <w:pPr>
              <w:pStyle w:val="ListBullet"/>
            </w:pPr>
            <w:r w:rsidRPr="00DD48C8">
              <w:t xml:space="preserve">air traffic control </w:t>
            </w:r>
          </w:p>
          <w:p w:rsidR="00000000" w:rsidRPr="00DD48C8" w:rsidP="00DD48C8">
            <w:pPr>
              <w:pStyle w:val="ListBullet"/>
            </w:pPr>
            <w:r w:rsidRPr="00DD48C8">
              <w:t>airline personnel and managers</w:t>
            </w:r>
          </w:p>
          <w:p w:rsidR="00000000" w:rsidRPr="00DD48C8" w:rsidP="00DD48C8">
            <w:pPr>
              <w:pStyle w:val="ListBullet"/>
            </w:pPr>
            <w:r w:rsidRPr="00DD48C8">
              <w:t>contractors</w:t>
            </w:r>
          </w:p>
          <w:p w:rsidR="00000000" w:rsidRPr="00DD48C8" w:rsidP="00DD48C8">
            <w:pPr>
              <w:pStyle w:val="ListBullet"/>
            </w:pPr>
            <w:r w:rsidRPr="00DD48C8">
              <w:t>emergency services personnel</w:t>
            </w:r>
          </w:p>
          <w:p w:rsidR="00000000" w:rsidRPr="00DD48C8" w:rsidP="00DD48C8">
            <w:pPr>
              <w:pStyle w:val="ListBullet"/>
            </w:pPr>
            <w:r w:rsidRPr="00DD48C8">
              <w:t>relevant technical s</w:t>
            </w:r>
            <w:r w:rsidRPr="00DD48C8">
              <w:t>taff</w:t>
            </w:r>
          </w:p>
          <w:p w:rsidR="00000000" w:rsidRPr="00DD48C8" w:rsidP="00DD48C8">
            <w:pPr>
              <w:pStyle w:val="ListBullet"/>
            </w:pPr>
            <w:r w:rsidRPr="00DD48C8">
              <w:t>safety personnel</w:t>
            </w:r>
          </w:p>
          <w:p w:rsidR="00000000" w:rsidRPr="00DD48C8" w:rsidP="00DD48C8">
            <w:pPr>
              <w:pStyle w:val="ListBullet"/>
            </w:pPr>
            <w:r w:rsidRPr="00DD48C8">
              <w:t>security personnel</w:t>
            </w:r>
          </w:p>
          <w:p w:rsidR="00000000" w:rsidP="00DD48C8">
            <w:pPr>
              <w:pStyle w:val="ListBullet"/>
              <w:rPr>
                <w:lang w:val="en-NZ"/>
              </w:rPr>
            </w:pPr>
            <w:r w:rsidRPr="00DD48C8">
              <w:t>other aerodrome/workplace personnel and managers</w:t>
            </w:r>
          </w:p>
        </w:tc>
      </w:tr>
      <w:tr w:rsidTr="00DD48C8">
        <w:tblPrEx>
          <w:tblW w:w="9498" w:type="dxa"/>
          <w:tblLayout w:type="fixed"/>
          <w:tblCellMar>
            <w:left w:w="62" w:type="dxa"/>
            <w:right w:w="62" w:type="dxa"/>
          </w:tblCellMar>
          <w:tblLook w:val="0000"/>
        </w:tblPrEx>
        <w:trPr>
          <w:trHeight w:val="788"/>
        </w:trPr>
        <w:tc>
          <w:tcPr>
            <w:tcW w:w="273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Signs and notices must include:</w:t>
            </w:r>
          </w:p>
        </w:tc>
        <w:tc>
          <w:tcPr>
            <w:tcW w:w="6763" w:type="dxa"/>
            <w:tcBorders>
              <w:top w:val="nil"/>
              <w:left w:val="nil"/>
              <w:bottom w:val="nil"/>
              <w:right w:val="nil"/>
            </w:tcBorders>
            <w:tcMar>
              <w:top w:w="0" w:type="dxa"/>
              <w:left w:w="62" w:type="dxa"/>
              <w:bottom w:w="0" w:type="dxa"/>
              <w:right w:w="62" w:type="dxa"/>
            </w:tcMar>
          </w:tcPr>
          <w:p w:rsidR="00000000" w:rsidRPr="00DD48C8" w:rsidP="00DD48C8">
            <w:pPr>
              <w:pStyle w:val="ListBullet"/>
            </w:pPr>
            <w:r w:rsidRPr="00DD48C8">
              <w:t>hazard warnings</w:t>
            </w:r>
          </w:p>
          <w:p w:rsidR="00000000" w:rsidRPr="00DD48C8" w:rsidP="00DD48C8">
            <w:pPr>
              <w:pStyle w:val="ListBullet"/>
            </w:pPr>
            <w:r w:rsidRPr="00DD48C8">
              <w:t>limited access</w:t>
            </w:r>
          </w:p>
          <w:p w:rsidR="00000000" w:rsidRPr="00DD48C8" w:rsidP="00DD48C8">
            <w:pPr>
              <w:pStyle w:val="ListBullet"/>
            </w:pPr>
            <w:r w:rsidRPr="00DD48C8">
              <w:t>movement area guidance signs</w:t>
            </w:r>
          </w:p>
          <w:p w:rsidR="00000000" w:rsidRPr="00DD48C8" w:rsidP="00DD48C8">
            <w:pPr>
              <w:pStyle w:val="ListBullet"/>
            </w:pPr>
            <w:r w:rsidRPr="00DD48C8">
              <w:t>no smoking</w:t>
            </w:r>
          </w:p>
          <w:p w:rsidR="00000000" w:rsidRPr="00DD48C8" w:rsidP="00DD48C8">
            <w:pPr>
              <w:pStyle w:val="ListBullet"/>
            </w:pPr>
            <w:r w:rsidRPr="00DD48C8">
              <w:t>speed restrictions</w:t>
            </w:r>
          </w:p>
          <w:p w:rsidR="00000000" w:rsidRPr="00DD48C8" w:rsidP="00DD48C8">
            <w:pPr>
              <w:pStyle w:val="ListBullet"/>
            </w:pPr>
            <w:r w:rsidRPr="00DD48C8">
              <w:t>unauthorised entry</w:t>
            </w:r>
          </w:p>
          <w:p w:rsidR="00000000" w:rsidP="00DD48C8">
            <w:pPr>
              <w:pStyle w:val="ListBullet"/>
              <w:rPr>
                <w:lang w:val="en-NZ"/>
              </w:rPr>
            </w:pPr>
            <w:r w:rsidRPr="00DD48C8">
              <w:t>underground el</w:t>
            </w:r>
            <w:r w:rsidRPr="00DD48C8">
              <w:t>ectrical reticulation</w:t>
            </w:r>
          </w:p>
        </w:tc>
      </w:tr>
      <w:tr w:rsidTr="00DD48C8">
        <w:tblPrEx>
          <w:tblW w:w="9498" w:type="dxa"/>
          <w:tblLayout w:type="fixed"/>
          <w:tblCellMar>
            <w:left w:w="62" w:type="dxa"/>
            <w:right w:w="62" w:type="dxa"/>
          </w:tblCellMar>
          <w:tblLook w:val="0000"/>
        </w:tblPrEx>
        <w:trPr>
          <w:trHeight w:val="788"/>
        </w:trPr>
        <w:tc>
          <w:tcPr>
            <w:tcW w:w="2735"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Airside escort briefings must include:</w:t>
            </w:r>
          </w:p>
        </w:tc>
        <w:tc>
          <w:tcPr>
            <w:tcW w:w="6763" w:type="dxa"/>
            <w:tcBorders>
              <w:top w:val="nil"/>
              <w:left w:val="nil"/>
              <w:bottom w:val="nil"/>
              <w:right w:val="nil"/>
            </w:tcBorders>
            <w:tcMar>
              <w:top w:w="0" w:type="dxa"/>
              <w:left w:w="62" w:type="dxa"/>
              <w:bottom w:w="0" w:type="dxa"/>
              <w:right w:w="62" w:type="dxa"/>
            </w:tcMar>
          </w:tcPr>
          <w:p w:rsidR="00000000" w:rsidRPr="00DD48C8" w:rsidP="00DD48C8">
            <w:pPr>
              <w:pStyle w:val="ListBullet"/>
            </w:pPr>
            <w:r w:rsidRPr="00DD48C8">
              <w:t>airside movement restrictions</w:t>
            </w:r>
          </w:p>
          <w:p w:rsidR="00000000" w:rsidRPr="00DD48C8" w:rsidP="00DD48C8">
            <w:pPr>
              <w:pStyle w:val="ListBullet"/>
            </w:pPr>
            <w:r w:rsidRPr="00DD48C8">
              <w:t>escort lights, signals and control methods</w:t>
            </w:r>
          </w:p>
          <w:p w:rsidR="00000000" w:rsidRPr="00DD48C8" w:rsidP="00DD48C8">
            <w:pPr>
              <w:pStyle w:val="ListBullet"/>
            </w:pPr>
            <w:r w:rsidRPr="00DD48C8">
              <w:t>escort movement speed restrictions</w:t>
            </w:r>
          </w:p>
        </w:tc>
      </w:tr>
    </w:tbl>
    <w:p w:rsidR="00537C08" w:rsidP="00DD48C8">
      <w:pPr>
        <w:pStyle w:val="BodyText"/>
      </w:pPr>
    </w:p>
    <w:p w:rsidR="00537C08" w:rsidP="00DD48C8">
      <w:pPr>
        <w:pStyle w:val="BodyText"/>
      </w:pPr>
    </w:p>
    <w:p w:rsidR="00000000" w:rsidRPr="00DD48C8" w:rsidP="00DD48C8">
      <w:pPr>
        <w:pStyle w:val="Heading1"/>
      </w:pPr>
      <w:bookmarkStart w:id="9" w:name="O_664365"/>
      <w:bookmarkEnd w:id="9"/>
      <w:r w:rsidRPr="00DD48C8">
        <w:t>Unit Mapping Information</w:t>
      </w:r>
    </w:p>
    <w:p w:rsidR="00537C08" w:rsidP="00537C08">
      <w:pPr>
        <w:pStyle w:val="BodyText"/>
      </w:pPr>
      <w:r w:rsidRPr="00DD48C8">
        <w:t>This unit replaces an</w:t>
      </w:r>
      <w:r w:rsidRPr="00DD48C8">
        <w:t>d is equivalent to AVIO3001A Monitor airside access and airside driving.</w:t>
      </w:r>
    </w:p>
    <w:p w:rsidR="00000000" w:rsidRPr="00DD48C8" w:rsidP="00DD48C8">
      <w:pPr>
        <w:pStyle w:val="Heading1"/>
      </w:pPr>
      <w:bookmarkStart w:id="10" w:name="O_664372"/>
      <w:bookmarkEnd w:id="10"/>
      <w:r w:rsidRPr="00DD48C8">
        <w:t>Links</w:t>
      </w:r>
    </w:p>
    <w:p w:rsidR="00000000" w:rsidRPr="00DD48C8" w:rsidP="00537C08">
      <w:pPr>
        <w:pStyle w:val="BodyText"/>
      </w:pPr>
      <w:r w:rsidRPr="00DD48C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57CB5">
        <w:rPr>
          <w:rStyle w:val="Hyperlink"/>
        </w:rPr>
        <w:t>https://vetnet.gov.au/Pages/TrainingDocs.aspx?q=4725260a-0af3-4daf-912b-ef1c2f3e5816</w:t>
      </w:r>
      <w:r>
        <w:fldChar w:fldCharType="end"/>
      </w:r>
    </w:p>
    <w:p w:rsidR="00000000" w:rsidRPr="00DD48C8" w:rsidP="00537C08">
      <w:pPr>
        <w:pStyle w:val="BodyText"/>
        <w:sectPr w:rsidSect="00DD48C8">
          <w:headerReference w:type="default" r:id="rId10"/>
          <w:footerReference w:type="default" r:id="rId11"/>
          <w:pgSz w:w="11908" w:h="16833"/>
          <w:pgMar w:top="1702" w:right="1418" w:bottom="1702" w:left="1418" w:header="992" w:footer="992" w:gutter="0"/>
          <w:cols w:space="720"/>
          <w:noEndnote/>
          <w:docGrid w:linePitch="299"/>
        </w:sectPr>
      </w:pPr>
    </w:p>
    <w:p w:rsidR="00000000" w:rsidRPr="00DD48C8" w:rsidP="00DD48C8">
      <w:pPr>
        <w:pStyle w:val="SuperHeading"/>
      </w:pPr>
      <w:r w:rsidRPr="00DD48C8">
        <w:t>Assessment Requirements for AVIO3001 Monitor airside access and airside driving</w:t>
      </w:r>
    </w:p>
    <w:p w:rsidR="00000000" w:rsidRPr="00DD48C8" w:rsidP="00DD48C8">
      <w:pPr>
        <w:pStyle w:val="Heading1"/>
      </w:pPr>
      <w:bookmarkStart w:id="11" w:name="O_664367"/>
      <w:bookmarkEnd w:id="11"/>
      <w:r w:rsidRPr="00DD48C8">
        <w:t>Modification History</w:t>
      </w:r>
    </w:p>
    <w:p w:rsidR="00537C08" w:rsidP="00537C08">
      <w:pPr>
        <w:pStyle w:val="BodyText"/>
      </w:pPr>
      <w:r w:rsidRPr="00DD48C8">
        <w:t>Release 1. This is the first release of this unit of competency in the AVI Aviation Training Package.</w:t>
      </w:r>
    </w:p>
    <w:p w:rsidR="00000000" w:rsidRPr="00DD48C8" w:rsidP="00DD48C8">
      <w:pPr>
        <w:pStyle w:val="Heading1"/>
      </w:pPr>
      <w:bookmarkStart w:id="12" w:name="O_664368"/>
      <w:bookmarkEnd w:id="12"/>
      <w:r w:rsidRPr="00DD48C8">
        <w:t>Performance Evidence</w:t>
      </w:r>
    </w:p>
    <w:tbl>
      <w:tblPr>
        <w:tblW w:w="9498" w:type="dxa"/>
        <w:tblLayout w:type="fixed"/>
        <w:tblCellMar>
          <w:left w:w="62" w:type="dxa"/>
          <w:right w:w="62" w:type="dxa"/>
        </w:tblCellMar>
        <w:tblLook w:val="0000"/>
      </w:tblPr>
      <w:tblGrid>
        <w:gridCol w:w="9498"/>
      </w:tblGrid>
      <w:tr w:rsidTr="00DD48C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Evidence required to demonstrate competence in this unit must be relevant to and satisfy all of the requirements of</w:t>
            </w:r>
            <w:r w:rsidRPr="00DD48C8">
              <w:t xml:space="preserve"> the elements, performance criteria and range of conditions on at least one occasion and include:</w:t>
            </w:r>
          </w:p>
        </w:tc>
      </w:tr>
      <w:tr w:rsidTr="00DD48C8">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DD48C8" w:rsidP="00DD48C8">
            <w:pPr>
              <w:pStyle w:val="ListBullet"/>
            </w:pPr>
            <w:r w:rsidRPr="00DD48C8">
              <w:t xml:space="preserve">adapting to differences in equipment and operating environment in accordance with workplace procedures </w:t>
            </w:r>
          </w:p>
          <w:p w:rsidR="00000000" w:rsidRPr="00DD48C8" w:rsidP="00DD48C8">
            <w:pPr>
              <w:pStyle w:val="ListBullet"/>
            </w:pPr>
            <w:r w:rsidRPr="00DD48C8">
              <w:t>applying relevant legislation and workplace procedur</w:t>
            </w:r>
            <w:r w:rsidRPr="00DD48C8">
              <w:t>es</w:t>
            </w:r>
          </w:p>
          <w:p w:rsidR="00000000" w:rsidRPr="00DD48C8" w:rsidP="00DD48C8">
            <w:pPr>
              <w:pStyle w:val="ListBullet"/>
            </w:pPr>
            <w:r w:rsidRPr="00DD48C8">
              <w:t xml:space="preserve">applying relevant aerodrome safety management system (SMS) and procedures to assess and/or mitigate risk </w:t>
            </w:r>
          </w:p>
          <w:p w:rsidR="00000000" w:rsidRPr="00DD48C8" w:rsidP="00DD48C8">
            <w:pPr>
              <w:pStyle w:val="ListBullet"/>
            </w:pPr>
            <w:r w:rsidRPr="00DD48C8">
              <w:t>communicating effectively with others</w:t>
            </w:r>
          </w:p>
          <w:p w:rsidR="00000000" w:rsidRPr="00DD48C8" w:rsidP="00DD48C8">
            <w:pPr>
              <w:pStyle w:val="ListBullet"/>
            </w:pPr>
            <w:r w:rsidRPr="00DD48C8">
              <w:t>completing relevant documentation</w:t>
            </w:r>
          </w:p>
          <w:p w:rsidR="00000000" w:rsidRPr="00DD48C8" w:rsidP="00DD48C8">
            <w:pPr>
              <w:pStyle w:val="ListBullet"/>
            </w:pPr>
            <w:r w:rsidRPr="00DD48C8">
              <w:t>identifying and correctly using relevant equipment</w:t>
            </w:r>
          </w:p>
          <w:p w:rsidR="00000000" w:rsidRPr="00DD48C8" w:rsidP="00DD48C8">
            <w:pPr>
              <w:pStyle w:val="ListBullet"/>
            </w:pPr>
            <w:r w:rsidRPr="00DD48C8">
              <w:t xml:space="preserve">implementing work health and safety (WHS)/occupational health and safety (OHS) procedures and relevant regulations </w:t>
            </w:r>
          </w:p>
          <w:p w:rsidR="00000000" w:rsidRPr="00DD48C8" w:rsidP="00DD48C8">
            <w:pPr>
              <w:pStyle w:val="ListBullet"/>
            </w:pPr>
            <w:r w:rsidRPr="00DD48C8">
              <w:t>monitoring and anticipating operational problems and hazards and taking appropriate action</w:t>
            </w:r>
          </w:p>
          <w:p w:rsidR="00000000" w:rsidRPr="00DD48C8" w:rsidP="00DD48C8">
            <w:pPr>
              <w:pStyle w:val="ListBullet"/>
            </w:pPr>
            <w:r w:rsidRPr="00DD48C8">
              <w:t>monitoring work activities in terms of planned sc</w:t>
            </w:r>
            <w:r w:rsidRPr="00DD48C8">
              <w:t>hedule</w:t>
            </w:r>
          </w:p>
          <w:p w:rsidR="00000000" w:rsidRPr="00DD48C8" w:rsidP="00DD48C8">
            <w:pPr>
              <w:pStyle w:val="ListBullet"/>
            </w:pPr>
            <w:r w:rsidRPr="00DD48C8">
              <w:t>operating electronic communications equipment to required protocols</w:t>
            </w:r>
          </w:p>
          <w:p w:rsidR="00000000" w:rsidRPr="00DD48C8" w:rsidP="00DD48C8">
            <w:pPr>
              <w:pStyle w:val="ListBullet"/>
            </w:pPr>
            <w:r w:rsidRPr="00DD48C8">
              <w:t xml:space="preserve">reading, interpreting and following relevant regulations, instructions, procedures, information and signs </w:t>
            </w:r>
          </w:p>
          <w:p w:rsidR="00000000" w:rsidRPr="00DD48C8" w:rsidP="00DD48C8">
            <w:pPr>
              <w:pStyle w:val="ListBullet"/>
            </w:pPr>
            <w:r w:rsidRPr="00DD48C8">
              <w:t>selecting and using required personal protective equipment (PPE) conformin</w:t>
            </w:r>
            <w:r w:rsidRPr="00DD48C8">
              <w:t>g to industry and WHS/OHS standards</w:t>
            </w:r>
          </w:p>
          <w:p w:rsidR="00000000" w:rsidRPr="00DD48C8" w:rsidP="00DD48C8">
            <w:pPr>
              <w:pStyle w:val="ListBullet"/>
            </w:pPr>
            <w:r w:rsidRPr="00DD48C8">
              <w:t xml:space="preserve">working collaboratively with others </w:t>
            </w:r>
          </w:p>
          <w:p w:rsidR="00000000" w:rsidRPr="00DD48C8" w:rsidP="00DD48C8">
            <w:pPr>
              <w:pStyle w:val="ListBullet"/>
            </w:pPr>
            <w:r w:rsidRPr="00DD48C8">
              <w:t>working systematically with required attention to detail without injury to self or others, or damage to goods or equipment.</w:t>
            </w:r>
          </w:p>
        </w:tc>
      </w:tr>
    </w:tbl>
    <w:p w:rsidR="00537C08" w:rsidP="00DD48C8">
      <w:pPr>
        <w:pStyle w:val="BodyText"/>
      </w:pPr>
    </w:p>
    <w:p w:rsidR="00537C08" w:rsidP="00DD48C8">
      <w:pPr>
        <w:pStyle w:val="BodyText"/>
      </w:pPr>
    </w:p>
    <w:p w:rsidR="00000000" w:rsidRPr="00DD48C8" w:rsidP="00DD48C8">
      <w:pPr>
        <w:pStyle w:val="Heading1"/>
      </w:pPr>
      <w:bookmarkStart w:id="13" w:name="O_664369"/>
      <w:bookmarkEnd w:id="13"/>
      <w:r w:rsidRPr="00DD48C8">
        <w:t>Knowledge Evidence</w:t>
      </w:r>
    </w:p>
    <w:tbl>
      <w:tblPr>
        <w:tblW w:w="9498" w:type="dxa"/>
        <w:tblLayout w:type="fixed"/>
        <w:tblCellMar>
          <w:left w:w="62" w:type="dxa"/>
          <w:right w:w="62" w:type="dxa"/>
        </w:tblCellMar>
        <w:tblLook w:val="0000"/>
      </w:tblPr>
      <w:tblGrid>
        <w:gridCol w:w="9498"/>
      </w:tblGrid>
      <w:tr w:rsidTr="00DD48C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D48C8">
            <w:pPr>
              <w:pStyle w:val="BodyText"/>
              <w:rPr>
                <w:lang w:val="en-NZ"/>
              </w:rPr>
            </w:pPr>
            <w:r w:rsidRPr="00DD48C8">
              <w:t>Evidence required to demonstrate competence in this unit must be relevant to and satisfy all of the requirements of the elements, performance criteria and range of conditions and include knowledge of:</w:t>
            </w:r>
          </w:p>
        </w:tc>
      </w:tr>
      <w:tr w:rsidTr="00DD48C8">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DD48C8" w:rsidP="00DD48C8">
            <w:pPr>
              <w:pStyle w:val="ListBullet"/>
            </w:pPr>
            <w:r w:rsidRPr="00DD48C8">
              <w:t>aerodrome layout, including access routes</w:t>
            </w:r>
          </w:p>
          <w:p w:rsidR="00000000" w:rsidRPr="00DD48C8" w:rsidP="00DD48C8">
            <w:pPr>
              <w:pStyle w:val="ListBullet"/>
            </w:pPr>
            <w:r w:rsidRPr="00DD48C8">
              <w:t>airside bre</w:t>
            </w:r>
            <w:r w:rsidRPr="00DD48C8">
              <w:t>ach reporting procedures</w:t>
            </w:r>
          </w:p>
          <w:p w:rsidR="00000000" w:rsidRPr="00DD48C8" w:rsidP="00DD48C8">
            <w:pPr>
              <w:pStyle w:val="ListBullet"/>
            </w:pPr>
            <w:r w:rsidRPr="00DD48C8">
              <w:t>airside escort procedures:</w:t>
            </w:r>
          </w:p>
          <w:p w:rsidR="00000000" w:rsidRPr="00DD48C8" w:rsidP="00DD48C8">
            <w:pPr>
              <w:pStyle w:val="ListBullet2"/>
            </w:pPr>
            <w:r w:rsidRPr="00DD48C8">
              <w:t>aircraft</w:t>
            </w:r>
          </w:p>
          <w:p w:rsidR="00000000" w:rsidRPr="00DD48C8" w:rsidP="00DD48C8">
            <w:pPr>
              <w:pStyle w:val="ListBullet2"/>
            </w:pPr>
            <w:r w:rsidRPr="00DD48C8">
              <w:t>vehicle</w:t>
            </w:r>
          </w:p>
          <w:p w:rsidR="00000000" w:rsidRPr="00DD48C8" w:rsidP="00DD48C8">
            <w:pPr>
              <w:pStyle w:val="ListBullet"/>
            </w:pPr>
            <w:r w:rsidRPr="00DD48C8">
              <w:t>equipment needed to check vehicles:</w:t>
            </w:r>
          </w:p>
          <w:p w:rsidR="00000000" w:rsidRPr="00DD48C8" w:rsidP="00DD48C8">
            <w:pPr>
              <w:pStyle w:val="ListBullet2"/>
            </w:pPr>
            <w:r w:rsidRPr="00DD48C8">
              <w:t>computer</w:t>
            </w:r>
          </w:p>
          <w:p w:rsidR="00000000" w:rsidRPr="00DD48C8" w:rsidP="00DD48C8">
            <w:pPr>
              <w:pStyle w:val="ListBullet2"/>
            </w:pPr>
            <w:r w:rsidRPr="00DD48C8">
              <w:t>radio/s</w:t>
            </w:r>
          </w:p>
          <w:p w:rsidR="00000000" w:rsidRPr="00DD48C8" w:rsidP="00DD48C8">
            <w:pPr>
              <w:pStyle w:val="ListBullet2"/>
            </w:pPr>
            <w:r w:rsidRPr="00DD48C8">
              <w:t>telephone</w:t>
            </w:r>
          </w:p>
          <w:p w:rsidR="00000000" w:rsidRPr="00DD48C8" w:rsidP="00DD48C8">
            <w:pPr>
              <w:pStyle w:val="ListBullet2"/>
            </w:pPr>
            <w:r w:rsidRPr="00DD48C8">
              <w:t>vehicle with flashing light</w:t>
            </w:r>
          </w:p>
          <w:p w:rsidR="00000000" w:rsidRPr="00DD48C8" w:rsidP="00DD48C8">
            <w:pPr>
              <w:pStyle w:val="ListBullet2"/>
            </w:pPr>
            <w:r w:rsidRPr="00DD48C8">
              <w:t>vehicle with siren/loud speaker</w:t>
            </w:r>
          </w:p>
          <w:p w:rsidR="00000000" w:rsidRPr="00DD48C8" w:rsidP="00DD48C8">
            <w:pPr>
              <w:pStyle w:val="ListBullet"/>
            </w:pPr>
            <w:r w:rsidRPr="00DD48C8">
              <w:t>factors that may adversely affect the safety and/or security of an aviation workplace:</w:t>
            </w:r>
          </w:p>
          <w:p w:rsidR="00000000" w:rsidRPr="00DD48C8" w:rsidP="00DD48C8">
            <w:pPr>
              <w:pStyle w:val="ListBullet2"/>
            </w:pPr>
            <w:r w:rsidRPr="00DD48C8">
              <w:t>breaches of security regulations and procedures</w:t>
            </w:r>
          </w:p>
          <w:p w:rsidR="00000000" w:rsidRPr="00DD48C8" w:rsidP="00DD48C8">
            <w:pPr>
              <w:pStyle w:val="ListBullet2"/>
            </w:pPr>
            <w:r w:rsidRPr="00DD48C8">
              <w:t>changes in wind and weather conditions</w:t>
            </w:r>
          </w:p>
          <w:p w:rsidR="00000000" w:rsidRPr="00DD48C8" w:rsidP="00DD48C8">
            <w:pPr>
              <w:pStyle w:val="ListBullet2"/>
            </w:pPr>
            <w:r w:rsidRPr="00DD48C8">
              <w:t>equipment or facility breakdown, malfunction or failure</w:t>
            </w:r>
          </w:p>
          <w:p w:rsidR="00000000" w:rsidRPr="00DD48C8" w:rsidP="00DD48C8">
            <w:pPr>
              <w:pStyle w:val="ListBullet2"/>
            </w:pPr>
            <w:r w:rsidRPr="00DD48C8">
              <w:t>workplace hazards</w:t>
            </w:r>
          </w:p>
          <w:p w:rsidR="00000000" w:rsidRPr="00DD48C8" w:rsidP="00DD48C8">
            <w:pPr>
              <w:pStyle w:val="ListBullet"/>
            </w:pPr>
            <w:r w:rsidRPr="00DD48C8">
              <w:t>operation of airband radio equipment as used to communicate with air traffic control (ATC) and/or operating aircraft</w:t>
            </w:r>
          </w:p>
          <w:p w:rsidR="00000000" w:rsidRPr="00DD48C8" w:rsidP="00DD48C8">
            <w:pPr>
              <w:pStyle w:val="ListBullet"/>
            </w:pPr>
            <w:r w:rsidRPr="00DD48C8">
              <w:t>physical characteristics of aircraft:</w:t>
            </w:r>
          </w:p>
          <w:p w:rsidR="00000000" w:rsidRPr="00DD48C8" w:rsidP="00DD48C8">
            <w:pPr>
              <w:pStyle w:val="ListBullet2"/>
            </w:pPr>
            <w:r w:rsidRPr="00DD48C8">
              <w:t>fixed and/or rotary wing aircraft characteristics</w:t>
            </w:r>
          </w:p>
          <w:p w:rsidR="00000000" w:rsidRPr="00DD48C8" w:rsidP="00DD48C8">
            <w:pPr>
              <w:pStyle w:val="ListBullet2"/>
            </w:pPr>
            <w:r w:rsidRPr="00DD48C8">
              <w:t>pavement concession calculations</w:t>
            </w:r>
          </w:p>
          <w:p w:rsidR="00000000" w:rsidRPr="00DD48C8" w:rsidP="00DD48C8">
            <w:pPr>
              <w:pStyle w:val="ListBullet2"/>
            </w:pPr>
            <w:r w:rsidRPr="00DD48C8">
              <w:t>sizes, dimensions</w:t>
            </w:r>
            <w:r w:rsidRPr="00DD48C8">
              <w:t xml:space="preserve"> and weights</w:t>
            </w:r>
          </w:p>
          <w:p w:rsidR="00000000" w:rsidRPr="00DD48C8" w:rsidP="00DD48C8">
            <w:pPr>
              <w:pStyle w:val="ListBullet"/>
            </w:pPr>
            <w:r w:rsidRPr="00DD48C8">
              <w:t xml:space="preserve">problems, safety hazards and risks and related assessment/management measures that may need to be taken </w:t>
            </w:r>
          </w:p>
          <w:p w:rsidR="00000000" w:rsidRPr="00DD48C8" w:rsidP="00DD48C8">
            <w:pPr>
              <w:pStyle w:val="ListBullet"/>
            </w:pPr>
            <w:r w:rsidRPr="00DD48C8">
              <w:t>purpose and application of aerodrome markers, markings and temporary lighting</w:t>
            </w:r>
          </w:p>
          <w:p w:rsidR="00000000" w:rsidRPr="00DD48C8" w:rsidP="00DD48C8">
            <w:pPr>
              <w:pStyle w:val="ListBullet"/>
            </w:pPr>
            <w:r w:rsidRPr="00DD48C8">
              <w:t>relevant Civil Aviation Safety Regulations (CASRs) and Civi</w:t>
            </w:r>
            <w:r w:rsidRPr="00DD48C8">
              <w:t>l Aviation Orders for airside access and airside driving</w:t>
            </w:r>
          </w:p>
          <w:p w:rsidR="00000000" w:rsidRPr="00DD48C8" w:rsidP="00DD48C8">
            <w:pPr>
              <w:pStyle w:val="ListBullet"/>
            </w:pPr>
            <w:r w:rsidRPr="00DD48C8">
              <w:t>requirements for completing relevant documentation and/or incident reporting</w:t>
            </w:r>
          </w:p>
          <w:p w:rsidR="00000000" w:rsidRPr="00DD48C8" w:rsidP="00DD48C8">
            <w:pPr>
              <w:pStyle w:val="ListBullet"/>
            </w:pPr>
            <w:r w:rsidRPr="00DD48C8">
              <w:t>safety distances required from an aircraft wingtip to objects including other aircraft</w:t>
            </w:r>
          </w:p>
          <w:p w:rsidR="00000000" w:rsidRPr="00DD48C8" w:rsidP="00DD48C8">
            <w:pPr>
              <w:pStyle w:val="ListBullet"/>
            </w:pPr>
            <w:r w:rsidRPr="00DD48C8">
              <w:t>weather information and its implica</w:t>
            </w:r>
            <w:r w:rsidRPr="00DD48C8">
              <w:t>tions for workplace operations</w:t>
            </w:r>
          </w:p>
          <w:p w:rsidR="00000000" w:rsidRPr="00DD48C8" w:rsidP="00DD48C8">
            <w:pPr>
              <w:pStyle w:val="ListBullet"/>
            </w:pPr>
            <w:r w:rsidRPr="00DD48C8">
              <w:t>workplace procedures for monitoring airside access and airside driving.</w:t>
            </w:r>
          </w:p>
        </w:tc>
      </w:tr>
    </w:tbl>
    <w:p w:rsidR="00537C08" w:rsidP="00DD48C8">
      <w:pPr>
        <w:pStyle w:val="BodyText"/>
      </w:pPr>
    </w:p>
    <w:p w:rsidR="00537C08" w:rsidP="00DD48C8">
      <w:pPr>
        <w:pStyle w:val="BodyText"/>
      </w:pPr>
    </w:p>
    <w:p w:rsidR="00000000" w:rsidRPr="00DD48C8" w:rsidP="00DD48C8">
      <w:pPr>
        <w:pStyle w:val="Heading1"/>
      </w:pPr>
      <w:bookmarkStart w:id="14" w:name="O_664370"/>
      <w:bookmarkEnd w:id="14"/>
      <w:r w:rsidRPr="00DD48C8">
        <w:t>Assessment Conditions</w:t>
      </w:r>
    </w:p>
    <w:tbl>
      <w:tblPr>
        <w:tblW w:w="9498" w:type="dxa"/>
        <w:tblLayout w:type="fixed"/>
        <w:tblCellMar>
          <w:left w:w="62" w:type="dxa"/>
          <w:right w:w="62" w:type="dxa"/>
        </w:tblCellMar>
        <w:tblLook w:val="0000"/>
      </w:tblPr>
      <w:tblGrid>
        <w:gridCol w:w="9498"/>
      </w:tblGrid>
      <w:tr w:rsidTr="00DD48C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D48C8" w:rsidP="00DD48C8">
            <w:pPr>
              <w:pStyle w:val="BodyText"/>
            </w:pPr>
            <w:r w:rsidRPr="00DD48C8">
              <w:t xml:space="preserve">As a minimum, assessors must satisfy applicable regulatory requirements, which include requirements in the </w:t>
            </w:r>
            <w:r w:rsidRPr="00DD48C8">
              <w:rPr>
                <w:rStyle w:val="Emphasis"/>
              </w:rPr>
              <w:t>Standards for Registered Training Organisations</w:t>
            </w:r>
            <w:r w:rsidRPr="00DD48C8">
              <w:t xml:space="preserve"> current at the time of assessment. </w:t>
            </w:r>
          </w:p>
          <w:p w:rsidR="00000000" w:rsidRPr="00DD48C8" w:rsidP="00DD48C8">
            <w:pPr>
              <w:pStyle w:val="BodyText"/>
            </w:pPr>
            <w:r w:rsidRPr="00DD48C8">
              <w:t xml:space="preserve">As a minimum, assessment must satisfy applicable regulatory requirements, which include requirements in the </w:t>
            </w:r>
            <w:r w:rsidRPr="00DD48C8">
              <w:rPr>
                <w:rStyle w:val="Emphasis"/>
              </w:rPr>
              <w:t>Standards for Registered Training Organisations</w:t>
            </w:r>
            <w:r w:rsidRPr="00DD48C8">
              <w:t xml:space="preserve"> current at the t</w:t>
            </w:r>
            <w:r w:rsidRPr="00DD48C8">
              <w:t>ime of assessment.</w:t>
            </w:r>
          </w:p>
          <w:p w:rsidR="00000000" w:rsidRPr="00DD48C8" w:rsidP="00DD48C8">
            <w:pPr>
              <w:pStyle w:val="BodyText"/>
            </w:pPr>
            <w:r w:rsidRPr="00DD48C8">
              <w:t>Assessment processes and techniques must be appropriate to the language, literacy and numeracy requirements of the work being performed and the needs of the candidate.</w:t>
            </w:r>
          </w:p>
          <w:p w:rsidR="00000000" w:rsidRPr="00DD48C8" w:rsidP="00DD48C8">
            <w:pPr>
              <w:pStyle w:val="BodyText"/>
            </w:pPr>
            <w:r w:rsidRPr="00DD48C8">
              <w:t>Assessment must occur in workplace operational situations. Where this</w:t>
            </w:r>
            <w:r w:rsidRPr="00DD48C8">
              <w:t xml:space="preserve"> is not appropriate, assessment must occur in simulated workplace operational situations that reflect workplace conditions.</w:t>
            </w:r>
          </w:p>
          <w:p w:rsidR="00000000" w:rsidRPr="00DD48C8" w:rsidP="00DD48C8">
            <w:pPr>
              <w:pStyle w:val="BodyText"/>
            </w:pPr>
            <w:r w:rsidRPr="00DD48C8">
              <w:t>Resources for assessment must include access to:</w:t>
            </w:r>
          </w:p>
          <w:p w:rsidR="00000000" w:rsidRPr="00DD48C8" w:rsidP="00DD48C8">
            <w:pPr>
              <w:pStyle w:val="ListBullet"/>
            </w:pPr>
            <w:r w:rsidRPr="00DD48C8">
              <w:t>a range of relevant exercises, case studies and/or simulations</w:t>
            </w:r>
          </w:p>
          <w:p w:rsidR="00000000" w:rsidRPr="00DD48C8" w:rsidP="00DD48C8">
            <w:pPr>
              <w:pStyle w:val="ListBullet"/>
            </w:pPr>
            <w:r w:rsidRPr="00DD48C8">
              <w:t>acceptable means of</w:t>
            </w:r>
            <w:r w:rsidRPr="00DD48C8">
              <w:t xml:space="preserve"> simulation assessment</w:t>
            </w:r>
          </w:p>
          <w:p w:rsidR="00000000" w:rsidRPr="00DD48C8" w:rsidP="00DD48C8">
            <w:pPr>
              <w:pStyle w:val="ListBullet"/>
            </w:pPr>
            <w:r w:rsidRPr="00DD48C8">
              <w:t>applicable documentation including workplace procedures, regulations, codes of practice and operation manuals</w:t>
            </w:r>
          </w:p>
          <w:p w:rsidR="00000000" w:rsidRPr="00DD48C8" w:rsidP="00DD48C8">
            <w:pPr>
              <w:pStyle w:val="ListBullet"/>
            </w:pPr>
            <w:r w:rsidRPr="00DD48C8">
              <w:t>relevant materials, tools, equipment and personal protective equipment currently used in industry.</w:t>
            </w:r>
          </w:p>
        </w:tc>
      </w:tr>
    </w:tbl>
    <w:p w:rsidR="00537C08" w:rsidP="00DD48C8">
      <w:pPr>
        <w:pStyle w:val="BodyText"/>
      </w:pPr>
    </w:p>
    <w:p w:rsidR="00537C08" w:rsidP="00DD48C8">
      <w:pPr>
        <w:pStyle w:val="BodyText"/>
      </w:pPr>
    </w:p>
    <w:p w:rsidR="00000000" w:rsidRPr="00DD48C8" w:rsidP="00DD48C8">
      <w:pPr>
        <w:pStyle w:val="Heading1"/>
      </w:pPr>
      <w:bookmarkStart w:id="15" w:name="O_664373"/>
      <w:bookmarkEnd w:id="15"/>
      <w:r w:rsidRPr="00DD48C8">
        <w:t>Links</w:t>
      </w:r>
    </w:p>
    <w:p w:rsidR="00000000" w:rsidRPr="00DD48C8" w:rsidP="00537C08">
      <w:pPr>
        <w:pStyle w:val="BodyText"/>
      </w:pPr>
      <w:r w:rsidRPr="00DD48C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57CB5">
        <w:rPr>
          <w:rStyle w:val="Hyperlink"/>
        </w:rPr>
        <w:t>https://vetnet.gov.au/Pages/TrainingDocs.aspx?q=4725260a-0af3-4daf-912b-ef1c2f3e5816</w:t>
      </w:r>
      <w:r>
        <w:fldChar w:fldCharType="end"/>
      </w:r>
    </w:p>
    <w:p w:rsidR="00000000" w:rsidRPr="00DD48C8" w:rsidP="00DD48C8"/>
    <w:sectPr w:rsidSect="00DD48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C8" w:rsidRPr="00537C08" w:rsidP="00537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08" w:rsidP="00DD48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37C08" w:rsidP="00DD48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37C08" w:rsidP="00DD48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C8" w:rsidP="00DD48C8">
    <w:pPr>
      <w:pStyle w:val="Footer"/>
      <w:framePr w:wrap="around"/>
    </w:pPr>
    <w:r>
      <w:fldChar w:fldCharType="begin"/>
    </w:r>
    <w:r>
      <w:instrText xml:space="preserve"> DOCPROPERTY  Subject  \* MERGEFORMAT </w:instrText>
    </w:r>
    <w:r>
      <w:fldChar w:fldCharType="separate"/>
    </w:r>
    <w:r w:rsidR="00537C08">
      <w:t>Approved</w:t>
    </w:r>
    <w:r w:rsidR="00537C08">
      <w:fldChar w:fldCharType="end"/>
    </w:r>
    <w:r>
      <w:tab/>
      <w:t xml:space="preserve">Page </w:t>
    </w:r>
    <w:r>
      <w:fldChar w:fldCharType="begin"/>
    </w:r>
    <w:r>
      <w:instrText xml:space="preserve"> PAGE  \* Arabic  \* MERGEFORMAT </w:instrText>
    </w:r>
    <w:r>
      <w:fldChar w:fldCharType="separate"/>
    </w:r>
    <w:r w:rsidR="00537C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7C08">
      <w:rPr>
        <w:noProof/>
      </w:rPr>
      <w:t>6</w:t>
    </w:r>
    <w:r>
      <w:rPr>
        <w:noProof/>
      </w:rPr>
      <w:fldChar w:fldCharType="end"/>
    </w:r>
  </w:p>
  <w:p w:rsidR="00DD48C8" w:rsidP="00DD48C8">
    <w:pPr>
      <w:pStyle w:val="Footer"/>
      <w:framePr w:wrap="around"/>
    </w:pPr>
    <w:r>
      <w:t xml:space="preserve">© Commonwealth of Australia, </w:t>
    </w:r>
    <w:r>
      <w:fldChar w:fldCharType="begin"/>
    </w:r>
    <w:r>
      <w:instrText xml:space="preserve"> DATE  \@ "yyyy"  \* MERGEFORMAT </w:instrText>
    </w:r>
    <w:r>
      <w:fldChar w:fldCharType="separate"/>
    </w:r>
    <w:r w:rsidR="00537C08">
      <w:rPr>
        <w:noProof/>
      </w:rPr>
      <w:t>2025</w:t>
    </w:r>
    <w:r>
      <w:fldChar w:fldCharType="end"/>
    </w:r>
    <w:r>
      <w:tab/>
    </w:r>
    <w:r>
      <w:fldChar w:fldCharType="begin"/>
    </w:r>
    <w:r>
      <w:instrText xml:space="preserve"> DOCPROPERTY  Author  \* MERGEFORMAT </w:instrText>
    </w:r>
    <w:r>
      <w:fldChar w:fldCharType="separate"/>
    </w:r>
    <w:r w:rsidR="00537C08">
      <w:t>Industry Skills Australia</w:t>
    </w:r>
    <w:r w:rsidR="00537C08">
      <w:fldChar w:fldCharType="end"/>
    </w:r>
  </w:p>
  <w:p w:rsidR="00DD48C8" w:rsidP="00DD48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8C8" w:rsidRPr="00537C08" w:rsidP="00537C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08" w:rsidRPr="002D2AF8" w:rsidP="00DD48C8">
    <w:pPr>
      <w:pStyle w:val="Header"/>
      <w:framePr w:wrap="around"/>
    </w:pPr>
    <w:r>
      <w:fldChar w:fldCharType="begin"/>
    </w:r>
    <w:r>
      <w:instrText xml:space="preserve"> TITLE   \* MERGEFORMAT </w:instrText>
    </w:r>
    <w:r>
      <w:fldChar w:fldCharType="separate"/>
    </w:r>
    <w:r>
      <w:t>AVIO3001 Monitor airside access and airside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7C08" w:rsidP="00DD48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C8" w:rsidRPr="002D2AF8" w:rsidP="00DD48C8">
    <w:pPr>
      <w:pStyle w:val="Header"/>
      <w:framePr w:wrap="around"/>
    </w:pPr>
    <w:r>
      <w:fldChar w:fldCharType="begin"/>
    </w:r>
    <w:r>
      <w:instrText xml:space="preserve"> TITLE   \* MERGEFORMAT </w:instrText>
    </w:r>
    <w:r>
      <w:fldChar w:fldCharType="separate"/>
    </w:r>
    <w:r w:rsidR="00537C08">
      <w:t>AVIO3001 Monitor airside access and airside driving</w:t>
    </w:r>
    <w:r w:rsidR="00537C08">
      <w:fldChar w:fldCharType="end"/>
    </w:r>
    <w:r>
      <w:tab/>
      <w:t xml:space="preserve">Date this document was generated: </w:t>
    </w:r>
    <w:r>
      <w:fldChar w:fldCharType="begin"/>
    </w:r>
    <w:r>
      <w:instrText xml:space="preserve"> CREATEDATE  \@ "d MMMM yyyy"  \* MERGEFORMAT </w:instrText>
    </w:r>
    <w:r>
      <w:fldChar w:fldCharType="separate"/>
    </w:r>
    <w:r w:rsidR="00537C08">
      <w:rPr>
        <w:noProof/>
      </w:rPr>
      <w:t>2 March 2025</w:t>
    </w:r>
    <w:r>
      <w:fldChar w:fldCharType="end"/>
    </w:r>
  </w:p>
  <w:p w:rsidR="00DD48C8" w:rsidP="00DD48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768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EB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2C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8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8C8"/>
    <w:pPr>
      <w:spacing w:before="360" w:after="60"/>
      <w:outlineLvl w:val="0"/>
    </w:pPr>
    <w:rPr>
      <w:sz w:val="32"/>
    </w:rPr>
  </w:style>
  <w:style w:type="paragraph" w:styleId="Heading2">
    <w:name w:val="heading 2"/>
    <w:basedOn w:val="HeadingBase"/>
    <w:next w:val="BodyText"/>
    <w:link w:val="Heading2Char"/>
    <w:qFormat/>
    <w:rsid w:val="00DD48C8"/>
    <w:pPr>
      <w:keepLines/>
      <w:spacing w:before="240" w:after="120"/>
      <w:outlineLvl w:val="1"/>
    </w:pPr>
    <w:rPr>
      <w:sz w:val="28"/>
      <w:szCs w:val="40"/>
    </w:rPr>
  </w:style>
  <w:style w:type="paragraph" w:styleId="Heading3">
    <w:name w:val="heading 3"/>
    <w:basedOn w:val="HeadingBase"/>
    <w:next w:val="BodyText"/>
    <w:link w:val="Heading3Char"/>
    <w:qFormat/>
    <w:rsid w:val="00DD48C8"/>
    <w:pPr>
      <w:spacing w:before="180" w:after="120"/>
      <w:outlineLvl w:val="2"/>
    </w:pPr>
    <w:rPr>
      <w:spacing w:val="-10"/>
      <w:kern w:val="32"/>
    </w:rPr>
  </w:style>
  <w:style w:type="paragraph" w:styleId="Heading4">
    <w:name w:val="heading 4"/>
    <w:basedOn w:val="HeadingBase"/>
    <w:next w:val="BodyText"/>
    <w:link w:val="Heading4Char"/>
    <w:qFormat/>
    <w:rsid w:val="00DD48C8"/>
    <w:pPr>
      <w:spacing w:before="160" w:after="120"/>
      <w:outlineLvl w:val="3"/>
    </w:pPr>
    <w:rPr>
      <w:sz w:val="22"/>
    </w:rPr>
  </w:style>
  <w:style w:type="paragraph" w:styleId="Heading5">
    <w:name w:val="heading 5"/>
    <w:basedOn w:val="HeadingBase"/>
    <w:next w:val="Normal"/>
    <w:link w:val="Heading5Char"/>
    <w:qFormat/>
    <w:rsid w:val="00DD48C8"/>
    <w:pPr>
      <w:spacing w:before="80"/>
      <w:outlineLvl w:val="4"/>
    </w:pPr>
    <w:rPr>
      <w:color w:val="918585"/>
      <w:sz w:val="20"/>
    </w:rPr>
  </w:style>
  <w:style w:type="paragraph" w:styleId="Heading6">
    <w:name w:val="heading 6"/>
    <w:basedOn w:val="HeadingBase"/>
    <w:next w:val="Normal"/>
    <w:link w:val="Heading6Char"/>
    <w:qFormat/>
    <w:rsid w:val="00DD48C8"/>
    <w:pPr>
      <w:spacing w:before="60"/>
      <w:outlineLvl w:val="5"/>
    </w:pPr>
    <w:rPr>
      <w:color w:val="918585"/>
      <w:sz w:val="20"/>
    </w:rPr>
  </w:style>
  <w:style w:type="paragraph" w:styleId="Heading7">
    <w:name w:val="heading 7"/>
    <w:basedOn w:val="Normal"/>
    <w:next w:val="Normal"/>
    <w:link w:val="Heading7Char"/>
    <w:qFormat/>
    <w:rsid w:val="00DD48C8"/>
    <w:pPr>
      <w:ind w:left="720"/>
      <w:outlineLvl w:val="6"/>
    </w:pPr>
    <w:rPr>
      <w:i/>
    </w:rPr>
  </w:style>
  <w:style w:type="paragraph" w:styleId="Heading8">
    <w:name w:val="heading 8"/>
    <w:basedOn w:val="Normal"/>
    <w:next w:val="Normal"/>
    <w:link w:val="Heading8Char"/>
    <w:qFormat/>
    <w:rsid w:val="00DD48C8"/>
    <w:pPr>
      <w:ind w:left="720"/>
      <w:outlineLvl w:val="7"/>
    </w:pPr>
    <w:rPr>
      <w:i/>
    </w:rPr>
  </w:style>
  <w:style w:type="paragraph" w:styleId="Heading9">
    <w:name w:val="heading 9"/>
    <w:basedOn w:val="Normal"/>
    <w:next w:val="Normal"/>
    <w:link w:val="Heading9Char"/>
    <w:qFormat/>
    <w:rsid w:val="00DD48C8"/>
    <w:pPr>
      <w:ind w:left="720"/>
      <w:outlineLvl w:val="8"/>
    </w:pPr>
    <w:rPr>
      <w:i/>
    </w:rPr>
  </w:style>
  <w:style w:type="character" w:default="1" w:styleId="DefaultParagraphFont">
    <w:name w:val="Default Paragraph Font"/>
    <w:uiPriority w:val="1"/>
    <w:unhideWhenUsed/>
    <w:rsid w:val="00DD4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8C8"/>
  </w:style>
  <w:style w:type="character" w:customStyle="1" w:styleId="Heading1Char">
    <w:name w:val="Heading 1 Char"/>
    <w:basedOn w:val="DefaultParagraphFont"/>
    <w:link w:val="Heading1"/>
    <w:rsid w:val="00DD48C8"/>
    <w:rPr>
      <w:rFonts w:ascii="Times New Roman" w:eastAsia="Times New Roman" w:hAnsi="Times New Roman" w:cs="Times New Roman"/>
      <w:b/>
      <w:sz w:val="32"/>
      <w:szCs w:val="20"/>
      <w:lang w:eastAsia="en-US"/>
    </w:rPr>
  </w:style>
  <w:style w:type="paragraph" w:styleId="BodyText">
    <w:name w:val="Body Text"/>
    <w:basedOn w:val="Normal"/>
    <w:link w:val="BodyTextChar"/>
    <w:rsid w:val="00DD48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8C8"/>
    <w:rPr>
      <w:rFonts w:ascii="Times New Roman" w:eastAsia="Times New Roman" w:hAnsi="Times New Roman" w:cs="Times New Roman"/>
      <w:sz w:val="24"/>
      <w:lang w:eastAsia="en-US"/>
    </w:rPr>
  </w:style>
  <w:style w:type="paragraph" w:styleId="ListBullet">
    <w:name w:val="List Bullet"/>
    <w:basedOn w:val="List"/>
    <w:rsid w:val="00DD48C8"/>
    <w:pPr>
      <w:numPr>
        <w:numId w:val="12"/>
      </w:numPr>
      <w:tabs>
        <w:tab w:val="clear" w:pos="340"/>
      </w:tabs>
      <w:spacing w:before="40" w:after="40"/>
    </w:pPr>
  </w:style>
  <w:style w:type="character" w:customStyle="1" w:styleId="SpecialBold">
    <w:name w:val="Special Bold"/>
    <w:basedOn w:val="DefaultParagraphFont"/>
    <w:rsid w:val="00DD48C8"/>
    <w:rPr>
      <w:b/>
      <w:spacing w:val="0"/>
    </w:rPr>
  </w:style>
  <w:style w:type="paragraph" w:styleId="ListBullet2">
    <w:name w:val="List Bullet 2"/>
    <w:basedOn w:val="List2"/>
    <w:rsid w:val="00DD48C8"/>
    <w:pPr>
      <w:numPr>
        <w:numId w:val="13"/>
      </w:numPr>
      <w:tabs>
        <w:tab w:val="clear" w:pos="680"/>
      </w:tabs>
    </w:pPr>
  </w:style>
  <w:style w:type="character" w:styleId="Emphasis">
    <w:name w:val="Emphasis"/>
    <w:basedOn w:val="DefaultParagraphFont"/>
    <w:qFormat/>
    <w:rsid w:val="00DD48C8"/>
    <w:rPr>
      <w:i/>
    </w:rPr>
  </w:style>
  <w:style w:type="paragraph" w:customStyle="1" w:styleId="SuperHeading">
    <w:name w:val="SuperHeading"/>
    <w:basedOn w:val="Normal"/>
    <w:rsid w:val="00DD48C8"/>
    <w:pPr>
      <w:spacing w:before="240" w:after="120"/>
      <w:outlineLvl w:val="0"/>
    </w:pPr>
    <w:rPr>
      <w:rFonts w:ascii="Times New Roman" w:hAnsi="Times New Roman"/>
      <w:b/>
      <w:sz w:val="32"/>
    </w:rPr>
  </w:style>
  <w:style w:type="paragraph" w:customStyle="1" w:styleId="AllowPageBreak">
    <w:name w:val="AllowPageBreak"/>
    <w:rsid w:val="00DD48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8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8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8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8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8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8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8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8C8"/>
    <w:rPr>
      <w:rFonts w:ascii="Courier New" w:eastAsia="Times New Roman" w:hAnsi="Courier New" w:cs="Times New Roman"/>
      <w:i/>
      <w:szCs w:val="20"/>
      <w:lang w:eastAsia="en-US"/>
    </w:rPr>
  </w:style>
  <w:style w:type="paragraph" w:customStyle="1" w:styleId="HeadingBase">
    <w:name w:val="Heading Base"/>
    <w:rsid w:val="00DD48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8C8"/>
    <w:pPr>
      <w:tabs>
        <w:tab w:val="right" w:leader="dot" w:pos="9072"/>
      </w:tabs>
      <w:ind w:left="567"/>
    </w:pPr>
    <w:rPr>
      <w:szCs w:val="22"/>
    </w:rPr>
  </w:style>
  <w:style w:type="paragraph" w:customStyle="1" w:styleId="TOCBase">
    <w:name w:val="TOC Base"/>
    <w:rsid w:val="00DD48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8C8"/>
    <w:pPr>
      <w:tabs>
        <w:tab w:val="right" w:leader="dot" w:pos="9072"/>
      </w:tabs>
      <w:spacing w:before="40" w:after="40"/>
      <w:ind w:left="284"/>
    </w:pPr>
    <w:rPr>
      <w:rFonts w:ascii="Times New Roman" w:hAnsi="Times New Roman"/>
    </w:rPr>
  </w:style>
  <w:style w:type="paragraph" w:styleId="TOC1">
    <w:name w:val="toc 1"/>
    <w:basedOn w:val="TOCBase"/>
    <w:next w:val="Normal"/>
    <w:rsid w:val="00DD48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8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8C8"/>
    <w:rPr>
      <w:rFonts w:ascii="Times New Roman" w:eastAsia="Times New Roman" w:hAnsi="Times New Roman" w:cs="Times New Roman"/>
      <w:sz w:val="16"/>
      <w:lang w:eastAsia="en-US"/>
    </w:rPr>
  </w:style>
  <w:style w:type="paragraph" w:styleId="Title">
    <w:name w:val="Title"/>
    <w:basedOn w:val="HeadingBase"/>
    <w:link w:val="TitleChar"/>
    <w:qFormat/>
    <w:rsid w:val="00DD48C8"/>
    <w:pPr>
      <w:spacing w:before="5040"/>
      <w:jc w:val="center"/>
    </w:pPr>
    <w:rPr>
      <w:sz w:val="48"/>
      <w:szCs w:val="72"/>
      <w:lang w:val="en-US"/>
    </w:rPr>
  </w:style>
  <w:style w:type="character" w:customStyle="1" w:styleId="TitleChar">
    <w:name w:val="Title Char"/>
    <w:basedOn w:val="DefaultParagraphFont"/>
    <w:link w:val="Title"/>
    <w:rsid w:val="00DD48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8C8"/>
    <w:pPr>
      <w:tabs>
        <w:tab w:val="left" w:pos="3600"/>
        <w:tab w:val="left" w:pos="3958"/>
      </w:tabs>
    </w:pPr>
  </w:style>
  <w:style w:type="paragraph" w:styleId="List">
    <w:name w:val="List"/>
    <w:basedOn w:val="BodyText"/>
    <w:next w:val="BodyText"/>
    <w:rsid w:val="00DD48C8"/>
    <w:pPr>
      <w:tabs>
        <w:tab w:val="left" w:pos="340"/>
      </w:tabs>
      <w:spacing w:before="60" w:after="60"/>
      <w:ind w:left="340" w:hanging="340"/>
    </w:pPr>
  </w:style>
  <w:style w:type="paragraph" w:customStyle="1" w:styleId="Note">
    <w:name w:val="Note"/>
    <w:basedOn w:val="BodyText"/>
    <w:rsid w:val="00DD48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8C8"/>
    <w:pPr>
      <w:framePr w:wrap="auto" w:hAnchor="text" w:y="6049"/>
    </w:pPr>
    <w:rPr>
      <w:color w:val="000000"/>
      <w:sz w:val="40"/>
    </w:rPr>
  </w:style>
  <w:style w:type="paragraph" w:customStyle="1" w:styleId="TOCTitle">
    <w:name w:val="TOCTitle"/>
    <w:basedOn w:val="Heading1"/>
    <w:rsid w:val="00DD48C8"/>
    <w:pPr>
      <w:spacing w:after="240"/>
      <w:jc w:val="center"/>
      <w:outlineLvl w:val="9"/>
    </w:pPr>
    <w:rPr>
      <w:caps/>
    </w:rPr>
  </w:style>
  <w:style w:type="paragraph" w:customStyle="1" w:styleId="Version">
    <w:name w:val="Version"/>
    <w:rsid w:val="00DD48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8C8"/>
    <w:pPr>
      <w:keepNext w:val="0"/>
      <w:tabs>
        <w:tab w:val="right" w:pos="4176"/>
      </w:tabs>
      <w:ind w:left="198" w:hanging="198"/>
    </w:pPr>
    <w:rPr>
      <w:rFonts w:ascii="Garamond" w:hAnsi="Garamond"/>
    </w:rPr>
  </w:style>
  <w:style w:type="paragraph" w:styleId="IndexHeading">
    <w:name w:val="index heading"/>
    <w:basedOn w:val="Normal"/>
    <w:next w:val="Index1"/>
    <w:semiHidden/>
    <w:rsid w:val="00DD48C8"/>
    <w:pPr>
      <w:spacing w:before="120" w:after="120"/>
    </w:pPr>
    <w:rPr>
      <w:rFonts w:ascii="Arial" w:hAnsi="Arial"/>
      <w:b/>
      <w:color w:val="918585"/>
      <w:sz w:val="24"/>
    </w:rPr>
  </w:style>
  <w:style w:type="paragraph" w:styleId="Header">
    <w:name w:val="header"/>
    <w:basedOn w:val="Normal"/>
    <w:link w:val="HeaderChar"/>
    <w:rsid w:val="00DD48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8C8"/>
    <w:rPr>
      <w:rFonts w:ascii="Times New Roman" w:eastAsia="Times New Roman" w:hAnsi="Times New Roman" w:cs="Times New Roman"/>
      <w:sz w:val="16"/>
      <w:szCs w:val="20"/>
      <w:lang w:val="en-GB" w:eastAsia="en-US"/>
    </w:rPr>
  </w:style>
  <w:style w:type="paragraph" w:customStyle="1" w:styleId="Chapter">
    <w:name w:val="Chapter"/>
    <w:basedOn w:val="Normal"/>
    <w:rsid w:val="00DD48C8"/>
    <w:pPr>
      <w:spacing w:before="240"/>
    </w:pPr>
    <w:rPr>
      <w:rFonts w:ascii="Times New Roman" w:hAnsi="Times New Roman"/>
      <w:smallCaps/>
      <w:spacing w:val="80"/>
      <w:sz w:val="28"/>
    </w:rPr>
  </w:style>
  <w:style w:type="paragraph" w:customStyle="1" w:styleId="InChapter">
    <w:name w:val="InChapter"/>
    <w:basedOn w:val="Heading3"/>
    <w:rsid w:val="00DD48C8"/>
    <w:pPr>
      <w:spacing w:after="240"/>
      <w:outlineLvl w:val="9"/>
    </w:pPr>
    <w:rPr>
      <w:noProof/>
    </w:rPr>
  </w:style>
  <w:style w:type="paragraph" w:styleId="Index2">
    <w:name w:val="index 2"/>
    <w:basedOn w:val="Normal"/>
    <w:next w:val="Normal"/>
    <w:semiHidden/>
    <w:rsid w:val="00DD48C8"/>
    <w:pPr>
      <w:tabs>
        <w:tab w:val="right" w:pos="4176"/>
      </w:tabs>
      <w:ind w:left="568" w:hanging="284"/>
    </w:pPr>
    <w:rPr>
      <w:rFonts w:ascii="Garamond" w:hAnsi="Garamond"/>
    </w:rPr>
  </w:style>
  <w:style w:type="paragraph" w:customStyle="1" w:styleId="Byline">
    <w:name w:val="Byline"/>
    <w:rsid w:val="00DD48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8C8"/>
    <w:pPr>
      <w:tabs>
        <w:tab w:val="clear" w:pos="3600"/>
        <w:tab w:val="clear" w:pos="3958"/>
      </w:tabs>
      <w:jc w:val="right"/>
    </w:pPr>
  </w:style>
  <w:style w:type="paragraph" w:styleId="Caption">
    <w:name w:val="caption"/>
    <w:basedOn w:val="BodyText"/>
    <w:next w:val="Normal"/>
    <w:qFormat/>
    <w:rsid w:val="00DD48C8"/>
    <w:pPr>
      <w:framePr w:w="2268" w:hSpace="181" w:vSpace="181" w:wrap="around" w:vAnchor="text" w:hAnchor="page" w:x="1135" w:y="285" w:anchorLock="1"/>
    </w:pPr>
    <w:rPr>
      <w:i/>
    </w:rPr>
  </w:style>
  <w:style w:type="paragraph" w:customStyle="1" w:styleId="MiniTOCTitle">
    <w:name w:val="MiniTOCTitle"/>
    <w:basedOn w:val="Heading4"/>
    <w:rsid w:val="00DD48C8"/>
    <w:pPr>
      <w:spacing w:before="240"/>
      <w:outlineLvl w:val="9"/>
    </w:pPr>
    <w:rPr>
      <w:noProof/>
      <w:sz w:val="24"/>
    </w:rPr>
  </w:style>
  <w:style w:type="paragraph" w:customStyle="1" w:styleId="MiniTOCItem">
    <w:name w:val="MiniTOCItem"/>
    <w:basedOn w:val="ListBullet"/>
    <w:rsid w:val="00DD48C8"/>
    <w:pPr>
      <w:numPr>
        <w:numId w:val="0"/>
      </w:numPr>
      <w:tabs>
        <w:tab w:val="right" w:leader="dot" w:pos="6521"/>
      </w:tabs>
      <w:spacing w:before="0" w:after="0"/>
    </w:pPr>
  </w:style>
  <w:style w:type="paragraph" w:customStyle="1" w:styleId="TOFTitle">
    <w:name w:val="TOFTitle"/>
    <w:basedOn w:val="TOCTitle"/>
    <w:rsid w:val="00DD48C8"/>
  </w:style>
  <w:style w:type="paragraph" w:styleId="TableofFigures">
    <w:name w:val="table of figures"/>
    <w:basedOn w:val="Normal"/>
    <w:next w:val="Normal"/>
    <w:semiHidden/>
    <w:rsid w:val="00DD48C8"/>
    <w:pPr>
      <w:tabs>
        <w:tab w:val="right" w:leader="dot" w:pos="9072"/>
      </w:tabs>
      <w:ind w:left="970" w:hanging="403"/>
    </w:pPr>
    <w:rPr>
      <w:rFonts w:ascii="Times New Roman" w:hAnsi="Times New Roman"/>
      <w:b/>
    </w:rPr>
  </w:style>
  <w:style w:type="paragraph" w:styleId="ListNumber">
    <w:name w:val="List Number"/>
    <w:basedOn w:val="List"/>
    <w:rsid w:val="00DD48C8"/>
    <w:pPr>
      <w:numPr>
        <w:numId w:val="15"/>
      </w:numPr>
      <w:tabs>
        <w:tab w:val="clear" w:pos="340"/>
      </w:tabs>
    </w:pPr>
  </w:style>
  <w:style w:type="character" w:customStyle="1" w:styleId="WingdingSymbols">
    <w:name w:val="Wingding Symbols"/>
    <w:rsid w:val="00DD48C8"/>
    <w:rPr>
      <w:rFonts w:ascii="Wingdings" w:hAnsi="Wingdings"/>
    </w:rPr>
  </w:style>
  <w:style w:type="paragraph" w:customStyle="1" w:styleId="TableHeading">
    <w:name w:val="Table Heading"/>
    <w:basedOn w:val="HeadingBase"/>
    <w:rsid w:val="00DD48C8"/>
    <w:pPr>
      <w:keepLines/>
      <w:pBdr>
        <w:bottom w:val="single" w:sz="6" w:space="1" w:color="918585"/>
      </w:pBdr>
      <w:spacing w:before="240"/>
    </w:pPr>
  </w:style>
  <w:style w:type="character" w:customStyle="1" w:styleId="HotSpot">
    <w:name w:val="HotSpot"/>
    <w:rsid w:val="00DD48C8"/>
    <w:rPr>
      <w:color w:val="0033CC"/>
      <w:u w:val="none"/>
    </w:rPr>
  </w:style>
  <w:style w:type="paragraph" w:customStyle="1" w:styleId="BodyTextRight">
    <w:name w:val="Body Text Right"/>
    <w:basedOn w:val="BodyText"/>
    <w:rsid w:val="00DD48C8"/>
    <w:pPr>
      <w:spacing w:before="0" w:after="0"/>
      <w:jc w:val="right"/>
    </w:pPr>
  </w:style>
  <w:style w:type="paragraph" w:styleId="Index3">
    <w:name w:val="index 3"/>
    <w:basedOn w:val="ListNumber2"/>
    <w:next w:val="Normal"/>
    <w:semiHidden/>
    <w:rsid w:val="00DD48C8"/>
    <w:pPr>
      <w:numPr>
        <w:numId w:val="0"/>
      </w:numPr>
      <w:tabs>
        <w:tab w:val="right" w:leader="dot" w:pos="4176"/>
      </w:tabs>
    </w:pPr>
  </w:style>
  <w:style w:type="paragraph" w:styleId="ListNumber2">
    <w:name w:val="List Number 2"/>
    <w:basedOn w:val="List2"/>
    <w:rsid w:val="00DD48C8"/>
    <w:pPr>
      <w:numPr>
        <w:numId w:val="10"/>
      </w:numPr>
      <w:tabs>
        <w:tab w:val="clear" w:pos="1060"/>
      </w:tabs>
    </w:pPr>
  </w:style>
  <w:style w:type="paragraph" w:customStyle="1" w:styleId="MarginNote">
    <w:name w:val="Margin Note"/>
    <w:basedOn w:val="BodyText"/>
    <w:rsid w:val="00DD48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8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8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8C8"/>
    <w:rPr>
      <w:sz w:val="32"/>
    </w:rPr>
  </w:style>
  <w:style w:type="paragraph" w:customStyle="1" w:styleId="HeadingProcedure">
    <w:name w:val="Heading Procedure"/>
    <w:basedOn w:val="HeadingBase"/>
    <w:next w:val="Normal"/>
    <w:rsid w:val="00DD48C8"/>
    <w:pPr>
      <w:tabs>
        <w:tab w:val="left" w:pos="0"/>
      </w:tabs>
      <w:spacing w:before="120" w:after="60"/>
    </w:pPr>
    <w:rPr>
      <w:i/>
      <w:color w:val="918585"/>
      <w:sz w:val="22"/>
    </w:rPr>
  </w:style>
  <w:style w:type="paragraph" w:customStyle="1" w:styleId="TableBodyText">
    <w:name w:val="Table Body Text"/>
    <w:basedOn w:val="BodyText"/>
    <w:rsid w:val="00DD48C8"/>
    <w:pPr>
      <w:spacing w:before="60" w:after="60"/>
    </w:pPr>
  </w:style>
  <w:style w:type="paragraph" w:styleId="ListContinue">
    <w:name w:val="List Continue"/>
    <w:basedOn w:val="List"/>
    <w:rsid w:val="00DD48C8"/>
    <w:pPr>
      <w:ind w:firstLine="0"/>
    </w:pPr>
  </w:style>
  <w:style w:type="paragraph" w:customStyle="1" w:styleId="ListNote">
    <w:name w:val="List Note"/>
    <w:basedOn w:val="List"/>
    <w:rsid w:val="00DD48C8"/>
    <w:pPr>
      <w:pBdr>
        <w:top w:val="single" w:sz="6" w:space="2" w:color="918585"/>
        <w:bottom w:val="single" w:sz="6" w:space="2" w:color="918585"/>
      </w:pBdr>
      <w:tabs>
        <w:tab w:val="left" w:pos="1021"/>
      </w:tabs>
      <w:ind w:firstLine="0"/>
    </w:pPr>
  </w:style>
  <w:style w:type="paragraph" w:customStyle="1" w:styleId="Warning">
    <w:name w:val="Warning"/>
    <w:basedOn w:val="BodyText"/>
    <w:rsid w:val="00DD48C8"/>
    <w:pPr>
      <w:shd w:val="clear" w:color="auto" w:fill="D9D9D9"/>
      <w:tabs>
        <w:tab w:val="left" w:pos="992"/>
      </w:tabs>
      <w:ind w:left="119" w:right="119"/>
    </w:pPr>
    <w:rPr>
      <w:sz w:val="20"/>
    </w:rPr>
  </w:style>
  <w:style w:type="paragraph" w:customStyle="1" w:styleId="MarginIcons">
    <w:name w:val="Margin Icons"/>
    <w:basedOn w:val="BodyText"/>
    <w:rsid w:val="00DD48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8C8"/>
    <w:rPr>
      <w:rFonts w:ascii="Courier New" w:hAnsi="Courier New"/>
    </w:rPr>
  </w:style>
  <w:style w:type="paragraph" w:customStyle="1" w:styleId="NoteBullet">
    <w:name w:val="Note Bullet"/>
    <w:basedOn w:val="Note"/>
    <w:rsid w:val="00DD48C8"/>
    <w:pPr>
      <w:tabs>
        <w:tab w:val="clear" w:pos="680"/>
      </w:tabs>
      <w:spacing w:before="60" w:after="60"/>
    </w:pPr>
  </w:style>
  <w:style w:type="paragraph" w:customStyle="1" w:styleId="SubHeading2">
    <w:name w:val="SubHeading2"/>
    <w:basedOn w:val="HeadingBase"/>
    <w:rsid w:val="00DD48C8"/>
    <w:pPr>
      <w:spacing w:before="240" w:after="60"/>
    </w:pPr>
    <w:rPr>
      <w:sz w:val="20"/>
    </w:rPr>
  </w:style>
  <w:style w:type="paragraph" w:customStyle="1" w:styleId="SubHeading1">
    <w:name w:val="SubHeading1"/>
    <w:basedOn w:val="HeadingBase"/>
    <w:rsid w:val="00DD48C8"/>
    <w:pPr>
      <w:spacing w:before="240" w:after="60"/>
    </w:pPr>
    <w:rPr>
      <w:color w:val="918585"/>
      <w:sz w:val="22"/>
    </w:rPr>
  </w:style>
  <w:style w:type="paragraph" w:customStyle="1" w:styleId="SideHeading">
    <w:name w:val="Side Heading"/>
    <w:basedOn w:val="HeadingBase"/>
    <w:rsid w:val="00DD48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8C8"/>
    <w:pPr>
      <w:tabs>
        <w:tab w:val="num" w:pos="360"/>
      </w:tabs>
    </w:pPr>
  </w:style>
  <w:style w:type="paragraph" w:styleId="PlainText">
    <w:name w:val="Plain Text"/>
    <w:basedOn w:val="Normal"/>
    <w:link w:val="PlainTextChar"/>
    <w:rsid w:val="00DD48C8"/>
    <w:rPr>
      <w:sz w:val="20"/>
    </w:rPr>
  </w:style>
  <w:style w:type="character" w:customStyle="1" w:styleId="PlainTextChar">
    <w:name w:val="Plain Text Char"/>
    <w:basedOn w:val="DefaultParagraphFont"/>
    <w:link w:val="PlainText"/>
    <w:rsid w:val="00DD48C8"/>
    <w:rPr>
      <w:rFonts w:ascii="Courier New" w:eastAsia="Times New Roman" w:hAnsi="Courier New" w:cs="Times New Roman"/>
      <w:sz w:val="20"/>
      <w:szCs w:val="20"/>
      <w:lang w:eastAsia="en-US"/>
    </w:rPr>
  </w:style>
  <w:style w:type="character" w:customStyle="1" w:styleId="MenuOption">
    <w:name w:val="Menu Option"/>
    <w:basedOn w:val="DefaultParagraphFont"/>
    <w:rsid w:val="00DD48C8"/>
    <w:rPr>
      <w:b/>
      <w:smallCaps/>
    </w:rPr>
  </w:style>
  <w:style w:type="paragraph" w:customStyle="1" w:styleId="TableListNumber">
    <w:name w:val="Table List Number"/>
    <w:basedOn w:val="ListNumber"/>
    <w:rsid w:val="00DD48C8"/>
    <w:pPr>
      <w:numPr>
        <w:numId w:val="0"/>
      </w:numPr>
    </w:pPr>
  </w:style>
  <w:style w:type="paragraph" w:styleId="TOC4">
    <w:name w:val="toc 4"/>
    <w:basedOn w:val="TOCBase"/>
    <w:next w:val="Normal"/>
    <w:semiHidden/>
    <w:rsid w:val="00DD48C8"/>
    <w:pPr>
      <w:tabs>
        <w:tab w:val="right" w:leader="dot" w:pos="9071"/>
      </w:tabs>
      <w:ind w:left="1701"/>
    </w:pPr>
  </w:style>
  <w:style w:type="paragraph" w:customStyle="1" w:styleId="ListAlpha">
    <w:name w:val="List Alpha"/>
    <w:basedOn w:val="List"/>
    <w:rsid w:val="00DD48C8"/>
    <w:pPr>
      <w:numPr>
        <w:numId w:val="9"/>
      </w:numPr>
    </w:pPr>
  </w:style>
  <w:style w:type="paragraph" w:customStyle="1" w:styleId="ListAlpha2">
    <w:name w:val="List Alpha 2"/>
    <w:basedOn w:val="List2"/>
    <w:rsid w:val="00DD48C8"/>
    <w:pPr>
      <w:numPr>
        <w:numId w:val="8"/>
      </w:numPr>
    </w:pPr>
  </w:style>
  <w:style w:type="paragraph" w:styleId="List2">
    <w:name w:val="List 2"/>
    <w:basedOn w:val="BodyText"/>
    <w:rsid w:val="00DD48C8"/>
    <w:pPr>
      <w:tabs>
        <w:tab w:val="left" w:pos="680"/>
      </w:tabs>
      <w:spacing w:before="60" w:after="60"/>
      <w:ind w:left="680" w:hanging="340"/>
    </w:pPr>
  </w:style>
  <w:style w:type="paragraph" w:styleId="List3">
    <w:name w:val="List 3"/>
    <w:basedOn w:val="BodyText"/>
    <w:rsid w:val="00DD48C8"/>
    <w:pPr>
      <w:tabs>
        <w:tab w:val="left" w:pos="1021"/>
      </w:tabs>
      <w:spacing w:before="60" w:after="60"/>
      <w:ind w:left="1020" w:hanging="340"/>
    </w:pPr>
  </w:style>
  <w:style w:type="paragraph" w:styleId="List4">
    <w:name w:val="List 4"/>
    <w:basedOn w:val="BodyText"/>
    <w:rsid w:val="00DD48C8"/>
    <w:pPr>
      <w:tabs>
        <w:tab w:val="left" w:pos="1361"/>
      </w:tabs>
      <w:spacing w:before="60" w:after="60"/>
      <w:ind w:left="1361" w:hanging="340"/>
    </w:pPr>
  </w:style>
  <w:style w:type="paragraph" w:styleId="List5">
    <w:name w:val="List 5"/>
    <w:basedOn w:val="BodyText"/>
    <w:rsid w:val="00DD48C8"/>
    <w:pPr>
      <w:tabs>
        <w:tab w:val="left" w:pos="1701"/>
      </w:tabs>
      <w:spacing w:before="60" w:after="60"/>
      <w:ind w:left="1701" w:hanging="340"/>
    </w:pPr>
  </w:style>
  <w:style w:type="paragraph" w:styleId="ListBullet3">
    <w:name w:val="List Bullet 3"/>
    <w:basedOn w:val="List3"/>
    <w:rsid w:val="00DD48C8"/>
    <w:pPr>
      <w:numPr>
        <w:numId w:val="14"/>
      </w:numPr>
      <w:tabs>
        <w:tab w:val="clear" w:pos="1021"/>
      </w:tabs>
      <w:ind w:left="1037" w:hanging="357"/>
    </w:pPr>
  </w:style>
  <w:style w:type="paragraph" w:styleId="ListBullet4">
    <w:name w:val="List Bullet 4"/>
    <w:basedOn w:val="List4"/>
    <w:rsid w:val="00DD48C8"/>
    <w:pPr>
      <w:numPr>
        <w:numId w:val="3"/>
      </w:numPr>
      <w:tabs>
        <w:tab w:val="clear" w:pos="1361"/>
      </w:tabs>
    </w:pPr>
  </w:style>
  <w:style w:type="paragraph" w:styleId="ListBullet5">
    <w:name w:val="List Bullet 5"/>
    <w:basedOn w:val="List5"/>
    <w:rsid w:val="00DD48C8"/>
    <w:pPr>
      <w:numPr>
        <w:numId w:val="4"/>
      </w:numPr>
    </w:pPr>
  </w:style>
  <w:style w:type="paragraph" w:styleId="ListContinue2">
    <w:name w:val="List Continue 2"/>
    <w:basedOn w:val="List2"/>
    <w:rsid w:val="00DD48C8"/>
    <w:pPr>
      <w:ind w:firstLine="0"/>
    </w:pPr>
  </w:style>
  <w:style w:type="paragraph" w:styleId="ListContinue3">
    <w:name w:val="List Continue 3"/>
    <w:basedOn w:val="List3"/>
    <w:rsid w:val="00DD48C8"/>
    <w:pPr>
      <w:ind w:left="1021" w:firstLine="0"/>
    </w:pPr>
  </w:style>
  <w:style w:type="paragraph" w:styleId="ListContinue4">
    <w:name w:val="List Continue 4"/>
    <w:basedOn w:val="List4"/>
    <w:rsid w:val="00DD48C8"/>
    <w:pPr>
      <w:ind w:firstLine="0"/>
    </w:pPr>
  </w:style>
  <w:style w:type="paragraph" w:styleId="ListContinue5">
    <w:name w:val="List Continue 5"/>
    <w:basedOn w:val="List5"/>
    <w:rsid w:val="00DD48C8"/>
    <w:pPr>
      <w:ind w:firstLine="0"/>
    </w:pPr>
  </w:style>
  <w:style w:type="paragraph" w:styleId="ListNumber3">
    <w:name w:val="List Number 3"/>
    <w:basedOn w:val="List3"/>
    <w:rsid w:val="00DD48C8"/>
    <w:pPr>
      <w:numPr>
        <w:numId w:val="5"/>
      </w:numPr>
    </w:pPr>
  </w:style>
  <w:style w:type="paragraph" w:styleId="ListNumber4">
    <w:name w:val="List Number 4"/>
    <w:basedOn w:val="List4"/>
    <w:rsid w:val="00DD48C8"/>
    <w:pPr>
      <w:numPr>
        <w:numId w:val="6"/>
      </w:numPr>
    </w:pPr>
  </w:style>
  <w:style w:type="paragraph" w:styleId="ListNumber5">
    <w:name w:val="List Number 5"/>
    <w:basedOn w:val="List5"/>
    <w:rsid w:val="00DD48C8"/>
    <w:pPr>
      <w:numPr>
        <w:numId w:val="7"/>
      </w:numPr>
    </w:pPr>
  </w:style>
  <w:style w:type="paragraph" w:styleId="BlockText">
    <w:name w:val="Block Text"/>
    <w:basedOn w:val="Normal"/>
    <w:rsid w:val="00DD48C8"/>
    <w:pPr>
      <w:spacing w:after="120"/>
      <w:ind w:left="1440" w:right="1440"/>
    </w:pPr>
  </w:style>
  <w:style w:type="character" w:customStyle="1" w:styleId="Subscript">
    <w:name w:val="Subscript"/>
    <w:basedOn w:val="DefaultParagraphFont"/>
    <w:rsid w:val="00DD48C8"/>
    <w:rPr>
      <w:sz w:val="16"/>
      <w:vertAlign w:val="subscript"/>
    </w:rPr>
  </w:style>
  <w:style w:type="character" w:customStyle="1" w:styleId="Superscript">
    <w:name w:val="Superscript"/>
    <w:basedOn w:val="DefaultParagraphFont"/>
    <w:rsid w:val="00DD48C8"/>
    <w:rPr>
      <w:sz w:val="16"/>
      <w:vertAlign w:val="superscript"/>
    </w:rPr>
  </w:style>
  <w:style w:type="character" w:customStyle="1" w:styleId="Symbols">
    <w:name w:val="Symbols"/>
    <w:basedOn w:val="DefaultParagraphFont"/>
    <w:rsid w:val="00DD48C8"/>
    <w:rPr>
      <w:rFonts w:ascii="Symbol" w:hAnsi="Symbol"/>
    </w:rPr>
  </w:style>
  <w:style w:type="character" w:customStyle="1" w:styleId="MenuOptions">
    <w:name w:val="Menu Options"/>
    <w:basedOn w:val="DefaultParagraphFont"/>
    <w:rsid w:val="00DD48C8"/>
    <w:rPr>
      <w:rFonts w:ascii="Arial Narrow" w:hAnsi="Arial Narrow"/>
      <w:smallCaps/>
    </w:rPr>
  </w:style>
  <w:style w:type="character" w:customStyle="1" w:styleId="Buttons">
    <w:name w:val="Buttons"/>
    <w:basedOn w:val="DefaultParagraphFont"/>
    <w:rsid w:val="00DD48C8"/>
    <w:rPr>
      <w:b/>
    </w:rPr>
  </w:style>
  <w:style w:type="character" w:customStyle="1" w:styleId="Underlined">
    <w:name w:val="Underlined"/>
    <w:basedOn w:val="DefaultParagraphFont"/>
    <w:rsid w:val="00DD48C8"/>
    <w:rPr>
      <w:u w:val="single"/>
    </w:rPr>
  </w:style>
  <w:style w:type="paragraph" w:customStyle="1" w:styleId="TableBodyTextRight">
    <w:name w:val="Table Body Text Right"/>
    <w:basedOn w:val="TableBodyText"/>
    <w:rsid w:val="00DD48C8"/>
    <w:pPr>
      <w:widowControl w:val="0"/>
      <w:autoSpaceDE w:val="0"/>
      <w:autoSpaceDN w:val="0"/>
      <w:adjustRightInd w:val="0"/>
      <w:jc w:val="right"/>
    </w:pPr>
    <w:rPr>
      <w:rFonts w:cs="Arial"/>
      <w:szCs w:val="18"/>
    </w:rPr>
  </w:style>
  <w:style w:type="paragraph" w:customStyle="1" w:styleId="CopyrightText">
    <w:name w:val="Copyright Text"/>
    <w:basedOn w:val="BodyText"/>
    <w:rsid w:val="00DD48C8"/>
    <w:rPr>
      <w:sz w:val="18"/>
    </w:rPr>
  </w:style>
  <w:style w:type="paragraph" w:customStyle="1" w:styleId="BodySmallRight">
    <w:name w:val="Body Small Right"/>
    <w:basedOn w:val="BodyTextRight"/>
    <w:rsid w:val="00DD48C8"/>
    <w:rPr>
      <w:sz w:val="18"/>
      <w:szCs w:val="18"/>
    </w:rPr>
  </w:style>
  <w:style w:type="paragraph" w:customStyle="1" w:styleId="MarginEdition">
    <w:name w:val="Margin Edition"/>
    <w:basedOn w:val="MarginNote"/>
    <w:rsid w:val="00DD48C8"/>
    <w:pPr>
      <w:spacing w:before="0" w:after="0"/>
    </w:pPr>
    <w:rPr>
      <w:rFonts w:ascii="Times New Roman" w:hAnsi="Times New Roman"/>
      <w:color w:val="999999"/>
    </w:rPr>
  </w:style>
  <w:style w:type="paragraph" w:customStyle="1" w:styleId="Spacer">
    <w:name w:val="Spacer"/>
    <w:basedOn w:val="Normal"/>
    <w:rsid w:val="00DD48C8"/>
    <w:rPr>
      <w:sz w:val="2"/>
      <w:szCs w:val="2"/>
    </w:rPr>
  </w:style>
  <w:style w:type="character" w:customStyle="1" w:styleId="Small">
    <w:name w:val="Small"/>
    <w:basedOn w:val="DefaultParagraphFont"/>
    <w:rsid w:val="00DD48C8"/>
    <w:rPr>
      <w:sz w:val="16"/>
    </w:rPr>
  </w:style>
  <w:style w:type="paragraph" w:customStyle="1" w:styleId="WideTable">
    <w:name w:val="Wide Table"/>
    <w:basedOn w:val="Normal"/>
    <w:rsid w:val="00DD48C8"/>
    <w:pPr>
      <w:ind w:left="-1418"/>
    </w:pPr>
    <w:rPr>
      <w:sz w:val="2"/>
      <w:szCs w:val="2"/>
    </w:rPr>
  </w:style>
  <w:style w:type="character" w:styleId="PageNumber">
    <w:name w:val="page number"/>
    <w:basedOn w:val="DefaultParagraphFont"/>
    <w:rsid w:val="00DD48C8"/>
  </w:style>
  <w:style w:type="paragraph" w:styleId="Quote">
    <w:name w:val="Quote"/>
    <w:basedOn w:val="Heading1"/>
    <w:link w:val="QuoteChar"/>
    <w:qFormat/>
    <w:rsid w:val="00DD48C8"/>
    <w:rPr>
      <w:b w:val="0"/>
      <w:sz w:val="72"/>
      <w:szCs w:val="72"/>
      <w:lang w:val="en-NZ"/>
    </w:rPr>
  </w:style>
  <w:style w:type="character" w:customStyle="1" w:styleId="QuoteChar">
    <w:name w:val="Quote Char"/>
    <w:basedOn w:val="DefaultParagraphFont"/>
    <w:link w:val="Quote"/>
    <w:rsid w:val="00DD48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8C8"/>
    <w:pPr>
      <w:pageBreakBefore/>
    </w:pPr>
  </w:style>
  <w:style w:type="paragraph" w:customStyle="1" w:styleId="Border">
    <w:name w:val="Border"/>
    <w:basedOn w:val="Normal"/>
    <w:qFormat/>
    <w:rsid w:val="00DD48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8C8"/>
    <w:rPr>
      <w:b/>
      <w:bCs/>
      <w:i/>
      <w:iCs/>
      <w:color w:val="auto"/>
    </w:rPr>
  </w:style>
  <w:style w:type="paragraph" w:styleId="IntenseQuote">
    <w:name w:val="Intense Quote"/>
    <w:basedOn w:val="Normal"/>
    <w:next w:val="Normal"/>
    <w:link w:val="IntenseQuoteChar"/>
    <w:uiPriority w:val="30"/>
    <w:qFormat/>
    <w:rsid w:val="00DD48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8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8C8"/>
    <w:rPr>
      <w:smallCaps/>
      <w:color w:val="auto"/>
      <w:u w:val="single"/>
    </w:rPr>
  </w:style>
  <w:style w:type="character" w:styleId="IntenseReference">
    <w:name w:val="Intense Reference"/>
    <w:basedOn w:val="DefaultParagraphFont"/>
    <w:uiPriority w:val="32"/>
    <w:qFormat/>
    <w:rsid w:val="00DD48C8"/>
    <w:rPr>
      <w:b/>
      <w:bCs/>
      <w:smallCaps/>
      <w:color w:val="auto"/>
      <w:spacing w:val="5"/>
      <w:u w:val="single"/>
    </w:rPr>
  </w:style>
  <w:style w:type="paragraph" w:customStyle="1" w:styleId="2ColumnHeading">
    <w:name w:val="2Column Heading"/>
    <w:basedOn w:val="BodyText"/>
    <w:qFormat/>
    <w:rsid w:val="00DD48C8"/>
    <w:pPr>
      <w:spacing w:after="60"/>
      <w:ind w:left="-2268"/>
    </w:pPr>
    <w:rPr>
      <w:b/>
    </w:rPr>
  </w:style>
  <w:style w:type="paragraph" w:customStyle="1" w:styleId="Heading1TOC">
    <w:name w:val="Heading1 TOC"/>
    <w:basedOn w:val="Normal"/>
    <w:qFormat/>
    <w:rsid w:val="00DD48C8"/>
    <w:pPr>
      <w:spacing w:before="240" w:after="120"/>
    </w:pPr>
    <w:rPr>
      <w:rFonts w:ascii="Times New Roman" w:hAnsi="Times New Roman"/>
      <w:b/>
      <w:sz w:val="32"/>
    </w:rPr>
  </w:style>
  <w:style w:type="paragraph" w:customStyle="1" w:styleId="Heading2TOC">
    <w:name w:val="Heading2 TOC"/>
    <w:basedOn w:val="Normal"/>
    <w:qFormat/>
    <w:rsid w:val="00DD48C8"/>
    <w:pPr>
      <w:spacing w:before="240" w:after="60"/>
    </w:pPr>
    <w:rPr>
      <w:rFonts w:ascii="Times New Roman" w:hAnsi="Times New Roman"/>
      <w:b/>
      <w:sz w:val="28"/>
    </w:rPr>
  </w:style>
  <w:style w:type="character" w:customStyle="1" w:styleId="Underline">
    <w:name w:val="Underline"/>
    <w:basedOn w:val="DefaultParagraphFont"/>
    <w:qFormat/>
    <w:rsid w:val="00DD48C8"/>
    <w:rPr>
      <w:u w:val="single"/>
    </w:rPr>
  </w:style>
  <w:style w:type="character" w:customStyle="1" w:styleId="BoldandItalics">
    <w:name w:val="Bold and Italics"/>
    <w:qFormat/>
    <w:rsid w:val="00DD48C8"/>
    <w:rPr>
      <w:b/>
      <w:i/>
      <w:u w:val="none"/>
    </w:rPr>
  </w:style>
  <w:style w:type="paragraph" w:styleId="BalloonText">
    <w:name w:val="Balloon Text"/>
    <w:basedOn w:val="Normal"/>
    <w:link w:val="BalloonTextChar"/>
    <w:rsid w:val="00DD48C8"/>
    <w:rPr>
      <w:rFonts w:ascii="Tahoma" w:hAnsi="Tahoma" w:cs="Tahoma"/>
      <w:sz w:val="16"/>
      <w:szCs w:val="16"/>
    </w:rPr>
  </w:style>
  <w:style w:type="character" w:customStyle="1" w:styleId="BalloonTextChar">
    <w:name w:val="Balloon Text Char"/>
    <w:basedOn w:val="DefaultParagraphFont"/>
    <w:link w:val="BalloonText"/>
    <w:rsid w:val="00DD48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8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8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8C8"/>
    <w:rPr>
      <w:b/>
      <w:color w:val="660033"/>
      <w:spacing w:val="0"/>
    </w:rPr>
  </w:style>
  <w:style w:type="paragraph" w:customStyle="1" w:styleId="Nameditemlist">
    <w:name w:val="Named item list"/>
    <w:basedOn w:val="BodyText"/>
    <w:qFormat/>
    <w:rsid w:val="00DD48C8"/>
    <w:pPr>
      <w:tabs>
        <w:tab w:val="left" w:pos="2835"/>
      </w:tabs>
      <w:ind w:left="2835" w:hanging="2835"/>
    </w:pPr>
  </w:style>
  <w:style w:type="paragraph" w:customStyle="1" w:styleId="BodyTextnopadding">
    <w:name w:val="Body Text no padding"/>
    <w:basedOn w:val="BodyText"/>
    <w:qFormat/>
    <w:rsid w:val="00DD48C8"/>
    <w:pPr>
      <w:spacing w:before="0" w:after="0"/>
    </w:pPr>
  </w:style>
  <w:style w:type="paragraph" w:customStyle="1" w:styleId="BodyTextBold">
    <w:name w:val="Body Text Bold"/>
    <w:basedOn w:val="BodyText"/>
    <w:qFormat/>
    <w:rsid w:val="00DD48C8"/>
    <w:rPr>
      <w:b/>
    </w:rPr>
  </w:style>
  <w:style w:type="character" w:styleId="Hyperlink">
    <w:name w:val="Hyperlink"/>
    <w:basedOn w:val="DefaultParagraphFont"/>
    <w:uiPriority w:val="99"/>
    <w:unhideWhenUsed/>
    <w:rsid w:val="00537C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1410</Words>
  <Characters>9337</Characters>
  <Application>Microsoft Office Word</Application>
  <DocSecurity>0</DocSecurity>
  <Lines>345</Lines>
  <Paragraphs>219</Paragraphs>
  <ScaleCrop>false</ScaleCrop>
  <Company>Author-it Software Corporation Ltd.</Company>
  <LinksUpToDate>false</LinksUpToDate>
  <CharactersWithSpaces>10528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AVIO3001 Monitor airside access and airside driving</dc:title>
  <dc:subject>Approved</dc:subject>
  <dc:creator>Industry Skills Australia</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